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0D7" w:rsidRPr="006C5615" w:rsidRDefault="003160D7" w:rsidP="003160D7">
      <w:pPr>
        <w:spacing w:line="254" w:lineRule="auto"/>
        <w:contextualSpacing/>
        <w:rPr>
          <w:rFonts w:ascii="Arial" w:eastAsia="Calibri" w:hAnsi="Arial" w:cs="Arial"/>
          <w:sz w:val="22"/>
          <w:szCs w:val="22"/>
          <w:lang w:eastAsia="en-US"/>
        </w:rPr>
      </w:pPr>
      <w:r w:rsidRPr="006C5615">
        <w:rPr>
          <w:rFonts w:ascii="Arial" w:eastAsia="Calibri" w:hAnsi="Arial" w:cs="Arial"/>
          <w:b/>
          <w:sz w:val="22"/>
          <w:szCs w:val="22"/>
          <w:lang w:eastAsia="en-US"/>
        </w:rPr>
        <w:t xml:space="preserve">       </w:t>
      </w:r>
      <w:r w:rsidRPr="006C5615">
        <w:rPr>
          <w:rFonts w:ascii="Arial" w:eastAsia="Calibri" w:hAnsi="Arial" w:cs="Arial"/>
          <w:noProof/>
          <w:sz w:val="22"/>
          <w:szCs w:val="22"/>
          <w:lang w:eastAsia="en-US"/>
        </w:rPr>
        <w:drawing>
          <wp:inline distT="0" distB="0" distL="0" distR="0">
            <wp:extent cx="704850" cy="828675"/>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r w:rsidRPr="006C5615">
        <w:rPr>
          <w:rFonts w:ascii="Arial" w:eastAsia="Calibri" w:hAnsi="Arial" w:cs="Arial"/>
          <w:sz w:val="22"/>
          <w:szCs w:val="22"/>
          <w:lang w:eastAsia="en-US"/>
        </w:rPr>
        <w:t>MARSZAŁEK WOJEWÓDZTWA PODKARPACKIEGO</w:t>
      </w:r>
      <w:r w:rsidRPr="006C5615">
        <w:rPr>
          <w:rFonts w:ascii="Arial" w:hAnsi="Arial" w:cs="Arial"/>
          <w:b/>
          <w:sz w:val="22"/>
          <w:szCs w:val="22"/>
        </w:rPr>
        <w:t xml:space="preserve">                                                                                                                                                                                                                                                                                                                                 </w:t>
      </w:r>
    </w:p>
    <w:p w:rsidR="00BF5F2E" w:rsidRPr="001A0422" w:rsidRDefault="00BF5F2E" w:rsidP="003160D7">
      <w:r w:rsidRPr="00B24A8D">
        <w:t xml:space="preserve">                                                                                                                                                                                                                                                                                                                              </w:t>
      </w:r>
    </w:p>
    <w:p w:rsidR="00BF5F2E" w:rsidRPr="003160D7" w:rsidRDefault="00BF5F2E" w:rsidP="003160D7">
      <w:pPr>
        <w:rPr>
          <w:rFonts w:ascii="Arial" w:hAnsi="Arial" w:cs="Arial"/>
          <w:sz w:val="24"/>
          <w:szCs w:val="24"/>
        </w:rPr>
      </w:pPr>
      <w:r w:rsidRPr="003160D7">
        <w:rPr>
          <w:rFonts w:ascii="Arial" w:hAnsi="Arial" w:cs="Arial"/>
          <w:sz w:val="24"/>
          <w:szCs w:val="24"/>
        </w:rPr>
        <w:t>OS.I.7222.</w:t>
      </w:r>
      <w:r w:rsidR="00A171F6" w:rsidRPr="003160D7">
        <w:rPr>
          <w:rFonts w:ascii="Arial" w:hAnsi="Arial" w:cs="Arial"/>
          <w:sz w:val="24"/>
          <w:szCs w:val="24"/>
        </w:rPr>
        <w:t>25</w:t>
      </w:r>
      <w:r w:rsidRPr="003160D7">
        <w:rPr>
          <w:rFonts w:ascii="Arial" w:hAnsi="Arial" w:cs="Arial"/>
          <w:sz w:val="24"/>
          <w:szCs w:val="24"/>
        </w:rPr>
        <w:t>.</w:t>
      </w:r>
      <w:r w:rsidR="00A30DC0" w:rsidRPr="003160D7">
        <w:rPr>
          <w:rFonts w:ascii="Arial" w:hAnsi="Arial" w:cs="Arial"/>
          <w:sz w:val="24"/>
          <w:szCs w:val="24"/>
        </w:rPr>
        <w:t>1</w:t>
      </w:r>
      <w:r w:rsidR="00A171F6" w:rsidRPr="003160D7">
        <w:rPr>
          <w:rFonts w:ascii="Arial" w:hAnsi="Arial" w:cs="Arial"/>
          <w:sz w:val="24"/>
          <w:szCs w:val="24"/>
        </w:rPr>
        <w:t>3</w:t>
      </w:r>
      <w:r w:rsidRPr="003160D7">
        <w:rPr>
          <w:rFonts w:ascii="Arial" w:hAnsi="Arial" w:cs="Arial"/>
          <w:sz w:val="24"/>
          <w:szCs w:val="24"/>
        </w:rPr>
        <w:t>.201</w:t>
      </w:r>
      <w:r w:rsidR="00A171F6" w:rsidRPr="003160D7">
        <w:rPr>
          <w:rFonts w:ascii="Arial" w:hAnsi="Arial" w:cs="Arial"/>
          <w:sz w:val="24"/>
          <w:szCs w:val="24"/>
        </w:rPr>
        <w:t>8</w:t>
      </w:r>
      <w:r w:rsidRPr="003160D7">
        <w:rPr>
          <w:rFonts w:ascii="Arial" w:hAnsi="Arial" w:cs="Arial"/>
          <w:sz w:val="24"/>
          <w:szCs w:val="24"/>
        </w:rPr>
        <w:t>.</w:t>
      </w:r>
      <w:r w:rsidR="00F67664" w:rsidRPr="003160D7">
        <w:rPr>
          <w:rFonts w:ascii="Arial" w:hAnsi="Arial" w:cs="Arial"/>
          <w:sz w:val="24"/>
          <w:szCs w:val="24"/>
        </w:rPr>
        <w:t>M</w:t>
      </w:r>
      <w:r w:rsidRPr="003160D7">
        <w:rPr>
          <w:rFonts w:ascii="Arial" w:hAnsi="Arial" w:cs="Arial"/>
          <w:sz w:val="24"/>
          <w:szCs w:val="24"/>
        </w:rPr>
        <w:t>D</w:t>
      </w:r>
      <w:r w:rsidR="000320A4" w:rsidRPr="003160D7">
        <w:rPr>
          <w:rFonts w:ascii="Arial" w:hAnsi="Arial" w:cs="Arial"/>
          <w:sz w:val="24"/>
          <w:szCs w:val="24"/>
        </w:rPr>
        <w:t xml:space="preserve"> </w:t>
      </w:r>
      <w:r w:rsidR="000320A4" w:rsidRPr="003160D7">
        <w:rPr>
          <w:rFonts w:ascii="Arial" w:hAnsi="Arial" w:cs="Arial"/>
          <w:sz w:val="24"/>
          <w:szCs w:val="24"/>
        </w:rPr>
        <w:tab/>
      </w:r>
      <w:r w:rsidR="000320A4" w:rsidRPr="003160D7">
        <w:rPr>
          <w:rFonts w:ascii="Arial" w:hAnsi="Arial" w:cs="Arial"/>
          <w:sz w:val="24"/>
          <w:szCs w:val="24"/>
        </w:rPr>
        <w:tab/>
      </w:r>
      <w:r w:rsidR="000320A4" w:rsidRPr="003160D7">
        <w:rPr>
          <w:rFonts w:ascii="Arial" w:hAnsi="Arial" w:cs="Arial"/>
          <w:sz w:val="24"/>
          <w:szCs w:val="24"/>
        </w:rPr>
        <w:tab/>
      </w:r>
      <w:r w:rsidR="000320A4" w:rsidRPr="003160D7">
        <w:rPr>
          <w:rFonts w:ascii="Arial" w:hAnsi="Arial" w:cs="Arial"/>
          <w:sz w:val="24"/>
          <w:szCs w:val="24"/>
        </w:rPr>
        <w:tab/>
        <w:t xml:space="preserve">  </w:t>
      </w:r>
      <w:r w:rsidR="009C5F4E" w:rsidRPr="003160D7">
        <w:rPr>
          <w:rFonts w:ascii="Arial" w:hAnsi="Arial" w:cs="Arial"/>
          <w:sz w:val="24"/>
          <w:szCs w:val="24"/>
        </w:rPr>
        <w:t xml:space="preserve"> </w:t>
      </w:r>
      <w:r w:rsidR="000320A4" w:rsidRPr="003160D7">
        <w:rPr>
          <w:rFonts w:ascii="Arial" w:hAnsi="Arial" w:cs="Arial"/>
          <w:sz w:val="24"/>
          <w:szCs w:val="24"/>
        </w:rPr>
        <w:t xml:space="preserve">  </w:t>
      </w:r>
      <w:r w:rsidR="00D17C3B" w:rsidRPr="003160D7">
        <w:rPr>
          <w:rFonts w:ascii="Arial" w:hAnsi="Arial" w:cs="Arial"/>
          <w:sz w:val="24"/>
          <w:szCs w:val="24"/>
        </w:rPr>
        <w:t xml:space="preserve">         </w:t>
      </w:r>
      <w:r w:rsidRPr="003160D7">
        <w:rPr>
          <w:rFonts w:ascii="Arial" w:hAnsi="Arial" w:cs="Arial"/>
          <w:sz w:val="24"/>
          <w:szCs w:val="24"/>
        </w:rPr>
        <w:t>Rzeszów, 20</w:t>
      </w:r>
      <w:r w:rsidR="00A171F6" w:rsidRPr="003160D7">
        <w:rPr>
          <w:rFonts w:ascii="Arial" w:hAnsi="Arial" w:cs="Arial"/>
          <w:sz w:val="24"/>
          <w:szCs w:val="24"/>
        </w:rPr>
        <w:t>2</w:t>
      </w:r>
      <w:r w:rsidR="004E04E2" w:rsidRPr="003160D7">
        <w:rPr>
          <w:rFonts w:ascii="Arial" w:hAnsi="Arial" w:cs="Arial"/>
          <w:sz w:val="24"/>
          <w:szCs w:val="24"/>
        </w:rPr>
        <w:t>1</w:t>
      </w:r>
      <w:r w:rsidRPr="003160D7">
        <w:rPr>
          <w:rFonts w:ascii="Arial" w:hAnsi="Arial" w:cs="Arial"/>
          <w:sz w:val="24"/>
          <w:szCs w:val="24"/>
        </w:rPr>
        <w:t>-</w:t>
      </w:r>
      <w:r w:rsidR="004E04E2" w:rsidRPr="003160D7">
        <w:rPr>
          <w:rFonts w:ascii="Arial" w:hAnsi="Arial" w:cs="Arial"/>
          <w:sz w:val="24"/>
          <w:szCs w:val="24"/>
        </w:rPr>
        <w:t>0</w:t>
      </w:r>
      <w:r w:rsidR="0005317C" w:rsidRPr="003160D7">
        <w:rPr>
          <w:rFonts w:ascii="Arial" w:hAnsi="Arial" w:cs="Arial"/>
          <w:sz w:val="24"/>
          <w:szCs w:val="24"/>
        </w:rPr>
        <w:t>6</w:t>
      </w:r>
      <w:r w:rsidRPr="003160D7">
        <w:rPr>
          <w:rFonts w:ascii="Arial" w:hAnsi="Arial" w:cs="Arial"/>
          <w:sz w:val="24"/>
          <w:szCs w:val="24"/>
        </w:rPr>
        <w:t>-</w:t>
      </w:r>
      <w:r w:rsidR="00D17C3B" w:rsidRPr="003160D7">
        <w:rPr>
          <w:rFonts w:ascii="Arial" w:hAnsi="Arial" w:cs="Arial"/>
          <w:sz w:val="24"/>
          <w:szCs w:val="24"/>
        </w:rPr>
        <w:t>01</w:t>
      </w:r>
    </w:p>
    <w:p w:rsidR="00BF5F2E" w:rsidRPr="002B70D0" w:rsidRDefault="00BF5F2E" w:rsidP="004822B8">
      <w:pPr>
        <w:spacing w:line="276" w:lineRule="auto"/>
        <w:jc w:val="both"/>
        <w:rPr>
          <w:rFonts w:ascii="Arial" w:hAnsi="Arial" w:cs="Arial"/>
          <w:b/>
          <w:sz w:val="6"/>
          <w:szCs w:val="10"/>
        </w:rPr>
      </w:pPr>
    </w:p>
    <w:p w:rsidR="00BF5F2E" w:rsidRPr="00B02498" w:rsidRDefault="00BF5F2E" w:rsidP="004822B8">
      <w:pPr>
        <w:spacing w:line="276" w:lineRule="auto"/>
        <w:rPr>
          <w:rFonts w:ascii="Arial" w:hAnsi="Arial" w:cs="Arial"/>
          <w:b/>
          <w:sz w:val="12"/>
          <w:szCs w:val="12"/>
        </w:rPr>
      </w:pPr>
    </w:p>
    <w:p w:rsidR="00BF5F2E" w:rsidRPr="0024605C" w:rsidRDefault="00BF5F2E" w:rsidP="003160D7">
      <w:pPr>
        <w:pStyle w:val="Nagwek1"/>
      </w:pPr>
      <w:r w:rsidRPr="0024605C">
        <w:t>D E C Y Z J A</w:t>
      </w:r>
    </w:p>
    <w:p w:rsidR="00BF5F2E" w:rsidRPr="009D3CD8" w:rsidRDefault="00BF5F2E" w:rsidP="004822B8">
      <w:pPr>
        <w:spacing w:line="276" w:lineRule="auto"/>
        <w:rPr>
          <w:rFonts w:ascii="Arial" w:hAnsi="Arial" w:cs="Arial"/>
          <w:b/>
          <w:sz w:val="2"/>
          <w:szCs w:val="10"/>
        </w:rPr>
      </w:pPr>
    </w:p>
    <w:p w:rsidR="00BF5F2E" w:rsidRPr="0024605C" w:rsidRDefault="00BF5F2E" w:rsidP="004822B8">
      <w:pPr>
        <w:spacing w:line="276" w:lineRule="auto"/>
        <w:rPr>
          <w:rFonts w:ascii="Arial" w:hAnsi="Arial" w:cs="Arial"/>
          <w:b/>
          <w:sz w:val="8"/>
          <w:szCs w:val="24"/>
        </w:rPr>
      </w:pPr>
    </w:p>
    <w:p w:rsidR="00635BE2" w:rsidRDefault="00635BE2" w:rsidP="004822B8">
      <w:pPr>
        <w:pStyle w:val="Tekstpodstawowy"/>
        <w:spacing w:line="276" w:lineRule="auto"/>
        <w:rPr>
          <w:rFonts w:ascii="Arial" w:hAnsi="Arial"/>
          <w:szCs w:val="24"/>
        </w:rPr>
      </w:pPr>
      <w:r>
        <w:rPr>
          <w:rFonts w:ascii="Arial" w:hAnsi="Arial"/>
          <w:szCs w:val="24"/>
        </w:rPr>
        <w:t>Działając na podstawie:</w:t>
      </w:r>
    </w:p>
    <w:p w:rsidR="00635BE2" w:rsidRDefault="00635BE2" w:rsidP="004822B8">
      <w:pPr>
        <w:pStyle w:val="Tekstpodstawowy"/>
        <w:spacing w:line="276" w:lineRule="auto"/>
        <w:rPr>
          <w:rFonts w:ascii="Arial" w:hAnsi="Arial"/>
          <w:sz w:val="8"/>
          <w:szCs w:val="24"/>
        </w:rPr>
      </w:pPr>
    </w:p>
    <w:p w:rsidR="00D155C6" w:rsidRPr="004770C8" w:rsidRDefault="00D155C6" w:rsidP="004822B8">
      <w:pPr>
        <w:numPr>
          <w:ilvl w:val="0"/>
          <w:numId w:val="5"/>
        </w:numPr>
        <w:spacing w:line="276" w:lineRule="auto"/>
        <w:ind w:left="284" w:hanging="284"/>
        <w:jc w:val="both"/>
        <w:rPr>
          <w:rFonts w:ascii="Arial" w:hAnsi="Arial" w:cs="Arial"/>
          <w:b/>
          <w:sz w:val="24"/>
          <w:szCs w:val="24"/>
        </w:rPr>
      </w:pPr>
      <w:r w:rsidRPr="00FE314F">
        <w:rPr>
          <w:rFonts w:ascii="Arial" w:hAnsi="Arial" w:cs="Arial"/>
          <w:sz w:val="24"/>
        </w:rPr>
        <w:t>art. 104 i art. 163 ustawy z dnia 14 czerwca 1960r. Kodeks postępowania</w:t>
      </w:r>
      <w:r>
        <w:rPr>
          <w:rFonts w:ascii="Arial" w:hAnsi="Arial" w:cs="Arial"/>
          <w:sz w:val="24"/>
        </w:rPr>
        <w:t xml:space="preserve">     </w:t>
      </w:r>
      <w:r w:rsidRPr="004770C8">
        <w:rPr>
          <w:rFonts w:ascii="Arial" w:hAnsi="Arial" w:cs="Arial"/>
          <w:sz w:val="24"/>
          <w:szCs w:val="24"/>
        </w:rPr>
        <w:t>administracyjnego (Dz. U. z 2020r. poz. 256</w:t>
      </w:r>
      <w:r>
        <w:rPr>
          <w:rFonts w:ascii="Arial" w:hAnsi="Arial" w:cs="Arial"/>
          <w:sz w:val="24"/>
          <w:szCs w:val="24"/>
        </w:rPr>
        <w:t xml:space="preserve"> ze zm.</w:t>
      </w:r>
      <w:r w:rsidRPr="004770C8">
        <w:rPr>
          <w:rFonts w:ascii="Arial" w:hAnsi="Arial" w:cs="Arial"/>
          <w:sz w:val="24"/>
          <w:szCs w:val="24"/>
        </w:rPr>
        <w:t>),</w:t>
      </w:r>
    </w:p>
    <w:p w:rsidR="00D155C6" w:rsidRPr="00442899" w:rsidRDefault="00C1725A" w:rsidP="004822B8">
      <w:pPr>
        <w:pStyle w:val="Akapitzlist"/>
        <w:numPr>
          <w:ilvl w:val="0"/>
          <w:numId w:val="4"/>
        </w:numPr>
        <w:autoSpaceDE w:val="0"/>
        <w:autoSpaceDN w:val="0"/>
        <w:adjustRightInd w:val="0"/>
        <w:spacing w:after="0" w:afterAutospacing="0" w:line="276" w:lineRule="auto"/>
        <w:ind w:left="284" w:hanging="284"/>
        <w:contextualSpacing/>
        <w:rPr>
          <w:rFonts w:ascii="Arial" w:hAnsi="Arial" w:cs="Arial"/>
          <w:sz w:val="24"/>
          <w:szCs w:val="24"/>
        </w:rPr>
      </w:pPr>
      <w:r w:rsidRPr="00CC550B">
        <w:rPr>
          <w:rFonts w:ascii="Arial" w:hAnsi="Arial" w:cs="Arial"/>
          <w:sz w:val="24"/>
          <w:szCs w:val="24"/>
          <w:lang w:val="pl-PL"/>
        </w:rPr>
        <w:t>art. 191a.,</w:t>
      </w:r>
      <w:r>
        <w:rPr>
          <w:rFonts w:ascii="Arial" w:hAnsi="Arial" w:cs="Arial"/>
          <w:sz w:val="24"/>
          <w:szCs w:val="24"/>
          <w:lang w:val="pl-PL"/>
        </w:rPr>
        <w:t xml:space="preserve"> </w:t>
      </w:r>
      <w:r w:rsidR="00D155C6" w:rsidRPr="00442899">
        <w:rPr>
          <w:rFonts w:ascii="Arial" w:hAnsi="Arial" w:cs="Arial"/>
          <w:sz w:val="24"/>
          <w:szCs w:val="24"/>
        </w:rPr>
        <w:t xml:space="preserve">art. 192 i art. 378 ust. 2a pkt. 1 i pkt. 3) ustawy z dnia </w:t>
      </w:r>
      <w:r>
        <w:rPr>
          <w:rFonts w:ascii="Arial" w:hAnsi="Arial" w:cs="Arial"/>
          <w:sz w:val="24"/>
          <w:szCs w:val="24"/>
        </w:rPr>
        <w:br/>
      </w:r>
      <w:r w:rsidR="00D155C6" w:rsidRPr="00442899">
        <w:rPr>
          <w:rFonts w:ascii="Arial" w:hAnsi="Arial" w:cs="Arial"/>
          <w:sz w:val="24"/>
          <w:szCs w:val="24"/>
        </w:rPr>
        <w:t xml:space="preserve">27 kwietnia 2001r. Prawo ochrony środowiska (Dz. U. z 2020r., poz. </w:t>
      </w:r>
      <w:r>
        <w:rPr>
          <w:rFonts w:ascii="Arial" w:hAnsi="Arial" w:cs="Arial"/>
          <w:sz w:val="24"/>
          <w:szCs w:val="24"/>
        </w:rPr>
        <w:br/>
      </w:r>
      <w:r w:rsidR="00D155C6" w:rsidRPr="00442899">
        <w:rPr>
          <w:rFonts w:ascii="Arial" w:hAnsi="Arial" w:cs="Arial"/>
          <w:sz w:val="24"/>
          <w:szCs w:val="24"/>
        </w:rPr>
        <w:t xml:space="preserve">1219 ze zm.), w związku </w:t>
      </w:r>
      <w:bookmarkStart w:id="0" w:name="_Hlk25235458"/>
      <w:r w:rsidR="00D155C6" w:rsidRPr="00442899">
        <w:rPr>
          <w:rFonts w:ascii="Arial" w:hAnsi="Arial" w:cs="Arial"/>
          <w:sz w:val="24"/>
          <w:szCs w:val="24"/>
        </w:rPr>
        <w:t>z § 2 ust. 1 pkt 47 rozporządzenia Rady Ministrów z dnia 10 września 2019 r. w sprawie przedsięwzięć mogących znacząco oddziaływać na środowisko (Dz. U. z 2019r. poz. 1839),</w:t>
      </w:r>
      <w:bookmarkEnd w:id="0"/>
    </w:p>
    <w:p w:rsidR="00D155C6" w:rsidRPr="00442899" w:rsidRDefault="00D155C6" w:rsidP="004822B8">
      <w:pPr>
        <w:pStyle w:val="Akapitzlist"/>
        <w:numPr>
          <w:ilvl w:val="0"/>
          <w:numId w:val="4"/>
        </w:numPr>
        <w:autoSpaceDE w:val="0"/>
        <w:autoSpaceDN w:val="0"/>
        <w:adjustRightInd w:val="0"/>
        <w:spacing w:after="0" w:afterAutospacing="0" w:line="276" w:lineRule="auto"/>
        <w:ind w:left="284" w:hanging="284"/>
        <w:contextualSpacing/>
        <w:rPr>
          <w:rFonts w:ascii="Arial" w:hAnsi="Arial" w:cs="Arial"/>
          <w:sz w:val="24"/>
          <w:szCs w:val="24"/>
        </w:rPr>
      </w:pPr>
      <w:r w:rsidRPr="00442899">
        <w:rPr>
          <w:rFonts w:ascii="Arial" w:hAnsi="Arial" w:cs="Arial"/>
          <w:sz w:val="24"/>
          <w:szCs w:val="24"/>
        </w:rPr>
        <w:t>art. 4</w:t>
      </w:r>
      <w:r>
        <w:rPr>
          <w:rFonts w:ascii="Arial" w:hAnsi="Arial" w:cs="Arial"/>
          <w:sz w:val="24"/>
          <w:szCs w:val="24"/>
          <w:lang w:val="pl-PL"/>
        </w:rPr>
        <w:t>3</w:t>
      </w:r>
      <w:r w:rsidRPr="00442899">
        <w:rPr>
          <w:rFonts w:ascii="Arial" w:hAnsi="Arial" w:cs="Arial"/>
          <w:sz w:val="24"/>
          <w:szCs w:val="24"/>
        </w:rPr>
        <w:t xml:space="preserve"> ust. 2 ustawy z dnia ustawy </w:t>
      </w:r>
      <w:bookmarkStart w:id="1" w:name="_Hlk530654329"/>
      <w:r w:rsidRPr="00442899">
        <w:rPr>
          <w:rFonts w:ascii="Arial" w:hAnsi="Arial" w:cs="Arial"/>
          <w:sz w:val="24"/>
          <w:szCs w:val="24"/>
        </w:rPr>
        <w:t xml:space="preserve">z dnia 14 grudnia 2012 r. o odpadach </w:t>
      </w:r>
      <w:r>
        <w:rPr>
          <w:rFonts w:ascii="Arial" w:hAnsi="Arial" w:cs="Arial"/>
          <w:sz w:val="24"/>
          <w:szCs w:val="24"/>
        </w:rPr>
        <w:br/>
      </w:r>
      <w:r w:rsidRPr="00442899">
        <w:rPr>
          <w:rFonts w:ascii="Arial" w:hAnsi="Arial" w:cs="Arial"/>
          <w:sz w:val="24"/>
          <w:szCs w:val="24"/>
        </w:rPr>
        <w:t>(Dz. U. z 202</w:t>
      </w:r>
      <w:r w:rsidR="00B02498">
        <w:rPr>
          <w:rFonts w:ascii="Arial" w:hAnsi="Arial" w:cs="Arial"/>
          <w:sz w:val="24"/>
          <w:szCs w:val="24"/>
          <w:lang w:val="pl-PL"/>
        </w:rPr>
        <w:t>1</w:t>
      </w:r>
      <w:r w:rsidRPr="00442899">
        <w:rPr>
          <w:rFonts w:ascii="Arial" w:hAnsi="Arial" w:cs="Arial"/>
          <w:sz w:val="24"/>
          <w:szCs w:val="24"/>
        </w:rPr>
        <w:t xml:space="preserve"> r. poz. 7</w:t>
      </w:r>
      <w:r w:rsidR="00B02498">
        <w:rPr>
          <w:rFonts w:ascii="Arial" w:hAnsi="Arial" w:cs="Arial"/>
          <w:sz w:val="24"/>
          <w:szCs w:val="24"/>
          <w:lang w:val="pl-PL"/>
        </w:rPr>
        <w:t>79</w:t>
      </w:r>
      <w:r w:rsidRPr="00442899">
        <w:rPr>
          <w:rFonts w:ascii="Arial" w:hAnsi="Arial" w:cs="Arial"/>
          <w:sz w:val="24"/>
          <w:szCs w:val="24"/>
        </w:rPr>
        <w:t xml:space="preserve"> ze zm.),</w:t>
      </w:r>
      <w:bookmarkEnd w:id="1"/>
    </w:p>
    <w:p w:rsidR="00D155C6" w:rsidRPr="002B70D0" w:rsidRDefault="00D155C6" w:rsidP="004822B8">
      <w:pPr>
        <w:pStyle w:val="StylTekstPierwszywiersz07cmInterlinia15wiersza"/>
        <w:spacing w:line="276" w:lineRule="auto"/>
        <w:ind w:firstLine="0"/>
        <w:rPr>
          <w:rFonts w:ascii="Arial" w:hAnsi="Arial" w:cs="Arial"/>
          <w:sz w:val="20"/>
        </w:rPr>
      </w:pPr>
    </w:p>
    <w:p w:rsidR="00D155C6" w:rsidRDefault="00D155C6" w:rsidP="004822B8">
      <w:pPr>
        <w:pStyle w:val="StylTekstPierwszywiersz07cmInterlinia15wiersza"/>
        <w:spacing w:line="276" w:lineRule="auto"/>
        <w:ind w:firstLine="0"/>
        <w:rPr>
          <w:rFonts w:ascii="Arial" w:hAnsi="Arial" w:cs="Arial"/>
          <w:szCs w:val="24"/>
        </w:rPr>
      </w:pPr>
      <w:r w:rsidRPr="0024605C">
        <w:rPr>
          <w:rFonts w:ascii="Arial" w:hAnsi="Arial" w:cs="Arial"/>
          <w:szCs w:val="24"/>
        </w:rPr>
        <w:t xml:space="preserve">po rozpatrzeniu wniosku </w:t>
      </w:r>
      <w:r w:rsidRPr="00F73F5E">
        <w:rPr>
          <w:rFonts w:ascii="Arial" w:hAnsi="Arial"/>
          <w:szCs w:val="24"/>
        </w:rPr>
        <w:t xml:space="preserve">Zakładów Usługowych „Południe” Sp. z o.o. w Krakowie, </w:t>
      </w:r>
      <w:r>
        <w:rPr>
          <w:rFonts w:ascii="Arial" w:hAnsi="Arial"/>
          <w:szCs w:val="24"/>
        </w:rPr>
        <w:br/>
      </w:r>
      <w:r w:rsidRPr="00F73F5E">
        <w:rPr>
          <w:rFonts w:ascii="Arial" w:hAnsi="Arial"/>
          <w:szCs w:val="24"/>
        </w:rPr>
        <w:t>ul. Lubicz 14, 31-504 Kraków</w:t>
      </w:r>
      <w:r>
        <w:rPr>
          <w:rFonts w:ascii="Arial" w:hAnsi="Arial"/>
          <w:szCs w:val="24"/>
        </w:rPr>
        <w:t xml:space="preserve"> </w:t>
      </w:r>
      <w:bookmarkStart w:id="2" w:name="_Hlk61521452"/>
      <w:r w:rsidRPr="0024605C">
        <w:rPr>
          <w:rFonts w:ascii="Arial" w:hAnsi="Arial" w:cs="Arial"/>
          <w:bCs/>
          <w:szCs w:val="24"/>
        </w:rPr>
        <w:t>z</w:t>
      </w:r>
      <w:r w:rsidRPr="0024605C">
        <w:rPr>
          <w:rFonts w:ascii="Arial" w:hAnsi="Arial" w:cs="Arial"/>
          <w:szCs w:val="24"/>
        </w:rPr>
        <w:t xml:space="preserve"> dnia </w:t>
      </w:r>
      <w:r>
        <w:rPr>
          <w:rFonts w:ascii="Arial" w:hAnsi="Arial" w:cs="Arial"/>
          <w:szCs w:val="24"/>
        </w:rPr>
        <w:t>30.08</w:t>
      </w:r>
      <w:r w:rsidRPr="0024605C">
        <w:rPr>
          <w:rFonts w:ascii="Arial" w:hAnsi="Arial" w:cs="Arial"/>
          <w:szCs w:val="24"/>
        </w:rPr>
        <w:t>.201</w:t>
      </w:r>
      <w:r>
        <w:rPr>
          <w:rFonts w:ascii="Arial" w:hAnsi="Arial" w:cs="Arial"/>
          <w:szCs w:val="24"/>
        </w:rPr>
        <w:t>8</w:t>
      </w:r>
      <w:r w:rsidRPr="0024605C">
        <w:rPr>
          <w:rFonts w:ascii="Arial" w:hAnsi="Arial" w:cs="Arial"/>
          <w:szCs w:val="24"/>
        </w:rPr>
        <w:t xml:space="preserve">r., </w:t>
      </w:r>
      <w:r>
        <w:rPr>
          <w:rFonts w:ascii="Arial" w:hAnsi="Arial" w:cs="Arial"/>
          <w:szCs w:val="24"/>
        </w:rPr>
        <w:t>znak: TU-0502/299/18 (data wpływu: 31.08.2018r</w:t>
      </w:r>
      <w:r w:rsidRPr="00A30DC0">
        <w:rPr>
          <w:rFonts w:ascii="Arial" w:hAnsi="Arial" w:cs="Arial"/>
          <w:szCs w:val="24"/>
        </w:rPr>
        <w:t xml:space="preserve">.) wraz z jego </w:t>
      </w:r>
      <w:r w:rsidR="00AB32F2" w:rsidRPr="00A30DC0">
        <w:rPr>
          <w:rFonts w:ascii="Arial" w:hAnsi="Arial" w:cs="Arial"/>
          <w:szCs w:val="24"/>
        </w:rPr>
        <w:t>uzupełnie</w:t>
      </w:r>
      <w:r w:rsidR="00AB32F2">
        <w:rPr>
          <w:rFonts w:ascii="Arial" w:hAnsi="Arial" w:cs="Arial"/>
          <w:szCs w:val="24"/>
        </w:rPr>
        <w:t>niami</w:t>
      </w:r>
      <w:r w:rsidR="00AB32F2" w:rsidRPr="00A30DC0">
        <w:rPr>
          <w:rFonts w:ascii="Arial" w:hAnsi="Arial" w:cs="Arial"/>
          <w:szCs w:val="24"/>
        </w:rPr>
        <w:t xml:space="preserve"> z dnia </w:t>
      </w:r>
      <w:r w:rsidR="00AB32F2">
        <w:rPr>
          <w:rFonts w:ascii="Arial" w:hAnsi="Arial" w:cs="Arial"/>
          <w:szCs w:val="24"/>
        </w:rPr>
        <w:t xml:space="preserve">28.05.2019r., znak: </w:t>
      </w:r>
      <w:r w:rsidR="00AB32F2">
        <w:rPr>
          <w:rFonts w:ascii="Arial" w:hAnsi="Arial" w:cs="Arial"/>
          <w:szCs w:val="24"/>
        </w:rPr>
        <w:br/>
        <w:t>TU-0502/182/19 (data wpływu: 30.05.2019r.), z dnia 28.02.2020r.</w:t>
      </w:r>
      <w:r w:rsidR="00DA081D">
        <w:rPr>
          <w:rFonts w:ascii="Arial" w:hAnsi="Arial" w:cs="Arial"/>
          <w:szCs w:val="24"/>
        </w:rPr>
        <w:t>,</w:t>
      </w:r>
      <w:r w:rsidR="00AB32F2">
        <w:rPr>
          <w:rFonts w:ascii="Arial" w:hAnsi="Arial" w:cs="Arial"/>
          <w:szCs w:val="24"/>
        </w:rPr>
        <w:t xml:space="preserve"> L.dz. 5/02/2020 </w:t>
      </w:r>
      <w:r w:rsidR="00AB32F2">
        <w:rPr>
          <w:rFonts w:ascii="Arial" w:hAnsi="Arial" w:cs="Arial"/>
          <w:szCs w:val="24"/>
        </w:rPr>
        <w:br/>
        <w:t>(data wpływu: 02.03.2020r.)</w:t>
      </w:r>
      <w:r w:rsidR="00DA081D">
        <w:rPr>
          <w:rFonts w:ascii="Arial" w:hAnsi="Arial" w:cs="Arial"/>
          <w:szCs w:val="24"/>
        </w:rPr>
        <w:t>,</w:t>
      </w:r>
      <w:r w:rsidR="00AB32F2">
        <w:rPr>
          <w:rFonts w:ascii="Arial" w:hAnsi="Arial" w:cs="Arial"/>
          <w:szCs w:val="24"/>
        </w:rPr>
        <w:t xml:space="preserve"> z dnia</w:t>
      </w:r>
      <w:r w:rsidR="00AB32F2" w:rsidRPr="00A30DC0">
        <w:rPr>
          <w:rFonts w:ascii="Arial" w:hAnsi="Arial" w:cs="Arial"/>
          <w:szCs w:val="24"/>
        </w:rPr>
        <w:t xml:space="preserve"> </w:t>
      </w:r>
      <w:r w:rsidR="00AB32F2">
        <w:rPr>
          <w:rFonts w:ascii="Arial" w:hAnsi="Arial" w:cs="Arial"/>
          <w:szCs w:val="24"/>
        </w:rPr>
        <w:t>29.10.2020r.</w:t>
      </w:r>
      <w:r w:rsidR="00DA081D">
        <w:rPr>
          <w:rFonts w:ascii="Arial" w:hAnsi="Arial" w:cs="Arial"/>
          <w:szCs w:val="24"/>
        </w:rPr>
        <w:t>,</w:t>
      </w:r>
      <w:r w:rsidR="00AB32F2">
        <w:rPr>
          <w:rFonts w:ascii="Arial" w:hAnsi="Arial" w:cs="Arial"/>
          <w:szCs w:val="24"/>
        </w:rPr>
        <w:t xml:space="preserve"> znak: TU-0502/245/20 (data wpływu: 02.11.2020r.)</w:t>
      </w:r>
      <w:r w:rsidR="00DA081D">
        <w:rPr>
          <w:rFonts w:ascii="Arial" w:hAnsi="Arial" w:cs="Arial"/>
          <w:szCs w:val="24"/>
        </w:rPr>
        <w:t>, z dnia</w:t>
      </w:r>
      <w:r w:rsidR="00DA081D" w:rsidRPr="00A30DC0">
        <w:rPr>
          <w:rFonts w:ascii="Arial" w:hAnsi="Arial" w:cs="Arial"/>
          <w:szCs w:val="24"/>
        </w:rPr>
        <w:t xml:space="preserve"> </w:t>
      </w:r>
      <w:r w:rsidR="00DA081D">
        <w:rPr>
          <w:rFonts w:ascii="Arial" w:hAnsi="Arial" w:cs="Arial"/>
          <w:szCs w:val="24"/>
        </w:rPr>
        <w:t>19.01.2021r., L.dz. 19/01/2021 (data wpływu: 21.01.2021r.)</w:t>
      </w:r>
      <w:r w:rsidR="00B02498">
        <w:rPr>
          <w:rFonts w:ascii="Arial" w:hAnsi="Arial" w:cs="Arial"/>
          <w:szCs w:val="24"/>
        </w:rPr>
        <w:t xml:space="preserve"> z dnia</w:t>
      </w:r>
      <w:r w:rsidR="00DA081D">
        <w:rPr>
          <w:rFonts w:ascii="Arial" w:hAnsi="Arial" w:cs="Arial"/>
          <w:szCs w:val="24"/>
        </w:rPr>
        <w:t xml:space="preserve"> 09.03.2021r., znak: TU-0502/60/2021 (data wpływu: 15.03.2021r.)</w:t>
      </w:r>
      <w:r w:rsidR="00AB32F2">
        <w:rPr>
          <w:rFonts w:ascii="Arial" w:hAnsi="Arial" w:cs="Arial"/>
          <w:szCs w:val="24"/>
        </w:rPr>
        <w:t xml:space="preserve"> </w:t>
      </w:r>
      <w:r w:rsidR="00B02498">
        <w:rPr>
          <w:rFonts w:ascii="Arial" w:hAnsi="Arial" w:cs="Arial"/>
          <w:szCs w:val="24"/>
        </w:rPr>
        <w:t xml:space="preserve">oraz z dnia 12.05.2021r. (data wpływu: 12.05.2021r.) </w:t>
      </w:r>
      <w:r>
        <w:rPr>
          <w:rFonts w:ascii="Arial" w:hAnsi="Arial" w:cs="Arial"/>
          <w:szCs w:val="24"/>
        </w:rPr>
        <w:t>w sprawie zmiany decyzji Marszałka Województwa Podkarpackiego z dnia 30.03.2016r., znak: OS-I.7222.28.6.2015.MD</w:t>
      </w:r>
      <w:r w:rsidRPr="0024605C">
        <w:rPr>
          <w:rFonts w:ascii="Arial" w:hAnsi="Arial" w:cs="Arial"/>
          <w:szCs w:val="24"/>
        </w:rPr>
        <w:t xml:space="preserve"> </w:t>
      </w:r>
      <w:r>
        <w:rPr>
          <w:rFonts w:ascii="Arial" w:hAnsi="Arial" w:cs="Arial"/>
          <w:szCs w:val="24"/>
        </w:rPr>
        <w:t xml:space="preserve">zmienionej decyzją z dnia 13.12.2016r., znak: </w:t>
      </w:r>
      <w:r w:rsidR="00B02498">
        <w:rPr>
          <w:rFonts w:ascii="Arial" w:hAnsi="Arial" w:cs="Arial"/>
          <w:szCs w:val="24"/>
        </w:rPr>
        <w:br/>
      </w:r>
      <w:r>
        <w:rPr>
          <w:rFonts w:ascii="Arial" w:hAnsi="Arial" w:cs="Arial"/>
          <w:szCs w:val="24"/>
        </w:rPr>
        <w:t xml:space="preserve">OS-I.7222.38.10.2016.MD, którą udzielono Spółce </w:t>
      </w:r>
      <w:r w:rsidRPr="0024605C">
        <w:rPr>
          <w:rFonts w:ascii="Arial" w:hAnsi="Arial" w:cs="Arial"/>
          <w:szCs w:val="24"/>
        </w:rPr>
        <w:t xml:space="preserve">pozwolenia zintegrowanego na prowadzenie </w:t>
      </w:r>
      <w:r>
        <w:rPr>
          <w:rFonts w:ascii="Arial" w:hAnsi="Arial" w:cs="Arial"/>
          <w:szCs w:val="24"/>
        </w:rPr>
        <w:t>w Przemyślu</w:t>
      </w:r>
      <w:r w:rsidRPr="0024605C">
        <w:rPr>
          <w:rFonts w:ascii="Arial" w:hAnsi="Arial" w:cs="Arial"/>
          <w:szCs w:val="24"/>
        </w:rPr>
        <w:t xml:space="preserve"> instalacji</w:t>
      </w:r>
      <w:r w:rsidRPr="007B2A61">
        <w:rPr>
          <w:rFonts w:ascii="Arial" w:hAnsi="Arial" w:cs="Arial"/>
          <w:bCs/>
          <w:noProof/>
          <w:szCs w:val="24"/>
        </w:rPr>
        <w:t xml:space="preserve"> do</w:t>
      </w:r>
      <w:r>
        <w:rPr>
          <w:rFonts w:ascii="Arial" w:hAnsi="Arial" w:cs="Arial"/>
          <w:bCs/>
          <w:noProof/>
          <w:szCs w:val="24"/>
        </w:rPr>
        <w:t xml:space="preserve"> </w:t>
      </w:r>
      <w:r w:rsidRPr="00FB4D59">
        <w:rPr>
          <w:rFonts w:ascii="Arial" w:hAnsi="Arial" w:cs="Arial"/>
          <w:szCs w:val="24"/>
        </w:rPr>
        <w:t xml:space="preserve">mechaniczno – biologicznego przetwarzania odpadów (MBP), o wydajności </w:t>
      </w:r>
      <w:r>
        <w:rPr>
          <w:rFonts w:ascii="Arial" w:hAnsi="Arial" w:cs="Arial"/>
          <w:szCs w:val="24"/>
        </w:rPr>
        <w:t>maksymalnej</w:t>
      </w:r>
      <w:r w:rsidRPr="00FB4D59">
        <w:rPr>
          <w:rFonts w:ascii="Arial" w:hAnsi="Arial" w:cs="Arial"/>
          <w:szCs w:val="24"/>
        </w:rPr>
        <w:t xml:space="preserve"> części mechanicznej </w:t>
      </w:r>
      <w:r>
        <w:rPr>
          <w:rFonts w:ascii="Arial" w:hAnsi="Arial" w:cs="Arial"/>
          <w:szCs w:val="24"/>
        </w:rPr>
        <w:t>30</w:t>
      </w:r>
      <w:r w:rsidRPr="00FB4D59">
        <w:rPr>
          <w:rFonts w:ascii="Arial" w:hAnsi="Arial" w:cs="Arial"/>
          <w:szCs w:val="24"/>
        </w:rPr>
        <w:t> 000 Mg/rok</w:t>
      </w:r>
      <w:r w:rsidRPr="00694086">
        <w:rPr>
          <w:rFonts w:ascii="Arial" w:hAnsi="Arial" w:cs="Arial"/>
          <w:szCs w:val="24"/>
        </w:rPr>
        <w:t>, 120 Mg/dobę i</w:t>
      </w:r>
      <w:r w:rsidRPr="00FB4D59">
        <w:rPr>
          <w:rFonts w:ascii="Arial" w:hAnsi="Arial" w:cs="Arial"/>
          <w:szCs w:val="24"/>
        </w:rPr>
        <w:t xml:space="preserve"> </w:t>
      </w:r>
      <w:r>
        <w:rPr>
          <w:rFonts w:ascii="Arial" w:hAnsi="Arial" w:cs="Arial"/>
          <w:szCs w:val="24"/>
        </w:rPr>
        <w:t>wydajności</w:t>
      </w:r>
      <w:r w:rsidRPr="00BB523C">
        <w:rPr>
          <w:rFonts w:ascii="Arial" w:hAnsi="Arial" w:cs="Arial"/>
          <w:szCs w:val="24"/>
        </w:rPr>
        <w:t xml:space="preserve"> </w:t>
      </w:r>
      <w:r>
        <w:rPr>
          <w:rFonts w:ascii="Arial" w:hAnsi="Arial" w:cs="Arial"/>
          <w:szCs w:val="24"/>
        </w:rPr>
        <w:t xml:space="preserve">maksymalnej </w:t>
      </w:r>
      <w:r w:rsidRPr="00BB523C">
        <w:rPr>
          <w:rFonts w:ascii="Arial" w:hAnsi="Arial" w:cs="Arial"/>
          <w:szCs w:val="24"/>
        </w:rPr>
        <w:t>części biologicznej</w:t>
      </w:r>
      <w:r>
        <w:rPr>
          <w:rFonts w:ascii="Arial" w:hAnsi="Arial" w:cs="Arial"/>
          <w:szCs w:val="24"/>
        </w:rPr>
        <w:t xml:space="preserve"> 13</w:t>
      </w:r>
      <w:r w:rsidRPr="00BB523C">
        <w:rPr>
          <w:rFonts w:ascii="Arial" w:hAnsi="Arial" w:cs="Arial"/>
          <w:szCs w:val="24"/>
        </w:rPr>
        <w:t xml:space="preserve"> 000 Mg/</w:t>
      </w:r>
      <w:r w:rsidRPr="00694086">
        <w:rPr>
          <w:rFonts w:ascii="Arial" w:hAnsi="Arial" w:cs="Arial"/>
          <w:szCs w:val="24"/>
        </w:rPr>
        <w:t xml:space="preserve">rok, </w:t>
      </w:r>
      <w:r w:rsidR="00C1725A">
        <w:rPr>
          <w:rFonts w:ascii="Arial" w:hAnsi="Arial" w:cs="Arial"/>
          <w:szCs w:val="24"/>
        </w:rPr>
        <w:br/>
      </w:r>
      <w:r w:rsidRPr="00694086">
        <w:rPr>
          <w:rFonts w:ascii="Arial" w:hAnsi="Arial" w:cs="Arial"/>
          <w:szCs w:val="24"/>
        </w:rPr>
        <w:t>40,63 Mg/dobę</w:t>
      </w:r>
      <w:r>
        <w:rPr>
          <w:rFonts w:ascii="Arial" w:hAnsi="Arial" w:cs="Arial"/>
          <w:szCs w:val="24"/>
        </w:rPr>
        <w:t>,</w:t>
      </w:r>
      <w:r w:rsidRPr="00BB523C">
        <w:rPr>
          <w:rFonts w:ascii="Arial" w:hAnsi="Arial" w:cs="Arial"/>
          <w:szCs w:val="24"/>
        </w:rPr>
        <w:t xml:space="preserve"> </w:t>
      </w:r>
    </w:p>
    <w:bookmarkEnd w:id="2"/>
    <w:p w:rsidR="002724D4" w:rsidRPr="00C1725A" w:rsidRDefault="002724D4" w:rsidP="004822B8">
      <w:pPr>
        <w:pStyle w:val="StylTekstPierwszywiersz07cmInterlinia15wiersza"/>
        <w:spacing w:line="276" w:lineRule="auto"/>
        <w:ind w:firstLine="0"/>
        <w:rPr>
          <w:rFonts w:ascii="Arial" w:hAnsi="Arial" w:cs="Arial"/>
          <w:sz w:val="2"/>
          <w:szCs w:val="16"/>
        </w:rPr>
      </w:pPr>
    </w:p>
    <w:p w:rsidR="002724D4" w:rsidRPr="002B70D0" w:rsidRDefault="002724D4" w:rsidP="004822B8">
      <w:pPr>
        <w:pStyle w:val="StylTekstPierwszywiersz07cmInterlinia15wiersza"/>
        <w:spacing w:line="276" w:lineRule="auto"/>
        <w:ind w:firstLine="0"/>
        <w:rPr>
          <w:rFonts w:ascii="Arial" w:hAnsi="Arial" w:cs="Arial"/>
          <w:sz w:val="2"/>
          <w:szCs w:val="10"/>
        </w:rPr>
      </w:pPr>
    </w:p>
    <w:p w:rsidR="00EE40CF" w:rsidRPr="00EE40CF" w:rsidRDefault="00BF5F2E" w:rsidP="004822B8">
      <w:pPr>
        <w:pStyle w:val="Gwnytekst"/>
        <w:spacing w:before="0" w:line="276" w:lineRule="auto"/>
        <w:jc w:val="center"/>
        <w:rPr>
          <w:rFonts w:ascii="Arial" w:hAnsi="Arial" w:cs="Arial"/>
          <w:b/>
        </w:rPr>
      </w:pPr>
      <w:r w:rsidRPr="0007433C">
        <w:rPr>
          <w:rFonts w:ascii="Arial" w:hAnsi="Arial" w:cs="Arial"/>
          <w:b/>
        </w:rPr>
        <w:t>o r z e k a m</w:t>
      </w:r>
    </w:p>
    <w:p w:rsidR="00795F89" w:rsidRPr="00F7305C" w:rsidRDefault="00795F89" w:rsidP="004822B8">
      <w:pPr>
        <w:pStyle w:val="Akapitzlist1"/>
        <w:tabs>
          <w:tab w:val="left" w:pos="284"/>
        </w:tabs>
        <w:spacing w:after="0"/>
        <w:ind w:left="0"/>
        <w:jc w:val="both"/>
        <w:rPr>
          <w:rFonts w:ascii="Arial" w:hAnsi="Arial" w:cs="Arial"/>
          <w:b/>
          <w:sz w:val="14"/>
          <w:szCs w:val="20"/>
          <w:u w:val="single"/>
        </w:rPr>
      </w:pPr>
    </w:p>
    <w:p w:rsidR="00BF5F2E" w:rsidRPr="009E0F6D" w:rsidRDefault="00BF5F2E" w:rsidP="003160D7">
      <w:pPr>
        <w:pStyle w:val="Nagwek2"/>
        <w:spacing w:line="276" w:lineRule="auto"/>
      </w:pPr>
      <w:r w:rsidRPr="003160D7">
        <w:rPr>
          <w:rStyle w:val="Nagwek2Znak"/>
          <w:b/>
          <w:bCs/>
        </w:rPr>
        <w:t>I</w:t>
      </w:r>
      <w:r w:rsidR="006F5E66" w:rsidRPr="003160D7">
        <w:rPr>
          <w:rStyle w:val="Nagwek2Znak"/>
        </w:rPr>
        <w:t xml:space="preserve">. </w:t>
      </w:r>
      <w:r w:rsidR="00795F89" w:rsidRPr="003160D7">
        <w:rPr>
          <w:rStyle w:val="Nagwek2Znak"/>
        </w:rPr>
        <w:t xml:space="preserve">Zmieniam za zgodą stron decyzję Marszałka Województwa Podkarpackiego </w:t>
      </w:r>
      <w:r w:rsidR="00795F89" w:rsidRPr="003160D7">
        <w:rPr>
          <w:rStyle w:val="Nagwek2Znak"/>
        </w:rPr>
        <w:br/>
      </w:r>
      <w:r w:rsidR="00795F89">
        <w:t xml:space="preserve">z dnia </w:t>
      </w:r>
      <w:r w:rsidR="002724D4">
        <w:t>30.03.2016r., znak: OS-I.7222.28.6.2015.MD</w:t>
      </w:r>
      <w:r w:rsidR="00A34E83">
        <w:t xml:space="preserve"> zmienioną decyzją z dnia </w:t>
      </w:r>
      <w:r w:rsidR="002724D4">
        <w:t xml:space="preserve"> </w:t>
      </w:r>
      <w:r w:rsidR="00A34E83">
        <w:t xml:space="preserve">13.12.2016r., znak: OS-I.7222.38.10.2016.MD </w:t>
      </w:r>
      <w:r w:rsidR="00795F89">
        <w:t>udzielającą</w:t>
      </w:r>
      <w:r w:rsidR="00795F89" w:rsidRPr="004B1CC9">
        <w:rPr>
          <w:b/>
        </w:rPr>
        <w:t xml:space="preserve"> </w:t>
      </w:r>
      <w:r w:rsidR="002724D4" w:rsidRPr="002E3BC5">
        <w:rPr>
          <w:b/>
        </w:rPr>
        <w:t>Zakład</w:t>
      </w:r>
      <w:r w:rsidR="002724D4">
        <w:rPr>
          <w:b/>
        </w:rPr>
        <w:t>om</w:t>
      </w:r>
      <w:r w:rsidR="002724D4" w:rsidRPr="002E3BC5">
        <w:rPr>
          <w:b/>
        </w:rPr>
        <w:t xml:space="preserve"> Usługowy</w:t>
      </w:r>
      <w:r w:rsidR="002724D4">
        <w:rPr>
          <w:b/>
        </w:rPr>
        <w:t>m</w:t>
      </w:r>
      <w:r w:rsidR="002724D4" w:rsidRPr="002E3BC5">
        <w:rPr>
          <w:b/>
        </w:rPr>
        <w:t xml:space="preserve"> „Południe” Sp. z o.o. w Krakowie, ul. Lubicz 14, 31-504 Kraków</w:t>
      </w:r>
      <w:r w:rsidR="002724D4" w:rsidRPr="004B1CC9">
        <w:rPr>
          <w:b/>
        </w:rPr>
        <w:t>,</w:t>
      </w:r>
      <w:r w:rsidR="002724D4" w:rsidRPr="0007433C">
        <w:t xml:space="preserve"> </w:t>
      </w:r>
      <w:r w:rsidR="002724D4" w:rsidRPr="00EB7877">
        <w:rPr>
          <w:b/>
        </w:rPr>
        <w:t>Re</w:t>
      </w:r>
      <w:r w:rsidR="002724D4" w:rsidRPr="00441938">
        <w:rPr>
          <w:b/>
        </w:rPr>
        <w:t xml:space="preserve">gon: </w:t>
      </w:r>
      <w:r w:rsidR="002724D4">
        <w:rPr>
          <w:b/>
        </w:rPr>
        <w:t>350523600</w:t>
      </w:r>
      <w:r w:rsidR="002724D4" w:rsidRPr="00441938">
        <w:rPr>
          <w:b/>
        </w:rPr>
        <w:t xml:space="preserve">, NIP: </w:t>
      </w:r>
      <w:r w:rsidR="002724D4">
        <w:rPr>
          <w:b/>
        </w:rPr>
        <w:t xml:space="preserve">676-007-68-74 </w:t>
      </w:r>
      <w:r w:rsidRPr="0007433C">
        <w:t>pozwolenia zintegrowanego na prowadzenie</w:t>
      </w:r>
      <w:r w:rsidR="004B1CC9">
        <w:t xml:space="preserve"> </w:t>
      </w:r>
      <w:r w:rsidR="00A34E83">
        <w:br/>
      </w:r>
      <w:r w:rsidR="002724D4">
        <w:t>w Przemyślu</w:t>
      </w:r>
      <w:r w:rsidR="002724D4" w:rsidRPr="0024605C">
        <w:t xml:space="preserve"> </w:t>
      </w:r>
      <w:r w:rsidR="002724D4">
        <w:t xml:space="preserve">Regionalnej instalacji </w:t>
      </w:r>
      <w:r w:rsidR="002724D4" w:rsidRPr="007B2A61">
        <w:rPr>
          <w:bCs/>
          <w:noProof/>
        </w:rPr>
        <w:t>do</w:t>
      </w:r>
      <w:r w:rsidR="002724D4">
        <w:rPr>
          <w:bCs/>
          <w:noProof/>
        </w:rPr>
        <w:t xml:space="preserve"> </w:t>
      </w:r>
      <w:r w:rsidR="002724D4" w:rsidRPr="00FB4D59">
        <w:t xml:space="preserve">mechaniczno – biologicznego przetwarzania odpadów (MBP), o wydajności </w:t>
      </w:r>
      <w:r w:rsidR="002724D4">
        <w:t>maksymalnej</w:t>
      </w:r>
      <w:r w:rsidR="002724D4" w:rsidRPr="00FB4D59">
        <w:t xml:space="preserve"> części mechanicznej </w:t>
      </w:r>
      <w:r w:rsidR="002724D4">
        <w:t>30</w:t>
      </w:r>
      <w:r w:rsidR="002724D4" w:rsidRPr="00FB4D59">
        <w:t> 000 Mg/rok</w:t>
      </w:r>
      <w:r w:rsidR="002724D4" w:rsidRPr="00694086">
        <w:t xml:space="preserve">, </w:t>
      </w:r>
      <w:r w:rsidR="002724D4" w:rsidRPr="00694086">
        <w:lastRenderedPageBreak/>
        <w:t>120 Mg/dobę i</w:t>
      </w:r>
      <w:r w:rsidR="002724D4" w:rsidRPr="00FB4D59">
        <w:t xml:space="preserve"> </w:t>
      </w:r>
      <w:r w:rsidR="002724D4">
        <w:t>wydajności</w:t>
      </w:r>
      <w:r w:rsidR="002724D4" w:rsidRPr="00BB523C">
        <w:t xml:space="preserve"> </w:t>
      </w:r>
      <w:r w:rsidR="002724D4">
        <w:t xml:space="preserve">maksymalnej </w:t>
      </w:r>
      <w:r w:rsidR="002724D4" w:rsidRPr="00BB523C">
        <w:t>części biologicznej</w:t>
      </w:r>
      <w:r w:rsidR="002724D4">
        <w:t xml:space="preserve"> 13</w:t>
      </w:r>
      <w:r w:rsidR="002724D4" w:rsidRPr="00BB523C">
        <w:t xml:space="preserve"> 000 Mg/</w:t>
      </w:r>
      <w:r w:rsidR="002724D4" w:rsidRPr="00694086">
        <w:t xml:space="preserve">rok, </w:t>
      </w:r>
      <w:r w:rsidR="00A34E83">
        <w:br/>
      </w:r>
      <w:r w:rsidR="002724D4" w:rsidRPr="00694086">
        <w:t>40,63 Mg/dobę</w:t>
      </w:r>
      <w:r w:rsidR="002724D4">
        <w:t xml:space="preserve">, </w:t>
      </w:r>
      <w:r w:rsidR="00FA6F82">
        <w:t>w następujący sposób</w:t>
      </w:r>
      <w:r w:rsidRPr="00FB4D59">
        <w:rPr>
          <w:bCs/>
        </w:rPr>
        <w:t>:</w:t>
      </w:r>
    </w:p>
    <w:p w:rsidR="002B70D0" w:rsidRDefault="002B70D0" w:rsidP="004822B8">
      <w:pPr>
        <w:spacing w:line="276" w:lineRule="auto"/>
        <w:jc w:val="both"/>
        <w:rPr>
          <w:rFonts w:ascii="Arial" w:hAnsi="Arial" w:cs="Arial"/>
          <w:b/>
          <w:sz w:val="24"/>
        </w:rPr>
      </w:pPr>
    </w:p>
    <w:p w:rsidR="007F2DF6" w:rsidRPr="003870A6" w:rsidRDefault="00E023B4" w:rsidP="003870A6">
      <w:pPr>
        <w:pStyle w:val="Nagwek3"/>
        <w:rPr>
          <w:b/>
          <w:bCs w:val="0"/>
          <w:szCs w:val="24"/>
        </w:rPr>
      </w:pPr>
      <w:r w:rsidRPr="003870A6">
        <w:rPr>
          <w:b/>
          <w:bCs w:val="0"/>
        </w:rPr>
        <w:t>I.1</w:t>
      </w:r>
      <w:r w:rsidR="007F2DF6" w:rsidRPr="003870A6">
        <w:rPr>
          <w:b/>
          <w:bCs w:val="0"/>
        </w:rPr>
        <w:t xml:space="preserve">.  W punkcie </w:t>
      </w:r>
      <w:r w:rsidR="008065F3" w:rsidRPr="003870A6">
        <w:rPr>
          <w:b/>
          <w:bCs w:val="0"/>
        </w:rPr>
        <w:t>I</w:t>
      </w:r>
      <w:r w:rsidR="007F2DF6" w:rsidRPr="003870A6">
        <w:rPr>
          <w:b/>
          <w:bCs w:val="0"/>
        </w:rPr>
        <w:t>.</w:t>
      </w:r>
      <w:r w:rsidR="008065F3" w:rsidRPr="003870A6">
        <w:rPr>
          <w:b/>
          <w:bCs w:val="0"/>
        </w:rPr>
        <w:t>1.</w:t>
      </w:r>
      <w:r w:rsidR="007F2DF6" w:rsidRPr="003870A6">
        <w:rPr>
          <w:b/>
          <w:bCs w:val="0"/>
        </w:rPr>
        <w:t xml:space="preserve"> decyzji</w:t>
      </w:r>
      <w:r w:rsidR="008065F3" w:rsidRPr="003870A6">
        <w:rPr>
          <w:b/>
          <w:bCs w:val="0"/>
        </w:rPr>
        <w:t>, po punkcie I.1.1.2.2.</w:t>
      </w:r>
      <w:r w:rsidR="007F2DF6" w:rsidRPr="003870A6">
        <w:rPr>
          <w:b/>
          <w:bCs w:val="0"/>
        </w:rPr>
        <w:t xml:space="preserve"> </w:t>
      </w:r>
      <w:r w:rsidR="008065F3" w:rsidRPr="003870A6">
        <w:rPr>
          <w:b/>
          <w:bCs w:val="0"/>
        </w:rPr>
        <w:t xml:space="preserve">dodaję </w:t>
      </w:r>
      <w:r w:rsidR="007F2DF6" w:rsidRPr="003870A6">
        <w:rPr>
          <w:b/>
          <w:bCs w:val="0"/>
        </w:rPr>
        <w:t xml:space="preserve">podpunkt </w:t>
      </w:r>
      <w:r w:rsidR="008065F3" w:rsidRPr="003870A6">
        <w:rPr>
          <w:b/>
          <w:bCs w:val="0"/>
        </w:rPr>
        <w:t xml:space="preserve">I.1.1.2.A. </w:t>
      </w:r>
      <w:r w:rsidR="008065F3" w:rsidRPr="003870A6">
        <w:rPr>
          <w:b/>
          <w:bCs w:val="0"/>
        </w:rPr>
        <w:br/>
        <w:t>o</w:t>
      </w:r>
      <w:r w:rsidR="007F2DF6" w:rsidRPr="003870A6">
        <w:rPr>
          <w:b/>
          <w:bCs w:val="0"/>
        </w:rPr>
        <w:t xml:space="preserve"> </w:t>
      </w:r>
      <w:r w:rsidR="008065F3" w:rsidRPr="003870A6">
        <w:rPr>
          <w:b/>
          <w:bCs w:val="0"/>
        </w:rPr>
        <w:t>brzmieniu</w:t>
      </w:r>
      <w:r w:rsidR="007F2DF6" w:rsidRPr="003870A6">
        <w:rPr>
          <w:b/>
          <w:bCs w:val="0"/>
        </w:rPr>
        <w:t>:</w:t>
      </w:r>
    </w:p>
    <w:p w:rsidR="004822B8" w:rsidRDefault="004822B8" w:rsidP="004822B8">
      <w:pPr>
        <w:spacing w:line="276" w:lineRule="auto"/>
        <w:contextualSpacing/>
        <w:jc w:val="both"/>
        <w:rPr>
          <w:rFonts w:ascii="Arial" w:hAnsi="Arial" w:cs="Arial"/>
          <w:b/>
          <w:sz w:val="24"/>
          <w:szCs w:val="24"/>
        </w:rPr>
      </w:pPr>
    </w:p>
    <w:p w:rsidR="006406CD" w:rsidRPr="002620E2" w:rsidRDefault="006406CD" w:rsidP="004822B8">
      <w:pPr>
        <w:spacing w:line="276" w:lineRule="auto"/>
        <w:contextualSpacing/>
        <w:jc w:val="both"/>
        <w:rPr>
          <w:rFonts w:ascii="Arial" w:eastAsia="Calibri" w:hAnsi="Arial" w:cs="Arial"/>
          <w:sz w:val="24"/>
          <w:szCs w:val="24"/>
          <w:lang w:eastAsia="en-US"/>
        </w:rPr>
      </w:pPr>
      <w:r>
        <w:rPr>
          <w:rFonts w:ascii="Arial" w:hAnsi="Arial" w:cs="Arial"/>
          <w:b/>
          <w:sz w:val="24"/>
          <w:szCs w:val="24"/>
        </w:rPr>
        <w:t>„</w:t>
      </w:r>
      <w:r w:rsidR="008065F3">
        <w:rPr>
          <w:rFonts w:ascii="Arial" w:hAnsi="Arial" w:cs="Arial"/>
          <w:b/>
          <w:sz w:val="24"/>
          <w:szCs w:val="24"/>
        </w:rPr>
        <w:t>I.1.1.</w:t>
      </w:r>
      <w:r>
        <w:rPr>
          <w:rFonts w:ascii="Arial" w:hAnsi="Arial" w:cs="Arial"/>
          <w:b/>
          <w:sz w:val="24"/>
          <w:szCs w:val="24"/>
        </w:rPr>
        <w:t>2</w:t>
      </w:r>
      <w:r w:rsidR="008065F3">
        <w:rPr>
          <w:rFonts w:ascii="Arial" w:hAnsi="Arial" w:cs="Arial"/>
          <w:b/>
          <w:sz w:val="24"/>
          <w:szCs w:val="24"/>
        </w:rPr>
        <w:t>.</w:t>
      </w:r>
      <w:r>
        <w:rPr>
          <w:rFonts w:ascii="Arial" w:hAnsi="Arial" w:cs="Arial"/>
          <w:b/>
          <w:sz w:val="24"/>
          <w:szCs w:val="24"/>
        </w:rPr>
        <w:t>A.</w:t>
      </w:r>
      <w:r w:rsidR="008065F3">
        <w:rPr>
          <w:rFonts w:ascii="Arial" w:hAnsi="Arial" w:cs="Arial"/>
          <w:b/>
          <w:sz w:val="24"/>
          <w:szCs w:val="24"/>
        </w:rPr>
        <w:t xml:space="preserve"> </w:t>
      </w:r>
      <w:r w:rsidR="008065F3" w:rsidRPr="00220FBC">
        <w:rPr>
          <w:rFonts w:ascii="Arial" w:hAnsi="Arial" w:cs="Arial"/>
          <w:b/>
          <w:sz w:val="24"/>
          <w:szCs w:val="24"/>
        </w:rPr>
        <w:t>Proces mechanicznego przetwarzania</w:t>
      </w:r>
      <w:r w:rsidR="008065F3" w:rsidRPr="00F52613">
        <w:rPr>
          <w:rFonts w:ascii="Arial" w:hAnsi="Arial" w:cs="Arial"/>
          <w:sz w:val="24"/>
          <w:szCs w:val="24"/>
        </w:rPr>
        <w:t xml:space="preserve"> </w:t>
      </w:r>
      <w:r w:rsidR="00E023B4">
        <w:rPr>
          <w:rFonts w:ascii="Arial" w:eastAsia="Calibri" w:hAnsi="Arial" w:cs="Arial"/>
          <w:b/>
          <w:bCs/>
          <w:sz w:val="24"/>
          <w:szCs w:val="24"/>
          <w:lang w:eastAsia="en-US"/>
        </w:rPr>
        <w:t>(rozdrabniania i</w:t>
      </w:r>
      <w:r w:rsidRPr="006406CD">
        <w:rPr>
          <w:rFonts w:ascii="Arial" w:eastAsia="Calibri" w:hAnsi="Arial" w:cs="Arial"/>
          <w:b/>
          <w:bCs/>
          <w:sz w:val="24"/>
          <w:szCs w:val="24"/>
          <w:lang w:eastAsia="en-US"/>
        </w:rPr>
        <w:t xml:space="preserve"> mieszania)</w:t>
      </w:r>
      <w:r w:rsidRPr="006406CD">
        <w:rPr>
          <w:rFonts w:ascii="Arial" w:eastAsia="Calibri" w:hAnsi="Arial" w:cs="Arial"/>
          <w:sz w:val="24"/>
          <w:szCs w:val="24"/>
          <w:lang w:eastAsia="en-US"/>
        </w:rPr>
        <w:t xml:space="preserve"> </w:t>
      </w:r>
      <w:r w:rsidRPr="006406CD">
        <w:rPr>
          <w:rFonts w:ascii="Arial" w:eastAsia="Calibri" w:hAnsi="Arial" w:cs="Arial"/>
          <w:b/>
          <w:bCs/>
          <w:sz w:val="24"/>
          <w:szCs w:val="24"/>
          <w:lang w:eastAsia="en-US"/>
        </w:rPr>
        <w:t xml:space="preserve">odpadów </w:t>
      </w:r>
      <w:r w:rsidRPr="006406CD">
        <w:rPr>
          <w:rFonts w:ascii="Arial" w:eastAsia="Calibri" w:hAnsi="Arial" w:cs="Arial"/>
          <w:sz w:val="24"/>
          <w:szCs w:val="24"/>
          <w:lang w:eastAsia="en-US"/>
        </w:rPr>
        <w:t>w celu wytworzenia paliwa alternatywnego o kodzie 19 12 10</w:t>
      </w:r>
      <w:r>
        <w:rPr>
          <w:rFonts w:ascii="Arial" w:eastAsia="Calibri" w:hAnsi="Arial" w:cs="Arial"/>
          <w:sz w:val="24"/>
          <w:szCs w:val="24"/>
          <w:lang w:eastAsia="en-US"/>
        </w:rPr>
        <w:t xml:space="preserve"> </w:t>
      </w:r>
      <w:r w:rsidRPr="006406CD">
        <w:rPr>
          <w:rFonts w:ascii="Arial" w:eastAsia="Calibri" w:hAnsi="Arial" w:cs="Arial"/>
          <w:sz w:val="24"/>
          <w:szCs w:val="24"/>
          <w:lang w:eastAsia="en-US"/>
        </w:rPr>
        <w:t xml:space="preserve">polegał będzie na rozdrabnianiu frakcji </w:t>
      </w:r>
      <w:proofErr w:type="spellStart"/>
      <w:r w:rsidRPr="006406CD">
        <w:rPr>
          <w:rFonts w:ascii="Arial" w:eastAsia="Calibri" w:hAnsi="Arial" w:cs="Arial"/>
          <w:sz w:val="24"/>
          <w:szCs w:val="24"/>
          <w:lang w:eastAsia="en-US"/>
        </w:rPr>
        <w:t>nadsitowej</w:t>
      </w:r>
      <w:proofErr w:type="spellEnd"/>
      <w:r w:rsidRPr="006406CD">
        <w:rPr>
          <w:rFonts w:ascii="Arial" w:eastAsia="Calibri" w:hAnsi="Arial" w:cs="Arial"/>
          <w:sz w:val="24"/>
          <w:szCs w:val="24"/>
          <w:lang w:eastAsia="en-US"/>
        </w:rPr>
        <w:t xml:space="preserve"> odpadów </w:t>
      </w:r>
      <w:r>
        <w:rPr>
          <w:rFonts w:ascii="Arial" w:eastAsia="Calibri" w:hAnsi="Arial" w:cs="Arial"/>
          <w:sz w:val="24"/>
          <w:szCs w:val="24"/>
          <w:lang w:eastAsia="en-US"/>
        </w:rPr>
        <w:t xml:space="preserve">o kodzie ex </w:t>
      </w:r>
      <w:r w:rsidRPr="006406CD">
        <w:rPr>
          <w:rFonts w:ascii="Arial" w:eastAsia="Calibri" w:hAnsi="Arial" w:cs="Arial"/>
          <w:sz w:val="24"/>
          <w:szCs w:val="24"/>
          <w:lang w:eastAsia="en-US"/>
        </w:rPr>
        <w:t xml:space="preserve">19 12 12 </w:t>
      </w:r>
      <w:r w:rsidR="002620E2">
        <w:rPr>
          <w:rFonts w:ascii="Arial" w:eastAsia="Calibri" w:hAnsi="Arial" w:cs="Arial"/>
          <w:sz w:val="24"/>
          <w:szCs w:val="24"/>
          <w:lang w:eastAsia="en-US"/>
        </w:rPr>
        <w:br/>
      </w:r>
      <w:r w:rsidR="00E023B4">
        <w:rPr>
          <w:rFonts w:ascii="Arial" w:eastAsia="Calibri" w:hAnsi="Arial" w:cs="Arial"/>
          <w:sz w:val="24"/>
          <w:szCs w:val="24"/>
          <w:lang w:eastAsia="en-US"/>
        </w:rPr>
        <w:t xml:space="preserve">o wielkości pow. 80 mm </w:t>
      </w:r>
      <w:r w:rsidRPr="006406CD">
        <w:rPr>
          <w:rFonts w:ascii="Arial" w:eastAsia="Calibri" w:hAnsi="Arial" w:cs="Arial"/>
          <w:sz w:val="24"/>
          <w:szCs w:val="24"/>
          <w:lang w:eastAsia="en-US"/>
        </w:rPr>
        <w:t xml:space="preserve">powstałych </w:t>
      </w:r>
      <w:r>
        <w:rPr>
          <w:rFonts w:ascii="Arial" w:eastAsia="Calibri" w:hAnsi="Arial" w:cs="Arial"/>
          <w:sz w:val="24"/>
          <w:szCs w:val="24"/>
          <w:lang w:eastAsia="en-US"/>
        </w:rPr>
        <w:t xml:space="preserve">w wyniku </w:t>
      </w:r>
      <w:r w:rsidRPr="006406CD">
        <w:rPr>
          <w:rFonts w:ascii="Arial" w:eastAsia="Calibri" w:hAnsi="Arial" w:cs="Arial"/>
          <w:sz w:val="24"/>
          <w:szCs w:val="24"/>
          <w:lang w:eastAsia="en-US"/>
        </w:rPr>
        <w:t>mechaniczn</w:t>
      </w:r>
      <w:r>
        <w:rPr>
          <w:rFonts w:ascii="Arial" w:eastAsia="Calibri" w:hAnsi="Arial" w:cs="Arial"/>
          <w:sz w:val="24"/>
          <w:szCs w:val="24"/>
          <w:lang w:eastAsia="en-US"/>
        </w:rPr>
        <w:t>ego</w:t>
      </w:r>
      <w:r w:rsidRPr="006406CD">
        <w:rPr>
          <w:rFonts w:ascii="Arial" w:eastAsia="Calibri" w:hAnsi="Arial" w:cs="Arial"/>
          <w:sz w:val="24"/>
          <w:szCs w:val="24"/>
          <w:lang w:eastAsia="en-US"/>
        </w:rPr>
        <w:t xml:space="preserve"> przetwarzani</w:t>
      </w:r>
      <w:r>
        <w:rPr>
          <w:rFonts w:ascii="Arial" w:eastAsia="Calibri" w:hAnsi="Arial" w:cs="Arial"/>
          <w:sz w:val="24"/>
          <w:szCs w:val="24"/>
          <w:lang w:eastAsia="en-US"/>
        </w:rPr>
        <w:t>a</w:t>
      </w:r>
      <w:r w:rsidRPr="006406CD">
        <w:rPr>
          <w:rFonts w:ascii="Arial" w:eastAsia="Calibri" w:hAnsi="Arial" w:cs="Arial"/>
          <w:sz w:val="24"/>
          <w:szCs w:val="24"/>
          <w:lang w:eastAsia="en-US"/>
        </w:rPr>
        <w:t xml:space="preserve"> zmieszanych odpadów komunalnych, pozostałości palnych z sortowania selektywnie zebranych odpadów</w:t>
      </w:r>
      <w:r w:rsidR="002620E2">
        <w:rPr>
          <w:rFonts w:ascii="Arial" w:eastAsia="Calibri" w:hAnsi="Arial" w:cs="Arial"/>
          <w:sz w:val="24"/>
          <w:szCs w:val="24"/>
          <w:lang w:eastAsia="en-US"/>
        </w:rPr>
        <w:t>,</w:t>
      </w:r>
      <w:r w:rsidRPr="006406CD">
        <w:rPr>
          <w:rFonts w:ascii="Arial" w:eastAsia="Calibri" w:hAnsi="Arial" w:cs="Arial"/>
          <w:sz w:val="24"/>
          <w:szCs w:val="24"/>
          <w:lang w:eastAsia="en-US"/>
        </w:rPr>
        <w:t xml:space="preserve"> frakcji odpadów </w:t>
      </w:r>
      <w:r>
        <w:rPr>
          <w:rFonts w:ascii="Arial" w:eastAsia="Calibri" w:hAnsi="Arial" w:cs="Arial"/>
          <w:sz w:val="24"/>
          <w:szCs w:val="24"/>
          <w:lang w:eastAsia="en-US"/>
        </w:rPr>
        <w:t xml:space="preserve">o wielkości </w:t>
      </w:r>
      <w:r w:rsidRPr="006406CD">
        <w:rPr>
          <w:rFonts w:ascii="Arial" w:eastAsia="Calibri" w:hAnsi="Arial" w:cs="Arial"/>
          <w:sz w:val="24"/>
          <w:szCs w:val="24"/>
          <w:lang w:eastAsia="en-US"/>
        </w:rPr>
        <w:t>20-80</w:t>
      </w:r>
      <w:r>
        <w:rPr>
          <w:rFonts w:ascii="Arial" w:eastAsia="Calibri" w:hAnsi="Arial" w:cs="Arial"/>
          <w:sz w:val="24"/>
          <w:szCs w:val="24"/>
          <w:lang w:eastAsia="en-US"/>
        </w:rPr>
        <w:t xml:space="preserve"> </w:t>
      </w:r>
      <w:r w:rsidR="002620E2">
        <w:rPr>
          <w:rFonts w:ascii="Arial" w:eastAsia="Calibri" w:hAnsi="Arial" w:cs="Arial"/>
          <w:sz w:val="24"/>
          <w:szCs w:val="24"/>
          <w:lang w:eastAsia="en-US"/>
        </w:rPr>
        <w:t xml:space="preserve">mm poddanych </w:t>
      </w:r>
      <w:proofErr w:type="spellStart"/>
      <w:r w:rsidR="002620E2">
        <w:rPr>
          <w:rFonts w:ascii="Arial" w:eastAsia="Calibri" w:hAnsi="Arial" w:cs="Arial"/>
          <w:sz w:val="24"/>
          <w:szCs w:val="24"/>
          <w:lang w:eastAsia="en-US"/>
        </w:rPr>
        <w:t>biosuszeniu</w:t>
      </w:r>
      <w:proofErr w:type="spellEnd"/>
      <w:r w:rsidR="002620E2">
        <w:rPr>
          <w:rFonts w:ascii="Arial" w:eastAsia="Calibri" w:hAnsi="Arial" w:cs="Arial"/>
          <w:sz w:val="24"/>
          <w:szCs w:val="24"/>
          <w:lang w:eastAsia="en-US"/>
        </w:rPr>
        <w:t xml:space="preserve"> oraz </w:t>
      </w:r>
      <w:r w:rsidR="002620E2" w:rsidRPr="002620E2">
        <w:rPr>
          <w:rFonts w:ascii="Arial" w:eastAsia="Calibri" w:hAnsi="Arial" w:cs="Arial"/>
          <w:sz w:val="24"/>
          <w:szCs w:val="24"/>
          <w:lang w:eastAsia="en-US"/>
        </w:rPr>
        <w:t>frakcja kaloryczn</w:t>
      </w:r>
      <w:r w:rsidR="002620E2">
        <w:rPr>
          <w:rFonts w:ascii="Arial" w:eastAsia="Calibri" w:hAnsi="Arial" w:cs="Arial"/>
          <w:sz w:val="24"/>
          <w:szCs w:val="24"/>
          <w:lang w:eastAsia="en-US"/>
        </w:rPr>
        <w:t>ych</w:t>
      </w:r>
      <w:r w:rsidR="002620E2" w:rsidRPr="002620E2">
        <w:rPr>
          <w:rFonts w:ascii="Arial" w:eastAsia="Calibri" w:hAnsi="Arial" w:cs="Arial"/>
          <w:sz w:val="24"/>
          <w:szCs w:val="24"/>
          <w:lang w:eastAsia="en-US"/>
        </w:rPr>
        <w:t xml:space="preserve"> z demontażu odpadów wielkogabarytowych</w:t>
      </w:r>
      <w:r w:rsidR="002620E2">
        <w:rPr>
          <w:rFonts w:ascii="Arial" w:eastAsia="Calibri" w:hAnsi="Arial" w:cs="Arial"/>
          <w:sz w:val="24"/>
          <w:szCs w:val="24"/>
          <w:lang w:eastAsia="en-US"/>
        </w:rPr>
        <w:t>.”</w:t>
      </w:r>
    </w:p>
    <w:p w:rsidR="006406CD" w:rsidRPr="009C5F4E" w:rsidRDefault="006406CD" w:rsidP="004822B8">
      <w:pPr>
        <w:spacing w:line="276" w:lineRule="auto"/>
        <w:contextualSpacing/>
        <w:jc w:val="both"/>
        <w:rPr>
          <w:rFonts w:ascii="Arial" w:hAnsi="Arial" w:cs="Arial"/>
        </w:rPr>
      </w:pPr>
    </w:p>
    <w:p w:rsidR="008065F3" w:rsidRPr="00F52613" w:rsidRDefault="008065F3" w:rsidP="004822B8">
      <w:pPr>
        <w:spacing w:line="276" w:lineRule="auto"/>
        <w:contextualSpacing/>
        <w:jc w:val="both"/>
        <w:rPr>
          <w:rFonts w:ascii="Arial" w:hAnsi="Arial" w:cs="Arial"/>
          <w:sz w:val="24"/>
          <w:szCs w:val="24"/>
        </w:rPr>
      </w:pPr>
      <w:r>
        <w:rPr>
          <w:rFonts w:ascii="Arial" w:hAnsi="Arial" w:cs="Arial"/>
          <w:b/>
          <w:sz w:val="24"/>
          <w:szCs w:val="24"/>
        </w:rPr>
        <w:t>I.1.1.</w:t>
      </w:r>
      <w:r w:rsidR="006406CD">
        <w:rPr>
          <w:rFonts w:ascii="Arial" w:hAnsi="Arial" w:cs="Arial"/>
          <w:b/>
          <w:sz w:val="24"/>
          <w:szCs w:val="24"/>
        </w:rPr>
        <w:t>2</w:t>
      </w:r>
      <w:r>
        <w:rPr>
          <w:rFonts w:ascii="Arial" w:hAnsi="Arial" w:cs="Arial"/>
          <w:b/>
          <w:sz w:val="24"/>
          <w:szCs w:val="24"/>
        </w:rPr>
        <w:t>.</w:t>
      </w:r>
      <w:r w:rsidR="006406CD">
        <w:rPr>
          <w:rFonts w:ascii="Arial" w:hAnsi="Arial" w:cs="Arial"/>
          <w:b/>
          <w:sz w:val="24"/>
          <w:szCs w:val="24"/>
        </w:rPr>
        <w:t>A</w:t>
      </w:r>
      <w:r>
        <w:rPr>
          <w:rFonts w:ascii="Arial" w:hAnsi="Arial" w:cs="Arial"/>
          <w:b/>
          <w:sz w:val="24"/>
          <w:szCs w:val="24"/>
        </w:rPr>
        <w:t>.</w:t>
      </w:r>
      <w:r w:rsidR="006406CD">
        <w:rPr>
          <w:rFonts w:ascii="Arial" w:hAnsi="Arial" w:cs="Arial"/>
          <w:b/>
          <w:sz w:val="24"/>
          <w:szCs w:val="24"/>
        </w:rPr>
        <w:t>1.</w:t>
      </w:r>
      <w:r>
        <w:rPr>
          <w:rFonts w:ascii="Arial" w:hAnsi="Arial" w:cs="Arial"/>
          <w:b/>
          <w:sz w:val="24"/>
          <w:szCs w:val="24"/>
        </w:rPr>
        <w:t xml:space="preserve"> </w:t>
      </w:r>
      <w:r w:rsidR="006406CD" w:rsidRPr="006406CD">
        <w:rPr>
          <w:rFonts w:ascii="Arial" w:hAnsi="Arial" w:cs="Arial"/>
          <w:bCs/>
          <w:sz w:val="24"/>
          <w:szCs w:val="24"/>
        </w:rPr>
        <w:t xml:space="preserve">Maksymalna </w:t>
      </w:r>
      <w:r w:rsidR="006406CD">
        <w:rPr>
          <w:rFonts w:ascii="Arial" w:hAnsi="Arial" w:cs="Arial"/>
          <w:bCs/>
          <w:sz w:val="24"/>
          <w:szCs w:val="24"/>
        </w:rPr>
        <w:t>w</w:t>
      </w:r>
      <w:r w:rsidR="006406CD" w:rsidRPr="006406CD">
        <w:rPr>
          <w:rFonts w:ascii="Arial" w:hAnsi="Arial" w:cs="Arial"/>
          <w:bCs/>
          <w:sz w:val="24"/>
          <w:szCs w:val="24"/>
        </w:rPr>
        <w:t>ydajność</w:t>
      </w:r>
      <w:r>
        <w:rPr>
          <w:rFonts w:ascii="Arial" w:hAnsi="Arial" w:cs="Arial"/>
          <w:sz w:val="24"/>
          <w:szCs w:val="24"/>
        </w:rPr>
        <w:t xml:space="preserve"> l</w:t>
      </w:r>
      <w:r w:rsidRPr="000F6B43">
        <w:rPr>
          <w:rFonts w:ascii="Arial" w:hAnsi="Arial" w:cs="Arial"/>
          <w:sz w:val="24"/>
          <w:szCs w:val="24"/>
        </w:rPr>
        <w:t>ini</w:t>
      </w:r>
      <w:r>
        <w:rPr>
          <w:rFonts w:ascii="Arial" w:hAnsi="Arial" w:cs="Arial"/>
          <w:sz w:val="24"/>
          <w:szCs w:val="24"/>
        </w:rPr>
        <w:t>i</w:t>
      </w:r>
      <w:r w:rsidRPr="000F6B43">
        <w:rPr>
          <w:rFonts w:ascii="Arial" w:hAnsi="Arial" w:cs="Arial"/>
          <w:sz w:val="24"/>
          <w:szCs w:val="24"/>
        </w:rPr>
        <w:t xml:space="preserve"> </w:t>
      </w:r>
      <w:r w:rsidR="006406CD">
        <w:rPr>
          <w:rFonts w:ascii="Arial" w:hAnsi="Arial" w:cs="Arial"/>
          <w:sz w:val="24"/>
          <w:szCs w:val="24"/>
        </w:rPr>
        <w:t>do produkcji paliw alternatywnych wynosić będzie 25</w:t>
      </w:r>
      <w:r w:rsidRPr="0084263D">
        <w:rPr>
          <w:rFonts w:ascii="Arial" w:eastAsia="Calibri" w:hAnsi="Arial" w:cs="Arial"/>
          <w:sz w:val="24"/>
          <w:szCs w:val="24"/>
        </w:rPr>
        <w:t xml:space="preserve"> 000 Mg/rok</w:t>
      </w:r>
      <w:r w:rsidR="006406CD">
        <w:rPr>
          <w:rFonts w:ascii="Arial" w:eastAsia="Calibri" w:hAnsi="Arial" w:cs="Arial"/>
          <w:sz w:val="24"/>
          <w:szCs w:val="24"/>
        </w:rPr>
        <w:t>.</w:t>
      </w:r>
    </w:p>
    <w:p w:rsidR="004822B8" w:rsidRPr="009D3CD8" w:rsidRDefault="004822B8" w:rsidP="004822B8">
      <w:pPr>
        <w:pStyle w:val="StylTekstPierwszywiersz07cmInterlinia15wiersza"/>
        <w:tabs>
          <w:tab w:val="clear" w:pos="993"/>
          <w:tab w:val="left" w:pos="426"/>
        </w:tabs>
        <w:spacing w:line="276" w:lineRule="auto"/>
        <w:ind w:firstLine="0"/>
        <w:rPr>
          <w:rFonts w:ascii="Arial" w:hAnsi="Arial" w:cs="Arial"/>
          <w:b/>
          <w:sz w:val="20"/>
        </w:rPr>
      </w:pPr>
    </w:p>
    <w:p w:rsidR="008065F3" w:rsidRDefault="006406CD" w:rsidP="004822B8">
      <w:pPr>
        <w:pStyle w:val="StylTekstPierwszywiersz07cmInterlinia15wiersza"/>
        <w:tabs>
          <w:tab w:val="clear" w:pos="993"/>
          <w:tab w:val="left" w:pos="426"/>
        </w:tabs>
        <w:spacing w:line="276" w:lineRule="auto"/>
        <w:ind w:firstLine="0"/>
        <w:rPr>
          <w:rFonts w:ascii="Arial" w:hAnsi="Arial" w:cs="Arial"/>
          <w:szCs w:val="24"/>
        </w:rPr>
      </w:pPr>
      <w:r>
        <w:rPr>
          <w:rFonts w:ascii="Arial" w:hAnsi="Arial" w:cs="Arial"/>
          <w:b/>
          <w:szCs w:val="24"/>
        </w:rPr>
        <w:t xml:space="preserve">I.1.1.2.A.2. </w:t>
      </w:r>
      <w:r>
        <w:rPr>
          <w:rFonts w:ascii="Arial" w:hAnsi="Arial" w:cs="Arial"/>
          <w:bCs/>
          <w:szCs w:val="24"/>
        </w:rPr>
        <w:t>Proces produkcji paliw alternatywnych</w:t>
      </w:r>
      <w:r w:rsidR="008065F3" w:rsidRPr="008C628B">
        <w:rPr>
          <w:rFonts w:ascii="Arial" w:hAnsi="Arial" w:cs="Arial"/>
          <w:bCs/>
          <w:szCs w:val="24"/>
        </w:rPr>
        <w:t xml:space="preserve"> stanowić będzie proces</w:t>
      </w:r>
      <w:r w:rsidR="008065F3" w:rsidRPr="008C628B">
        <w:rPr>
          <w:rFonts w:ascii="Arial" w:hAnsi="Arial" w:cs="Arial"/>
          <w:szCs w:val="24"/>
        </w:rPr>
        <w:t xml:space="preserve"> odzysku R12</w:t>
      </w:r>
      <w:r w:rsidR="008065F3" w:rsidRPr="008C628B">
        <w:rPr>
          <w:rFonts w:ascii="Arial" w:hAnsi="Arial" w:cs="Arial"/>
          <w:b/>
          <w:bCs/>
          <w:szCs w:val="24"/>
        </w:rPr>
        <w:t xml:space="preserve"> </w:t>
      </w:r>
      <w:r w:rsidR="008065F3" w:rsidRPr="008C628B">
        <w:rPr>
          <w:rFonts w:ascii="Arial" w:hAnsi="Arial" w:cs="Arial"/>
          <w:szCs w:val="24"/>
        </w:rPr>
        <w:t>- /Wymiana odpadów w celu poddania ich któremukolwiek z procesów wymienionych w pozycji R1 – R11/.</w:t>
      </w:r>
      <w:r>
        <w:rPr>
          <w:rFonts w:ascii="Arial" w:hAnsi="Arial" w:cs="Arial"/>
          <w:szCs w:val="24"/>
        </w:rPr>
        <w:t>”</w:t>
      </w:r>
      <w:r w:rsidR="008065F3">
        <w:rPr>
          <w:rFonts w:ascii="Arial" w:hAnsi="Arial" w:cs="Arial"/>
          <w:szCs w:val="24"/>
        </w:rPr>
        <w:t xml:space="preserve"> </w:t>
      </w:r>
    </w:p>
    <w:p w:rsidR="008065F3" w:rsidRPr="004822B8" w:rsidRDefault="008065F3" w:rsidP="004822B8">
      <w:pPr>
        <w:tabs>
          <w:tab w:val="left" w:pos="284"/>
        </w:tabs>
        <w:spacing w:line="276" w:lineRule="auto"/>
        <w:contextualSpacing/>
        <w:jc w:val="both"/>
        <w:rPr>
          <w:rFonts w:ascii="Arial" w:hAnsi="Arial" w:cs="Arial"/>
          <w:sz w:val="24"/>
          <w:szCs w:val="24"/>
        </w:rPr>
      </w:pPr>
    </w:p>
    <w:p w:rsidR="00E023B4" w:rsidRPr="003870A6" w:rsidRDefault="00E023B4" w:rsidP="003870A6">
      <w:pPr>
        <w:pStyle w:val="Nagwek3"/>
        <w:rPr>
          <w:b/>
          <w:bCs w:val="0"/>
          <w:szCs w:val="24"/>
        </w:rPr>
      </w:pPr>
      <w:r w:rsidRPr="003870A6">
        <w:rPr>
          <w:b/>
          <w:bCs w:val="0"/>
        </w:rPr>
        <w:t>I.</w:t>
      </w:r>
      <w:r w:rsidR="002620E2" w:rsidRPr="003870A6">
        <w:rPr>
          <w:b/>
          <w:bCs w:val="0"/>
        </w:rPr>
        <w:t>2</w:t>
      </w:r>
      <w:r w:rsidRPr="003870A6">
        <w:rPr>
          <w:b/>
          <w:bCs w:val="0"/>
        </w:rPr>
        <w:t>.  W punkcie I.1. decyzji, punkt I.1.1.3.1. otrzymuje brzmienie:</w:t>
      </w:r>
    </w:p>
    <w:p w:rsidR="004822B8" w:rsidRDefault="004822B8" w:rsidP="004822B8">
      <w:pPr>
        <w:spacing w:line="276" w:lineRule="auto"/>
        <w:contextualSpacing/>
        <w:jc w:val="both"/>
        <w:rPr>
          <w:rFonts w:ascii="Arial" w:hAnsi="Arial" w:cs="Arial"/>
          <w:b/>
          <w:sz w:val="24"/>
          <w:szCs w:val="24"/>
        </w:rPr>
      </w:pPr>
    </w:p>
    <w:p w:rsidR="00E023B4" w:rsidRPr="00E023B4" w:rsidRDefault="00E023B4" w:rsidP="004822B8">
      <w:pPr>
        <w:spacing w:line="276" w:lineRule="auto"/>
        <w:contextualSpacing/>
        <w:jc w:val="both"/>
        <w:rPr>
          <w:rFonts w:ascii="Arial" w:hAnsi="Arial" w:cs="Arial"/>
          <w:sz w:val="24"/>
        </w:rPr>
      </w:pPr>
      <w:r>
        <w:rPr>
          <w:rFonts w:ascii="Arial" w:hAnsi="Arial" w:cs="Arial"/>
          <w:b/>
          <w:sz w:val="24"/>
          <w:szCs w:val="24"/>
        </w:rPr>
        <w:t xml:space="preserve">„I.1.1.3.1. </w:t>
      </w:r>
      <w:r>
        <w:rPr>
          <w:rFonts w:ascii="Arial" w:hAnsi="Arial" w:cs="Arial"/>
          <w:sz w:val="24"/>
          <w:szCs w:val="24"/>
        </w:rPr>
        <w:t>I etap procesu prowadzony będzie w reaktorach</w:t>
      </w:r>
      <w:r w:rsidRPr="000F6B43">
        <w:rPr>
          <w:rFonts w:ascii="Arial" w:hAnsi="Arial" w:cs="Arial"/>
          <w:sz w:val="24"/>
          <w:szCs w:val="24"/>
        </w:rPr>
        <w:t xml:space="preserve"> </w:t>
      </w:r>
      <w:r>
        <w:rPr>
          <w:rFonts w:ascii="Arial" w:hAnsi="Arial" w:cs="Arial"/>
          <w:sz w:val="24"/>
          <w:szCs w:val="24"/>
        </w:rPr>
        <w:t>biologicznego</w:t>
      </w:r>
      <w:r w:rsidRPr="000F6B43">
        <w:rPr>
          <w:rFonts w:ascii="Arial" w:hAnsi="Arial" w:cs="Arial"/>
          <w:sz w:val="24"/>
          <w:szCs w:val="24"/>
        </w:rPr>
        <w:t xml:space="preserve"> przetwarzania</w:t>
      </w:r>
      <w:r>
        <w:rPr>
          <w:rFonts w:ascii="Arial" w:hAnsi="Arial" w:cs="Arial"/>
          <w:sz w:val="24"/>
          <w:szCs w:val="24"/>
        </w:rPr>
        <w:t xml:space="preserve"> odpadów, o zdolności przetwarzania maksymalnie 13 000 Mg/</w:t>
      </w:r>
      <w:r w:rsidRPr="009D205A">
        <w:rPr>
          <w:rFonts w:ascii="Arial" w:hAnsi="Arial" w:cs="Arial"/>
          <w:sz w:val="24"/>
          <w:szCs w:val="24"/>
        </w:rPr>
        <w:t>rok, 40,63 Mg/dobę,</w:t>
      </w:r>
      <w:r>
        <w:rPr>
          <w:rFonts w:ascii="Arial" w:hAnsi="Arial" w:cs="Arial"/>
          <w:sz w:val="24"/>
          <w:szCs w:val="24"/>
        </w:rPr>
        <w:t xml:space="preserve"> które pracować będą 365 dni w roku. II etap procesu prowadzony będzie na placu dojrzewania stabilizatu o zdolności przetwarzania </w:t>
      </w:r>
      <w:r w:rsidRPr="00503D26">
        <w:rPr>
          <w:rFonts w:ascii="Arial" w:hAnsi="Arial" w:cs="Arial"/>
          <w:sz w:val="24"/>
          <w:szCs w:val="24"/>
        </w:rPr>
        <w:t>14 100 Mg/rok.</w:t>
      </w:r>
      <w:r w:rsidRPr="00117180">
        <w:rPr>
          <w:rFonts w:ascii="Arial" w:hAnsi="Arial" w:cs="Arial"/>
          <w:sz w:val="24"/>
          <w:szCs w:val="24"/>
        </w:rPr>
        <w:t xml:space="preserve"> </w:t>
      </w:r>
      <w:r w:rsidRPr="00E023B4">
        <w:rPr>
          <w:rFonts w:ascii="Arial" w:eastAsia="Calibri" w:hAnsi="Arial" w:cs="Arial"/>
          <w:bCs/>
          <w:sz w:val="24"/>
          <w:szCs w:val="24"/>
          <w:lang w:eastAsia="en-US"/>
        </w:rPr>
        <w:t xml:space="preserve">Plac dojrzewania stabilizatu </w:t>
      </w:r>
      <w:r w:rsidRPr="00E023B4">
        <w:rPr>
          <w:rFonts w:ascii="Arial" w:hAnsi="Arial" w:cs="Arial"/>
          <w:bCs/>
          <w:sz w:val="24"/>
          <w:szCs w:val="24"/>
        </w:rPr>
        <w:t>jako urządzenie</w:t>
      </w:r>
      <w:r w:rsidRPr="00E023B4">
        <w:rPr>
          <w:rFonts w:ascii="Arial" w:hAnsi="Arial" w:cs="Arial"/>
          <w:sz w:val="24"/>
          <w:szCs w:val="24"/>
        </w:rPr>
        <w:t xml:space="preserve"> otwarte może być wykorzystywany do prowadzania II etapu biostabilizacji wyłącznie w terminie do dnia 17 sierpnia 2022r.</w:t>
      </w:r>
      <w:r>
        <w:rPr>
          <w:rFonts w:ascii="Arial" w:hAnsi="Arial" w:cs="Arial"/>
          <w:sz w:val="24"/>
          <w:szCs w:val="24"/>
        </w:rPr>
        <w:t>”</w:t>
      </w:r>
    </w:p>
    <w:p w:rsidR="002620E2" w:rsidRPr="004822B8" w:rsidRDefault="002620E2" w:rsidP="004822B8">
      <w:pPr>
        <w:spacing w:line="276" w:lineRule="auto"/>
        <w:jc w:val="both"/>
        <w:rPr>
          <w:rFonts w:ascii="Arial" w:hAnsi="Arial" w:cs="Arial"/>
          <w:b/>
          <w:sz w:val="24"/>
        </w:rPr>
      </w:pPr>
    </w:p>
    <w:p w:rsidR="00F73268" w:rsidRPr="003870A6" w:rsidRDefault="00F73268" w:rsidP="003870A6">
      <w:pPr>
        <w:pStyle w:val="Nagwek3"/>
        <w:rPr>
          <w:b/>
          <w:bCs w:val="0"/>
          <w:szCs w:val="24"/>
        </w:rPr>
      </w:pPr>
      <w:r w:rsidRPr="003870A6">
        <w:rPr>
          <w:b/>
          <w:bCs w:val="0"/>
        </w:rPr>
        <w:t>I.</w:t>
      </w:r>
      <w:r w:rsidR="002620E2" w:rsidRPr="003870A6">
        <w:rPr>
          <w:b/>
          <w:bCs w:val="0"/>
        </w:rPr>
        <w:t>3</w:t>
      </w:r>
      <w:r w:rsidRPr="003870A6">
        <w:rPr>
          <w:b/>
          <w:bCs w:val="0"/>
        </w:rPr>
        <w:t xml:space="preserve">.  W punkcie I.1. decyzji, uchylam w całości podpunkt I.1.1.4.2. </w:t>
      </w:r>
    </w:p>
    <w:p w:rsidR="004822B8" w:rsidRDefault="004822B8" w:rsidP="004822B8">
      <w:pPr>
        <w:spacing w:line="276" w:lineRule="auto"/>
        <w:jc w:val="both"/>
        <w:rPr>
          <w:rFonts w:ascii="Arial" w:hAnsi="Arial" w:cs="Arial"/>
          <w:b/>
          <w:sz w:val="24"/>
        </w:rPr>
      </w:pPr>
    </w:p>
    <w:p w:rsidR="008065F3" w:rsidRPr="003870A6" w:rsidRDefault="006C4C8A" w:rsidP="003870A6">
      <w:pPr>
        <w:pStyle w:val="Nagwek3"/>
        <w:rPr>
          <w:b/>
          <w:bCs w:val="0"/>
        </w:rPr>
      </w:pPr>
      <w:r w:rsidRPr="003870A6">
        <w:rPr>
          <w:b/>
          <w:bCs w:val="0"/>
        </w:rPr>
        <w:t>I.</w:t>
      </w:r>
      <w:r w:rsidR="002620E2" w:rsidRPr="003870A6">
        <w:rPr>
          <w:b/>
          <w:bCs w:val="0"/>
        </w:rPr>
        <w:t>4</w:t>
      </w:r>
      <w:r w:rsidRPr="003870A6">
        <w:rPr>
          <w:b/>
          <w:bCs w:val="0"/>
        </w:rPr>
        <w:t xml:space="preserve">.  W punkcie I.2.1.2.1. decyzji,  tiret siódmy od góry otrzymuje brzmienie: </w:t>
      </w:r>
    </w:p>
    <w:p w:rsidR="004822B8" w:rsidRDefault="004822B8" w:rsidP="004822B8">
      <w:pPr>
        <w:spacing w:line="276" w:lineRule="auto"/>
        <w:jc w:val="both"/>
        <w:rPr>
          <w:rFonts w:ascii="Arial" w:hAnsi="Arial" w:cs="Arial"/>
          <w:b/>
          <w:bCs/>
          <w:sz w:val="24"/>
          <w:szCs w:val="24"/>
        </w:rPr>
      </w:pPr>
    </w:p>
    <w:p w:rsidR="006C4C8A" w:rsidRPr="00BA13B8" w:rsidRDefault="006C4C8A" w:rsidP="004822B8">
      <w:pPr>
        <w:widowControl w:val="0"/>
        <w:tabs>
          <w:tab w:val="left" w:pos="567"/>
        </w:tabs>
        <w:suppressAutoHyphens/>
        <w:autoSpaceDE w:val="0"/>
        <w:autoSpaceDN w:val="0"/>
        <w:adjustRightInd w:val="0"/>
        <w:spacing w:line="276" w:lineRule="auto"/>
        <w:ind w:left="360" w:hanging="360"/>
        <w:jc w:val="both"/>
        <w:rPr>
          <w:rFonts w:ascii="Arial" w:hAnsi="Arial" w:cs="Arial"/>
          <w:sz w:val="24"/>
          <w:szCs w:val="24"/>
        </w:rPr>
      </w:pPr>
      <w:r>
        <w:rPr>
          <w:rFonts w:ascii="Arial" w:hAnsi="Arial" w:cs="Arial"/>
          <w:sz w:val="24"/>
          <w:szCs w:val="24"/>
        </w:rPr>
        <w:t xml:space="preserve">„ - </w:t>
      </w:r>
      <w:r w:rsidRPr="00BA13B8">
        <w:rPr>
          <w:rFonts w:ascii="Arial" w:hAnsi="Arial" w:cs="Arial"/>
          <w:sz w:val="24"/>
          <w:szCs w:val="24"/>
        </w:rPr>
        <w:t xml:space="preserve">przesiewacz bębnowy o wielkości oczek 80 mm przeznaczony do rozdzielania odpadów na frakcje </w:t>
      </w:r>
      <w:proofErr w:type="spellStart"/>
      <w:r w:rsidRPr="00BA13B8">
        <w:rPr>
          <w:rFonts w:ascii="Arial" w:hAnsi="Arial" w:cs="Arial"/>
          <w:sz w:val="24"/>
          <w:szCs w:val="24"/>
        </w:rPr>
        <w:t>nadsitow</w:t>
      </w:r>
      <w:r w:rsidRPr="00BA13B8">
        <w:rPr>
          <w:rFonts w:ascii="Arial" w:eastAsia="TimesNewRoman" w:hAnsi="Arial" w:cs="Arial"/>
          <w:sz w:val="24"/>
          <w:szCs w:val="24"/>
        </w:rPr>
        <w:t>ą</w:t>
      </w:r>
      <w:proofErr w:type="spellEnd"/>
      <w:r w:rsidRPr="00BA13B8">
        <w:rPr>
          <w:rFonts w:ascii="Arial" w:eastAsia="TimesNewRoman" w:hAnsi="Arial" w:cs="Arial"/>
          <w:sz w:val="24"/>
          <w:szCs w:val="24"/>
        </w:rPr>
        <w:t xml:space="preserve"> </w:t>
      </w:r>
      <w:r>
        <w:rPr>
          <w:rFonts w:ascii="Arial" w:hAnsi="Arial" w:cs="Arial"/>
          <w:sz w:val="24"/>
          <w:szCs w:val="24"/>
        </w:rPr>
        <w:t>o wielkości</w:t>
      </w:r>
      <w:r w:rsidRPr="00BA13B8">
        <w:rPr>
          <w:rFonts w:ascii="Arial" w:hAnsi="Arial" w:cs="Arial"/>
          <w:sz w:val="24"/>
          <w:szCs w:val="24"/>
        </w:rPr>
        <w:t xml:space="preserve"> </w:t>
      </w:r>
      <w:r>
        <w:rPr>
          <w:rFonts w:ascii="Arial" w:hAnsi="Arial" w:cs="Arial"/>
          <w:sz w:val="24"/>
          <w:szCs w:val="24"/>
        </w:rPr>
        <w:t xml:space="preserve">pow. </w:t>
      </w:r>
      <w:r w:rsidRPr="00BA13B8">
        <w:rPr>
          <w:rFonts w:ascii="Arial" w:hAnsi="Arial" w:cs="Arial"/>
          <w:sz w:val="24"/>
          <w:szCs w:val="24"/>
        </w:rPr>
        <w:t>80 mm i frakcj</w:t>
      </w:r>
      <w:r w:rsidRPr="00BA13B8">
        <w:rPr>
          <w:rFonts w:ascii="Arial" w:eastAsia="TimesNewRoman" w:hAnsi="Arial" w:cs="Arial"/>
          <w:sz w:val="24"/>
          <w:szCs w:val="24"/>
        </w:rPr>
        <w:t xml:space="preserve">ę </w:t>
      </w:r>
      <w:proofErr w:type="spellStart"/>
      <w:r w:rsidRPr="00BA13B8">
        <w:rPr>
          <w:rFonts w:ascii="Arial" w:hAnsi="Arial" w:cs="Arial"/>
          <w:sz w:val="24"/>
          <w:szCs w:val="24"/>
        </w:rPr>
        <w:t>podsitow</w:t>
      </w:r>
      <w:r w:rsidRPr="00BA13B8">
        <w:rPr>
          <w:rFonts w:ascii="Arial" w:eastAsia="TimesNewRoman" w:hAnsi="Arial" w:cs="Arial"/>
          <w:sz w:val="24"/>
          <w:szCs w:val="24"/>
        </w:rPr>
        <w:t>ą</w:t>
      </w:r>
      <w:proofErr w:type="spellEnd"/>
      <w:r w:rsidRPr="00BA13B8">
        <w:rPr>
          <w:rFonts w:ascii="Arial" w:eastAsia="TimesNewRoman" w:hAnsi="Arial" w:cs="Arial"/>
          <w:sz w:val="24"/>
          <w:szCs w:val="24"/>
        </w:rPr>
        <w:t xml:space="preserve"> </w:t>
      </w:r>
      <w:r>
        <w:rPr>
          <w:rFonts w:ascii="Arial" w:eastAsia="TimesNewRoman" w:hAnsi="Arial" w:cs="Arial"/>
          <w:sz w:val="24"/>
          <w:szCs w:val="24"/>
        </w:rPr>
        <w:br/>
        <w:t xml:space="preserve">o wielkości </w:t>
      </w:r>
      <w:r w:rsidRPr="00BA13B8">
        <w:rPr>
          <w:rFonts w:ascii="Arial" w:hAnsi="Arial" w:cs="Arial"/>
          <w:sz w:val="24"/>
          <w:szCs w:val="24"/>
        </w:rPr>
        <w:t xml:space="preserve">0-80 mm, o długości 8000 mm, średnicy 2400 mm, bęben </w:t>
      </w:r>
      <w:r>
        <w:rPr>
          <w:rFonts w:ascii="Arial" w:hAnsi="Arial" w:cs="Arial"/>
          <w:sz w:val="24"/>
          <w:szCs w:val="24"/>
        </w:rPr>
        <w:t>sita obrotowego</w:t>
      </w:r>
      <w:r w:rsidRPr="00BA13B8">
        <w:rPr>
          <w:rFonts w:ascii="Arial" w:hAnsi="Arial" w:cs="Arial"/>
          <w:sz w:val="24"/>
          <w:szCs w:val="24"/>
        </w:rPr>
        <w:t xml:space="preserve"> wykonany z trudnościeralnej blachy w celu czyszczenia zewnętrznego płaszcza sita z zanieczyszczeń</w:t>
      </w:r>
      <w:r>
        <w:rPr>
          <w:rFonts w:ascii="Arial" w:hAnsi="Arial" w:cs="Arial"/>
          <w:sz w:val="24"/>
          <w:szCs w:val="24"/>
        </w:rPr>
        <w:t>,</w:t>
      </w:r>
      <w:r w:rsidRPr="00BA13B8">
        <w:rPr>
          <w:rFonts w:ascii="Arial" w:hAnsi="Arial" w:cs="Arial"/>
          <w:sz w:val="24"/>
          <w:szCs w:val="24"/>
        </w:rPr>
        <w:t xml:space="preserve"> przesiewacz wyposażony </w:t>
      </w:r>
      <w:r>
        <w:rPr>
          <w:rFonts w:ascii="Arial" w:hAnsi="Arial" w:cs="Arial"/>
          <w:sz w:val="24"/>
          <w:szCs w:val="24"/>
        </w:rPr>
        <w:br/>
      </w:r>
      <w:r w:rsidRPr="00BA13B8">
        <w:rPr>
          <w:rFonts w:ascii="Arial" w:hAnsi="Arial" w:cs="Arial"/>
          <w:sz w:val="24"/>
          <w:szCs w:val="24"/>
        </w:rPr>
        <w:t>w walcową szczotkę, wysyp frakcji przesianej spod przesiewacza ukierunkowany na wzdłużny przenośnik odbiorczy,</w:t>
      </w:r>
      <w:r>
        <w:rPr>
          <w:rFonts w:ascii="Arial" w:hAnsi="Arial" w:cs="Arial"/>
          <w:sz w:val="24"/>
          <w:szCs w:val="24"/>
        </w:rPr>
        <w:t>”</w:t>
      </w:r>
    </w:p>
    <w:p w:rsidR="004822B8" w:rsidRDefault="004822B8" w:rsidP="004822B8">
      <w:pPr>
        <w:spacing w:line="276" w:lineRule="auto"/>
        <w:jc w:val="both"/>
        <w:rPr>
          <w:rFonts w:ascii="Arial" w:hAnsi="Arial" w:cs="Arial"/>
          <w:b/>
          <w:sz w:val="24"/>
        </w:rPr>
      </w:pPr>
    </w:p>
    <w:p w:rsidR="005F3547" w:rsidRPr="003870A6" w:rsidRDefault="005F3547" w:rsidP="003870A6">
      <w:pPr>
        <w:pStyle w:val="Nagwek3"/>
        <w:rPr>
          <w:i/>
          <w:iCs/>
          <w:szCs w:val="24"/>
        </w:rPr>
      </w:pPr>
      <w:r w:rsidRPr="003870A6">
        <w:rPr>
          <w:i/>
          <w:iCs/>
        </w:rPr>
        <w:t>I.</w:t>
      </w:r>
      <w:r w:rsidR="002620E2" w:rsidRPr="003870A6">
        <w:rPr>
          <w:i/>
          <w:iCs/>
        </w:rPr>
        <w:t>5</w:t>
      </w:r>
      <w:r w:rsidRPr="003870A6">
        <w:rPr>
          <w:i/>
          <w:iCs/>
        </w:rPr>
        <w:t>.  W punkcie I.2. decyzji, podpunkt I.2.2. otrzymuje brzmienie:</w:t>
      </w:r>
    </w:p>
    <w:p w:rsidR="004822B8" w:rsidRDefault="004822B8" w:rsidP="004822B8">
      <w:pPr>
        <w:spacing w:line="276" w:lineRule="auto"/>
        <w:jc w:val="both"/>
        <w:rPr>
          <w:rFonts w:ascii="Arial" w:hAnsi="Arial" w:cs="Arial"/>
          <w:bCs/>
          <w:sz w:val="24"/>
        </w:rPr>
      </w:pPr>
    </w:p>
    <w:p w:rsidR="00163191" w:rsidRDefault="005F3547" w:rsidP="004822B8">
      <w:pPr>
        <w:spacing w:line="276" w:lineRule="auto"/>
        <w:jc w:val="both"/>
        <w:rPr>
          <w:rFonts w:ascii="Arial" w:eastAsia="Calibri" w:hAnsi="Arial" w:cs="Arial"/>
          <w:sz w:val="24"/>
          <w:szCs w:val="24"/>
          <w:lang w:eastAsia="en-US"/>
        </w:rPr>
      </w:pPr>
      <w:r w:rsidRPr="005F3547">
        <w:rPr>
          <w:rFonts w:ascii="Arial" w:hAnsi="Arial" w:cs="Arial"/>
          <w:bCs/>
          <w:sz w:val="24"/>
        </w:rPr>
        <w:lastRenderedPageBreak/>
        <w:t>„</w:t>
      </w:r>
      <w:r w:rsidRPr="005F3547">
        <w:rPr>
          <w:rFonts w:ascii="Arial" w:hAnsi="Arial" w:cs="Arial"/>
          <w:b/>
          <w:sz w:val="24"/>
        </w:rPr>
        <w:t xml:space="preserve">I.2.2. </w:t>
      </w:r>
      <w:r w:rsidRPr="005F3547">
        <w:rPr>
          <w:rFonts w:ascii="Arial" w:eastAsia="Calibri" w:hAnsi="Arial" w:cs="Arial"/>
          <w:b/>
          <w:bCs/>
          <w:sz w:val="24"/>
          <w:szCs w:val="24"/>
          <w:lang w:eastAsia="en-US"/>
        </w:rPr>
        <w:t>Plac dojrzewania stabilizatu</w:t>
      </w:r>
      <w:r w:rsidR="00BB48D4">
        <w:rPr>
          <w:rFonts w:ascii="Arial" w:eastAsia="Calibri" w:hAnsi="Arial" w:cs="Arial"/>
          <w:b/>
          <w:bCs/>
          <w:sz w:val="24"/>
          <w:szCs w:val="24"/>
          <w:lang w:eastAsia="en-US"/>
        </w:rPr>
        <w:t xml:space="preserve"> / magazynowania paliwa alternatywnego</w:t>
      </w:r>
      <w:r w:rsidRPr="005F3547">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r w:rsidR="00A92295">
        <w:rPr>
          <w:rFonts w:ascii="Arial" w:eastAsia="Calibri" w:hAnsi="Arial" w:cs="Arial"/>
          <w:sz w:val="24"/>
          <w:szCs w:val="24"/>
          <w:lang w:eastAsia="en-US"/>
        </w:rPr>
        <w:t xml:space="preserve">plac </w:t>
      </w:r>
      <w:r w:rsidRPr="005F3547">
        <w:rPr>
          <w:rFonts w:ascii="Arial" w:eastAsia="Calibri" w:hAnsi="Arial" w:cs="Arial"/>
          <w:sz w:val="24"/>
          <w:szCs w:val="24"/>
          <w:lang w:eastAsia="en-US"/>
        </w:rPr>
        <w:t>zaprojektowan</w:t>
      </w:r>
      <w:r>
        <w:rPr>
          <w:rFonts w:ascii="Arial" w:eastAsia="Calibri" w:hAnsi="Arial" w:cs="Arial"/>
          <w:sz w:val="24"/>
          <w:szCs w:val="24"/>
          <w:lang w:eastAsia="en-US"/>
        </w:rPr>
        <w:t>y</w:t>
      </w:r>
      <w:r w:rsidRPr="005F3547">
        <w:rPr>
          <w:rFonts w:ascii="Arial" w:eastAsia="Calibri" w:hAnsi="Arial" w:cs="Arial"/>
          <w:sz w:val="24"/>
          <w:szCs w:val="24"/>
          <w:lang w:eastAsia="en-US"/>
        </w:rPr>
        <w:t xml:space="preserve"> w kształcie litery „L” o wymiarach</w:t>
      </w:r>
      <w:r w:rsidR="00A92295">
        <w:rPr>
          <w:rFonts w:ascii="Arial" w:eastAsia="Calibri" w:hAnsi="Arial" w:cs="Arial"/>
          <w:sz w:val="24"/>
          <w:szCs w:val="24"/>
          <w:lang w:eastAsia="en-US"/>
        </w:rPr>
        <w:t>:</w:t>
      </w:r>
      <w:r w:rsidRPr="005F3547">
        <w:rPr>
          <w:rFonts w:ascii="Arial" w:eastAsia="Calibri" w:hAnsi="Arial" w:cs="Arial"/>
          <w:sz w:val="24"/>
          <w:szCs w:val="24"/>
          <w:lang w:eastAsia="en-US"/>
        </w:rPr>
        <w:t xml:space="preserve"> 72,56 x 14,28</w:t>
      </w:r>
      <w:r>
        <w:rPr>
          <w:rFonts w:ascii="Arial" w:eastAsia="Calibri" w:hAnsi="Arial" w:cs="Arial"/>
          <w:sz w:val="24"/>
          <w:szCs w:val="24"/>
          <w:lang w:eastAsia="en-US"/>
        </w:rPr>
        <w:t xml:space="preserve"> </w:t>
      </w:r>
      <w:r w:rsidRPr="005F3547">
        <w:rPr>
          <w:rFonts w:ascii="Arial" w:eastAsia="Calibri" w:hAnsi="Arial" w:cs="Arial"/>
          <w:sz w:val="24"/>
          <w:szCs w:val="24"/>
          <w:lang w:eastAsia="en-US"/>
        </w:rPr>
        <w:t xml:space="preserve">m </w:t>
      </w:r>
      <w:r w:rsidR="00163191">
        <w:rPr>
          <w:rFonts w:ascii="Arial" w:eastAsia="Calibri" w:hAnsi="Arial" w:cs="Arial"/>
          <w:sz w:val="24"/>
          <w:szCs w:val="24"/>
          <w:lang w:eastAsia="en-US"/>
        </w:rPr>
        <w:br/>
      </w:r>
      <w:r w:rsidR="00A92295">
        <w:rPr>
          <w:rFonts w:ascii="Arial" w:eastAsia="Calibri" w:hAnsi="Arial" w:cs="Arial"/>
          <w:sz w:val="24"/>
          <w:szCs w:val="24"/>
          <w:lang w:eastAsia="en-US"/>
        </w:rPr>
        <w:t>i</w:t>
      </w:r>
      <w:r w:rsidRPr="005F3547">
        <w:rPr>
          <w:rFonts w:ascii="Arial" w:eastAsia="Calibri" w:hAnsi="Arial" w:cs="Arial"/>
          <w:sz w:val="24"/>
          <w:szCs w:val="24"/>
          <w:lang w:eastAsia="en-US"/>
        </w:rPr>
        <w:t xml:space="preserve"> 15,41 </w:t>
      </w:r>
      <w:r w:rsidR="00163191">
        <w:rPr>
          <w:rFonts w:ascii="Arial" w:eastAsia="Calibri" w:hAnsi="Arial" w:cs="Arial"/>
          <w:sz w:val="24"/>
          <w:szCs w:val="24"/>
          <w:lang w:eastAsia="en-US"/>
        </w:rPr>
        <w:t xml:space="preserve"> </w:t>
      </w:r>
      <w:r w:rsidRPr="005F3547">
        <w:rPr>
          <w:rFonts w:ascii="Arial" w:eastAsia="Calibri" w:hAnsi="Arial" w:cs="Arial"/>
          <w:sz w:val="24"/>
          <w:szCs w:val="24"/>
          <w:lang w:eastAsia="en-US"/>
        </w:rPr>
        <w:t xml:space="preserve">x </w:t>
      </w:r>
      <w:r w:rsidR="00163191">
        <w:rPr>
          <w:rFonts w:ascii="Arial" w:eastAsia="Calibri" w:hAnsi="Arial" w:cs="Arial"/>
          <w:sz w:val="24"/>
          <w:szCs w:val="24"/>
          <w:lang w:eastAsia="en-US"/>
        </w:rPr>
        <w:t xml:space="preserve"> </w:t>
      </w:r>
      <w:r w:rsidRPr="005F3547">
        <w:rPr>
          <w:rFonts w:ascii="Arial" w:eastAsia="Calibri" w:hAnsi="Arial" w:cs="Arial"/>
          <w:sz w:val="24"/>
          <w:szCs w:val="24"/>
          <w:lang w:eastAsia="en-US"/>
        </w:rPr>
        <w:t>37,50</w:t>
      </w:r>
      <w:r>
        <w:rPr>
          <w:rFonts w:ascii="Arial" w:eastAsia="Calibri" w:hAnsi="Arial" w:cs="Arial"/>
          <w:sz w:val="24"/>
          <w:szCs w:val="24"/>
          <w:lang w:eastAsia="en-US"/>
        </w:rPr>
        <w:t xml:space="preserve"> </w:t>
      </w:r>
      <w:r w:rsidRPr="005F3547">
        <w:rPr>
          <w:rFonts w:ascii="Arial" w:eastAsia="Calibri" w:hAnsi="Arial" w:cs="Arial"/>
          <w:sz w:val="24"/>
          <w:szCs w:val="24"/>
          <w:lang w:eastAsia="en-US"/>
        </w:rPr>
        <w:t>m</w:t>
      </w:r>
      <w:r w:rsidR="00A92295">
        <w:rPr>
          <w:rFonts w:ascii="Arial" w:eastAsia="Calibri" w:hAnsi="Arial" w:cs="Arial"/>
          <w:sz w:val="24"/>
          <w:szCs w:val="24"/>
          <w:lang w:eastAsia="en-US"/>
        </w:rPr>
        <w:t xml:space="preserve">, </w:t>
      </w:r>
      <w:r w:rsidR="00163191">
        <w:rPr>
          <w:rFonts w:ascii="Arial" w:eastAsia="Calibri" w:hAnsi="Arial" w:cs="Arial"/>
          <w:sz w:val="24"/>
          <w:szCs w:val="24"/>
          <w:lang w:eastAsia="en-US"/>
        </w:rPr>
        <w:t xml:space="preserve"> </w:t>
      </w:r>
      <w:r w:rsidR="00A92295">
        <w:rPr>
          <w:rFonts w:ascii="Arial" w:eastAsia="Calibri" w:hAnsi="Arial" w:cs="Arial"/>
          <w:sz w:val="24"/>
          <w:szCs w:val="24"/>
          <w:lang w:eastAsia="en-US"/>
        </w:rPr>
        <w:t>o</w:t>
      </w:r>
      <w:r w:rsidRPr="005F3547">
        <w:rPr>
          <w:rFonts w:ascii="Arial" w:eastAsia="Calibri" w:hAnsi="Arial" w:cs="Arial"/>
          <w:sz w:val="24"/>
          <w:szCs w:val="24"/>
          <w:lang w:eastAsia="en-US"/>
        </w:rPr>
        <w:t xml:space="preserve"> powierzchni </w:t>
      </w:r>
      <w:r w:rsidR="00163191">
        <w:rPr>
          <w:rFonts w:ascii="Arial" w:eastAsia="Calibri" w:hAnsi="Arial" w:cs="Arial"/>
          <w:sz w:val="24"/>
          <w:szCs w:val="24"/>
          <w:lang w:eastAsia="en-US"/>
        </w:rPr>
        <w:t xml:space="preserve">  </w:t>
      </w:r>
      <w:r w:rsidRPr="005F3547">
        <w:rPr>
          <w:rFonts w:ascii="Arial" w:eastAsia="Calibri" w:hAnsi="Arial" w:cs="Arial"/>
          <w:sz w:val="24"/>
          <w:szCs w:val="24"/>
          <w:lang w:eastAsia="en-US"/>
        </w:rPr>
        <w:t>1</w:t>
      </w:r>
      <w:r>
        <w:rPr>
          <w:rFonts w:ascii="Arial" w:eastAsia="Calibri" w:hAnsi="Arial" w:cs="Arial"/>
          <w:sz w:val="24"/>
          <w:szCs w:val="24"/>
          <w:lang w:eastAsia="en-US"/>
        </w:rPr>
        <w:t xml:space="preserve"> </w:t>
      </w:r>
      <w:r w:rsidRPr="005F3547">
        <w:rPr>
          <w:rFonts w:ascii="Arial" w:eastAsia="Calibri" w:hAnsi="Arial" w:cs="Arial"/>
          <w:sz w:val="24"/>
          <w:szCs w:val="24"/>
          <w:lang w:eastAsia="en-US"/>
        </w:rPr>
        <w:t>621,50</w:t>
      </w:r>
      <w:r>
        <w:rPr>
          <w:rFonts w:ascii="Arial" w:eastAsia="Calibri" w:hAnsi="Arial" w:cs="Arial"/>
          <w:sz w:val="24"/>
          <w:szCs w:val="24"/>
          <w:lang w:eastAsia="en-US"/>
        </w:rPr>
        <w:t xml:space="preserve"> </w:t>
      </w:r>
      <w:r w:rsidRPr="005F3547">
        <w:rPr>
          <w:rFonts w:ascii="Arial" w:eastAsia="Calibri" w:hAnsi="Arial" w:cs="Arial"/>
          <w:sz w:val="24"/>
          <w:szCs w:val="24"/>
          <w:lang w:eastAsia="en-US"/>
        </w:rPr>
        <w:t>m</w:t>
      </w:r>
      <w:r w:rsidRPr="005F3547">
        <w:rPr>
          <w:rFonts w:ascii="Arial" w:eastAsia="Calibri" w:hAnsi="Arial" w:cs="Arial"/>
          <w:sz w:val="24"/>
          <w:szCs w:val="24"/>
          <w:vertAlign w:val="superscript"/>
          <w:lang w:eastAsia="en-US"/>
        </w:rPr>
        <w:t>2</w:t>
      </w:r>
      <w:r w:rsidRPr="005F3547">
        <w:rPr>
          <w:rFonts w:ascii="Arial" w:eastAsia="Calibri" w:hAnsi="Arial" w:cs="Arial"/>
          <w:sz w:val="24"/>
          <w:szCs w:val="24"/>
          <w:lang w:eastAsia="en-US"/>
        </w:rPr>
        <w:t xml:space="preserve">. </w:t>
      </w:r>
      <w:r w:rsidR="00163191">
        <w:rPr>
          <w:rFonts w:ascii="Arial" w:eastAsia="Calibri" w:hAnsi="Arial" w:cs="Arial"/>
          <w:sz w:val="24"/>
          <w:szCs w:val="24"/>
          <w:lang w:eastAsia="en-US"/>
        </w:rPr>
        <w:t xml:space="preserve"> </w:t>
      </w:r>
      <w:r w:rsidR="002F3A3C">
        <w:rPr>
          <w:rFonts w:ascii="Arial" w:eastAsia="Calibri" w:hAnsi="Arial" w:cs="Arial"/>
          <w:sz w:val="24"/>
          <w:szCs w:val="24"/>
          <w:lang w:eastAsia="en-US"/>
        </w:rPr>
        <w:t>P</w:t>
      </w:r>
      <w:r w:rsidR="002F3A3C" w:rsidRPr="005F3547">
        <w:rPr>
          <w:rFonts w:ascii="Arial" w:eastAsia="Calibri" w:hAnsi="Arial" w:cs="Arial"/>
          <w:sz w:val="24"/>
          <w:szCs w:val="24"/>
          <w:lang w:eastAsia="en-US"/>
        </w:rPr>
        <w:t xml:space="preserve">łyta </w:t>
      </w:r>
      <w:r w:rsidR="00163191">
        <w:rPr>
          <w:rFonts w:ascii="Arial" w:eastAsia="Calibri" w:hAnsi="Arial" w:cs="Arial"/>
          <w:sz w:val="24"/>
          <w:szCs w:val="24"/>
          <w:lang w:eastAsia="en-US"/>
        </w:rPr>
        <w:t xml:space="preserve">  </w:t>
      </w:r>
      <w:r w:rsidR="002F3A3C" w:rsidRPr="005F3547">
        <w:rPr>
          <w:rFonts w:ascii="Arial" w:eastAsia="Calibri" w:hAnsi="Arial" w:cs="Arial"/>
          <w:sz w:val="24"/>
          <w:szCs w:val="24"/>
          <w:lang w:eastAsia="en-US"/>
        </w:rPr>
        <w:t>placu</w:t>
      </w:r>
      <w:r w:rsidR="00163191">
        <w:rPr>
          <w:rFonts w:ascii="Arial" w:eastAsia="Calibri" w:hAnsi="Arial" w:cs="Arial"/>
          <w:sz w:val="24"/>
          <w:szCs w:val="24"/>
          <w:lang w:eastAsia="en-US"/>
        </w:rPr>
        <w:t xml:space="preserve">  </w:t>
      </w:r>
      <w:r w:rsidR="002F3A3C" w:rsidRPr="005F3547">
        <w:rPr>
          <w:rFonts w:ascii="Arial" w:eastAsia="Calibri" w:hAnsi="Arial" w:cs="Arial"/>
          <w:sz w:val="24"/>
          <w:szCs w:val="24"/>
          <w:lang w:eastAsia="en-US"/>
        </w:rPr>
        <w:t xml:space="preserve"> </w:t>
      </w:r>
      <w:r w:rsidR="00163191">
        <w:rPr>
          <w:rFonts w:ascii="Arial" w:eastAsia="Calibri" w:hAnsi="Arial" w:cs="Arial"/>
          <w:sz w:val="24"/>
          <w:szCs w:val="24"/>
          <w:lang w:eastAsia="en-US"/>
        </w:rPr>
        <w:t xml:space="preserve"> </w:t>
      </w:r>
      <w:r w:rsidR="002F3A3C" w:rsidRPr="005F3547">
        <w:rPr>
          <w:rFonts w:ascii="Arial" w:eastAsia="Calibri" w:hAnsi="Arial" w:cs="Arial"/>
          <w:sz w:val="24"/>
          <w:szCs w:val="24"/>
          <w:lang w:eastAsia="en-US"/>
        </w:rPr>
        <w:t xml:space="preserve">zbrojona </w:t>
      </w:r>
      <w:r w:rsidR="00163191">
        <w:rPr>
          <w:rFonts w:ascii="Arial" w:eastAsia="Calibri" w:hAnsi="Arial" w:cs="Arial"/>
          <w:sz w:val="24"/>
          <w:szCs w:val="24"/>
          <w:lang w:eastAsia="en-US"/>
        </w:rPr>
        <w:t xml:space="preserve">   </w:t>
      </w:r>
      <w:r w:rsidR="002F3A3C" w:rsidRPr="005F3547">
        <w:rPr>
          <w:rFonts w:ascii="Arial" w:eastAsia="Calibri" w:hAnsi="Arial" w:cs="Arial"/>
          <w:sz w:val="24"/>
          <w:szCs w:val="24"/>
          <w:lang w:eastAsia="en-US"/>
        </w:rPr>
        <w:t xml:space="preserve">siatkami </w:t>
      </w:r>
    </w:p>
    <w:p w:rsidR="00163191" w:rsidRDefault="00163191" w:rsidP="004822B8">
      <w:pPr>
        <w:spacing w:line="276" w:lineRule="auto"/>
        <w:jc w:val="both"/>
        <w:rPr>
          <w:rFonts w:ascii="Arial" w:eastAsia="Calibri" w:hAnsi="Arial" w:cs="Arial"/>
          <w:sz w:val="24"/>
          <w:szCs w:val="24"/>
          <w:lang w:eastAsia="en-US"/>
        </w:rPr>
      </w:pPr>
    </w:p>
    <w:p w:rsidR="00D155C6" w:rsidRPr="005F3547" w:rsidRDefault="002F3A3C" w:rsidP="004822B8">
      <w:pPr>
        <w:spacing w:line="276" w:lineRule="auto"/>
        <w:jc w:val="both"/>
        <w:rPr>
          <w:rFonts w:ascii="Arial" w:eastAsia="Calibri" w:hAnsi="Arial" w:cs="Arial"/>
          <w:sz w:val="24"/>
          <w:szCs w:val="24"/>
          <w:lang w:eastAsia="en-US"/>
        </w:rPr>
      </w:pPr>
      <w:r w:rsidRPr="005F3547">
        <w:rPr>
          <w:rFonts w:ascii="Arial" w:eastAsia="Calibri" w:hAnsi="Arial" w:cs="Arial"/>
          <w:sz w:val="24"/>
          <w:szCs w:val="24"/>
          <w:lang w:eastAsia="en-US"/>
        </w:rPr>
        <w:t>stalowymi</w:t>
      </w:r>
      <w:r>
        <w:rPr>
          <w:rFonts w:ascii="Arial" w:eastAsia="Calibri" w:hAnsi="Arial" w:cs="Arial"/>
          <w:sz w:val="24"/>
          <w:szCs w:val="24"/>
          <w:lang w:eastAsia="en-US"/>
        </w:rPr>
        <w:t xml:space="preserve">, </w:t>
      </w:r>
      <w:r w:rsidRPr="005F3547">
        <w:rPr>
          <w:rFonts w:ascii="Arial" w:eastAsia="Calibri" w:hAnsi="Arial" w:cs="Arial"/>
          <w:sz w:val="24"/>
          <w:szCs w:val="24"/>
          <w:lang w:eastAsia="en-US"/>
        </w:rPr>
        <w:t>wykonana z betonu wodoszczelnego</w:t>
      </w:r>
      <w:r>
        <w:rPr>
          <w:rFonts w:ascii="Arial" w:eastAsia="Calibri" w:hAnsi="Arial" w:cs="Arial"/>
          <w:sz w:val="24"/>
          <w:szCs w:val="24"/>
          <w:lang w:eastAsia="en-US"/>
        </w:rPr>
        <w:t xml:space="preserve">. </w:t>
      </w:r>
      <w:r w:rsidR="005F3547" w:rsidRPr="005F3547">
        <w:rPr>
          <w:rFonts w:ascii="Arial" w:eastAsia="Calibri" w:hAnsi="Arial" w:cs="Arial"/>
          <w:sz w:val="24"/>
          <w:szCs w:val="24"/>
          <w:lang w:eastAsia="en-US"/>
        </w:rPr>
        <w:t xml:space="preserve">Plac </w:t>
      </w:r>
      <w:r w:rsidR="00A92295">
        <w:rPr>
          <w:rFonts w:ascii="Arial" w:eastAsia="Calibri" w:hAnsi="Arial" w:cs="Arial"/>
          <w:sz w:val="24"/>
          <w:szCs w:val="24"/>
          <w:lang w:eastAsia="en-US"/>
        </w:rPr>
        <w:t>wyposażony w</w:t>
      </w:r>
      <w:r w:rsidR="005F3547" w:rsidRPr="005F3547">
        <w:rPr>
          <w:rFonts w:ascii="Arial" w:eastAsia="Calibri" w:hAnsi="Arial" w:cs="Arial"/>
          <w:sz w:val="24"/>
          <w:szCs w:val="24"/>
          <w:lang w:eastAsia="en-US"/>
        </w:rPr>
        <w:t xml:space="preserve"> instalację kanalizacji odciekowej z odprowadzeniem </w:t>
      </w:r>
      <w:r>
        <w:rPr>
          <w:rFonts w:ascii="Arial" w:eastAsia="Calibri" w:hAnsi="Arial" w:cs="Arial"/>
          <w:sz w:val="24"/>
          <w:szCs w:val="24"/>
          <w:lang w:eastAsia="en-US"/>
        </w:rPr>
        <w:t xml:space="preserve">odcieków </w:t>
      </w:r>
      <w:r w:rsidR="005F3547" w:rsidRPr="005F3547">
        <w:rPr>
          <w:rFonts w:ascii="Arial" w:eastAsia="Calibri" w:hAnsi="Arial" w:cs="Arial"/>
          <w:sz w:val="24"/>
          <w:szCs w:val="24"/>
          <w:lang w:eastAsia="en-US"/>
        </w:rPr>
        <w:t>do szczelnego zbiornika żelbetowego o objętości 30</w:t>
      </w:r>
      <w:r w:rsidR="005F3547">
        <w:rPr>
          <w:rFonts w:ascii="Arial" w:eastAsia="Calibri" w:hAnsi="Arial" w:cs="Arial"/>
          <w:sz w:val="24"/>
          <w:szCs w:val="24"/>
          <w:lang w:eastAsia="en-US"/>
        </w:rPr>
        <w:t xml:space="preserve"> </w:t>
      </w:r>
      <w:r w:rsidR="005F3547" w:rsidRPr="005F3547">
        <w:rPr>
          <w:rFonts w:ascii="Arial" w:eastAsia="Calibri" w:hAnsi="Arial" w:cs="Arial"/>
          <w:sz w:val="24"/>
          <w:szCs w:val="24"/>
          <w:lang w:eastAsia="en-US"/>
        </w:rPr>
        <w:t>m</w:t>
      </w:r>
      <w:r w:rsidR="005F3547" w:rsidRPr="005F3547">
        <w:rPr>
          <w:rFonts w:ascii="Arial" w:eastAsia="Calibri" w:hAnsi="Arial" w:cs="Arial"/>
          <w:sz w:val="24"/>
          <w:szCs w:val="24"/>
          <w:vertAlign w:val="superscript"/>
          <w:lang w:eastAsia="en-US"/>
        </w:rPr>
        <w:t>3</w:t>
      </w:r>
      <w:r w:rsidR="005F3547" w:rsidRPr="005F3547">
        <w:rPr>
          <w:rFonts w:ascii="Arial" w:eastAsia="Calibri" w:hAnsi="Arial" w:cs="Arial"/>
          <w:sz w:val="24"/>
          <w:szCs w:val="24"/>
          <w:lang w:eastAsia="en-US"/>
        </w:rPr>
        <w:t xml:space="preserve">. Spływ wód deszczowych oraz odcieków odbywać się będzie grawitacyjnie. Plac </w:t>
      </w:r>
      <w:proofErr w:type="spellStart"/>
      <w:r w:rsidR="005F3547" w:rsidRPr="005F3547">
        <w:rPr>
          <w:rFonts w:ascii="Arial" w:eastAsia="Calibri" w:hAnsi="Arial" w:cs="Arial"/>
          <w:sz w:val="24"/>
          <w:szCs w:val="24"/>
          <w:lang w:eastAsia="en-US"/>
        </w:rPr>
        <w:t>okrawężniowany</w:t>
      </w:r>
      <w:proofErr w:type="spellEnd"/>
      <w:r w:rsidR="005F3547" w:rsidRPr="005F3547">
        <w:rPr>
          <w:rFonts w:ascii="Arial" w:eastAsia="Calibri" w:hAnsi="Arial" w:cs="Arial"/>
          <w:sz w:val="24"/>
          <w:szCs w:val="24"/>
          <w:lang w:eastAsia="en-US"/>
        </w:rPr>
        <w:t xml:space="preserve"> krawężnikami uniemożliwiającymi odpływ odcieku na tereny nieutwardzone.</w:t>
      </w:r>
      <w:r w:rsidR="006A1A40">
        <w:rPr>
          <w:rFonts w:ascii="Arial" w:eastAsia="Calibri" w:hAnsi="Arial" w:cs="Arial"/>
          <w:sz w:val="24"/>
          <w:szCs w:val="24"/>
          <w:lang w:eastAsia="en-US"/>
        </w:rPr>
        <w:t xml:space="preserve"> </w:t>
      </w:r>
      <w:r w:rsidR="00D155C6">
        <w:rPr>
          <w:rFonts w:ascii="Arial" w:eastAsia="Calibri" w:hAnsi="Arial" w:cs="Arial"/>
          <w:sz w:val="24"/>
          <w:szCs w:val="24"/>
          <w:lang w:eastAsia="en-US"/>
        </w:rPr>
        <w:t>Plac oznakowany, podzielony na dwie części: jedna część o powierzchni 1 121,50 m</w:t>
      </w:r>
      <w:r w:rsidR="00D155C6" w:rsidRPr="001F4A23">
        <w:rPr>
          <w:rFonts w:ascii="Arial" w:eastAsia="Calibri" w:hAnsi="Arial" w:cs="Arial"/>
          <w:sz w:val="24"/>
          <w:szCs w:val="24"/>
          <w:vertAlign w:val="superscript"/>
          <w:lang w:eastAsia="en-US"/>
        </w:rPr>
        <w:t>2</w:t>
      </w:r>
      <w:r w:rsidR="00D155C6">
        <w:rPr>
          <w:rFonts w:ascii="Arial" w:eastAsia="Calibri" w:hAnsi="Arial" w:cs="Arial"/>
          <w:sz w:val="24"/>
          <w:szCs w:val="24"/>
          <w:lang w:eastAsia="en-US"/>
        </w:rPr>
        <w:t xml:space="preserve"> przeznaczona do dojrzewania stabilizatu, druga cześć o powierzchni 500 m</w:t>
      </w:r>
      <w:r w:rsidR="00D155C6" w:rsidRPr="00AD5B0C">
        <w:rPr>
          <w:rFonts w:ascii="Arial" w:eastAsia="Calibri" w:hAnsi="Arial" w:cs="Arial"/>
          <w:sz w:val="24"/>
          <w:szCs w:val="24"/>
          <w:vertAlign w:val="superscript"/>
          <w:lang w:eastAsia="en-US"/>
        </w:rPr>
        <w:t>2</w:t>
      </w:r>
      <w:r w:rsidR="00D155C6">
        <w:rPr>
          <w:rFonts w:ascii="Arial" w:eastAsia="Calibri" w:hAnsi="Arial" w:cs="Arial"/>
          <w:sz w:val="24"/>
          <w:szCs w:val="24"/>
          <w:lang w:eastAsia="en-US"/>
        </w:rPr>
        <w:t xml:space="preserve"> przeznaczona do magazynowania paliwa alternatywnego.</w:t>
      </w:r>
      <w:r w:rsidR="00D155C6" w:rsidRPr="005F3547">
        <w:rPr>
          <w:rFonts w:ascii="Arial" w:eastAsia="Calibri" w:hAnsi="Arial" w:cs="Arial"/>
          <w:sz w:val="24"/>
          <w:szCs w:val="24"/>
          <w:lang w:eastAsia="en-US"/>
        </w:rPr>
        <w:t xml:space="preserve">   </w:t>
      </w:r>
    </w:p>
    <w:p w:rsidR="00FB53BC" w:rsidRDefault="00FB53BC" w:rsidP="004822B8">
      <w:pPr>
        <w:spacing w:line="276" w:lineRule="auto"/>
        <w:jc w:val="both"/>
        <w:rPr>
          <w:rFonts w:ascii="Arial" w:hAnsi="Arial" w:cs="Arial"/>
          <w:b/>
          <w:bCs/>
          <w:color w:val="FF0000"/>
          <w:sz w:val="24"/>
          <w:szCs w:val="24"/>
        </w:rPr>
      </w:pPr>
      <w:r w:rsidRPr="000E0D1E">
        <w:rPr>
          <w:rFonts w:ascii="Arial" w:eastAsia="Calibri" w:hAnsi="Arial" w:cs="Arial"/>
          <w:b/>
          <w:bCs/>
          <w:sz w:val="24"/>
          <w:szCs w:val="24"/>
          <w:lang w:eastAsia="en-US"/>
        </w:rPr>
        <w:t>Plac dojrzewania stabilizatu / magazynowania paliwa alternatywnego</w:t>
      </w:r>
      <w:r w:rsidRPr="000E0D1E">
        <w:rPr>
          <w:rFonts w:ascii="Arial" w:eastAsia="Calibri" w:hAnsi="Arial" w:cs="Arial"/>
          <w:sz w:val="24"/>
          <w:szCs w:val="24"/>
          <w:lang w:eastAsia="en-US"/>
        </w:rPr>
        <w:t xml:space="preserve"> </w:t>
      </w:r>
      <w:r w:rsidRPr="000E0D1E">
        <w:rPr>
          <w:rFonts w:ascii="Arial" w:hAnsi="Arial" w:cs="Arial"/>
          <w:b/>
          <w:bCs/>
          <w:sz w:val="24"/>
          <w:szCs w:val="24"/>
        </w:rPr>
        <w:t>jako urządzenie</w:t>
      </w:r>
      <w:r w:rsidRPr="000E0D1E">
        <w:rPr>
          <w:rFonts w:ascii="Arial" w:hAnsi="Arial" w:cs="Arial"/>
          <w:b/>
          <w:sz w:val="24"/>
          <w:szCs w:val="24"/>
        </w:rPr>
        <w:t xml:space="preserve"> otwarte wykorzystywany </w:t>
      </w:r>
      <w:r w:rsidR="00EB4CB8" w:rsidRPr="000E0D1E">
        <w:rPr>
          <w:rFonts w:ascii="Arial" w:hAnsi="Arial" w:cs="Arial"/>
          <w:b/>
          <w:sz w:val="24"/>
          <w:szCs w:val="24"/>
        </w:rPr>
        <w:t xml:space="preserve">będzie </w:t>
      </w:r>
      <w:r w:rsidRPr="000E0D1E">
        <w:rPr>
          <w:rFonts w:ascii="Arial" w:hAnsi="Arial" w:cs="Arial"/>
          <w:b/>
          <w:sz w:val="24"/>
          <w:szCs w:val="24"/>
        </w:rPr>
        <w:t xml:space="preserve">do prowadzania II etapu </w:t>
      </w:r>
      <w:r w:rsidR="007E7848" w:rsidRPr="000E0D1E">
        <w:rPr>
          <w:rFonts w:ascii="Arial" w:hAnsi="Arial" w:cs="Arial"/>
          <w:b/>
          <w:sz w:val="24"/>
          <w:szCs w:val="24"/>
        </w:rPr>
        <w:t>bio</w:t>
      </w:r>
      <w:r w:rsidRPr="000E0D1E">
        <w:rPr>
          <w:rFonts w:ascii="Arial" w:hAnsi="Arial" w:cs="Arial"/>
          <w:b/>
          <w:sz w:val="24"/>
          <w:szCs w:val="24"/>
        </w:rPr>
        <w:t xml:space="preserve">stabilizacji i magazynowania paliwa alternatywnego wyłącznie w terminie do dnia 17 sierpnia 2022r. Od dnia 18 sierpnia 2022r. II etap </w:t>
      </w:r>
      <w:r w:rsidR="00912520" w:rsidRPr="000E0D1E">
        <w:rPr>
          <w:rFonts w:ascii="Arial" w:hAnsi="Arial" w:cs="Arial"/>
          <w:b/>
          <w:sz w:val="24"/>
          <w:szCs w:val="24"/>
        </w:rPr>
        <w:t>biostabilizacji (</w:t>
      </w:r>
      <w:r w:rsidRPr="000E0D1E">
        <w:rPr>
          <w:rFonts w:ascii="Arial" w:hAnsi="Arial" w:cs="Arial"/>
          <w:b/>
          <w:sz w:val="24"/>
          <w:szCs w:val="24"/>
        </w:rPr>
        <w:t>dojrzewani</w:t>
      </w:r>
      <w:r w:rsidR="00912520" w:rsidRPr="000E0D1E">
        <w:rPr>
          <w:rFonts w:ascii="Arial" w:hAnsi="Arial" w:cs="Arial"/>
          <w:b/>
          <w:sz w:val="24"/>
          <w:szCs w:val="24"/>
        </w:rPr>
        <w:t>e)</w:t>
      </w:r>
      <w:r w:rsidRPr="000E0D1E">
        <w:rPr>
          <w:rFonts w:ascii="Arial" w:hAnsi="Arial" w:cs="Arial"/>
          <w:b/>
          <w:sz w:val="24"/>
          <w:szCs w:val="24"/>
        </w:rPr>
        <w:t xml:space="preserve"> </w:t>
      </w:r>
      <w:r w:rsidR="00EA01A8" w:rsidRPr="000E0D1E">
        <w:rPr>
          <w:rFonts w:ascii="Arial" w:hAnsi="Arial" w:cs="Arial"/>
          <w:b/>
          <w:sz w:val="24"/>
          <w:szCs w:val="24"/>
        </w:rPr>
        <w:t xml:space="preserve">i magazynowania paliwa alternatywnego </w:t>
      </w:r>
      <w:r w:rsidRPr="000E0D1E">
        <w:rPr>
          <w:rFonts w:ascii="Arial" w:hAnsi="Arial" w:cs="Arial"/>
          <w:b/>
          <w:sz w:val="24"/>
          <w:szCs w:val="24"/>
        </w:rPr>
        <w:t>prowadzon</w:t>
      </w:r>
      <w:r w:rsidR="0096226B" w:rsidRPr="000E0D1E">
        <w:rPr>
          <w:rFonts w:ascii="Arial" w:hAnsi="Arial" w:cs="Arial"/>
          <w:b/>
          <w:sz w:val="24"/>
          <w:szCs w:val="24"/>
        </w:rPr>
        <w:t>e</w:t>
      </w:r>
      <w:r w:rsidRPr="000E0D1E">
        <w:rPr>
          <w:rFonts w:ascii="Arial" w:hAnsi="Arial" w:cs="Arial"/>
          <w:b/>
          <w:sz w:val="24"/>
          <w:szCs w:val="24"/>
        </w:rPr>
        <w:t xml:space="preserve"> będzie </w:t>
      </w:r>
      <w:r w:rsidR="00912520" w:rsidRPr="000E0D1E">
        <w:rPr>
          <w:rFonts w:ascii="Arial" w:hAnsi="Arial" w:cs="Arial"/>
          <w:b/>
          <w:sz w:val="24"/>
          <w:szCs w:val="24"/>
        </w:rPr>
        <w:br/>
      </w:r>
      <w:r w:rsidRPr="000E0D1E">
        <w:rPr>
          <w:rFonts w:ascii="Arial" w:hAnsi="Arial" w:cs="Arial"/>
          <w:b/>
          <w:sz w:val="24"/>
          <w:szCs w:val="24"/>
        </w:rPr>
        <w:t>w urządzeniach zamkniętych.”</w:t>
      </w:r>
    </w:p>
    <w:p w:rsidR="004822B8" w:rsidRDefault="004822B8" w:rsidP="004822B8">
      <w:pPr>
        <w:spacing w:line="276" w:lineRule="auto"/>
        <w:jc w:val="both"/>
        <w:rPr>
          <w:rFonts w:ascii="Arial" w:hAnsi="Arial" w:cs="Arial"/>
          <w:b/>
          <w:sz w:val="24"/>
        </w:rPr>
      </w:pPr>
    </w:p>
    <w:p w:rsidR="0056507F" w:rsidRPr="004B18FB" w:rsidRDefault="0056507F" w:rsidP="004822B8">
      <w:pPr>
        <w:spacing w:line="276" w:lineRule="auto"/>
        <w:jc w:val="both"/>
        <w:rPr>
          <w:rFonts w:ascii="Arial" w:hAnsi="Arial" w:cs="Arial"/>
          <w:b/>
          <w:bCs/>
          <w:sz w:val="24"/>
          <w:szCs w:val="24"/>
        </w:rPr>
      </w:pPr>
      <w:r w:rsidRPr="003870A6">
        <w:rPr>
          <w:rStyle w:val="Nagwek3Znak"/>
          <w:b/>
          <w:bCs w:val="0"/>
        </w:rPr>
        <w:t>I.</w:t>
      </w:r>
      <w:r w:rsidR="002620E2" w:rsidRPr="003870A6">
        <w:rPr>
          <w:rStyle w:val="Nagwek3Znak"/>
          <w:b/>
          <w:bCs w:val="0"/>
        </w:rPr>
        <w:t>6</w:t>
      </w:r>
      <w:r w:rsidRPr="003870A6">
        <w:rPr>
          <w:rStyle w:val="Nagwek3Znak"/>
          <w:b/>
          <w:bCs w:val="0"/>
        </w:rPr>
        <w:t xml:space="preserve">.  W punkcie I.2. decyzji, po punkcie I.2.2. dodaję podpunkt I.2.2.A. </w:t>
      </w:r>
      <w:r w:rsidR="004822B8" w:rsidRPr="003870A6">
        <w:rPr>
          <w:rStyle w:val="Nagwek3Znak"/>
          <w:b/>
          <w:bCs w:val="0"/>
        </w:rPr>
        <w:br/>
      </w:r>
      <w:r w:rsidRPr="004B18FB">
        <w:rPr>
          <w:rFonts w:ascii="Arial" w:hAnsi="Arial" w:cs="Arial"/>
          <w:b/>
          <w:sz w:val="24"/>
        </w:rPr>
        <w:t xml:space="preserve">o brzmieniu: </w:t>
      </w:r>
    </w:p>
    <w:p w:rsidR="004822B8" w:rsidRDefault="004822B8" w:rsidP="004822B8">
      <w:pPr>
        <w:spacing w:line="276" w:lineRule="auto"/>
        <w:jc w:val="both"/>
        <w:rPr>
          <w:rFonts w:ascii="Arial" w:hAnsi="Arial" w:cs="Arial"/>
          <w:bCs/>
          <w:sz w:val="24"/>
        </w:rPr>
      </w:pPr>
    </w:p>
    <w:p w:rsidR="000E0D1E" w:rsidRPr="000E0D1E" w:rsidRDefault="0056507F" w:rsidP="000E0D1E">
      <w:pPr>
        <w:spacing w:line="276" w:lineRule="auto"/>
        <w:jc w:val="both"/>
        <w:rPr>
          <w:rFonts w:ascii="Arial" w:eastAsia="Calibri" w:hAnsi="Arial" w:cs="Arial"/>
          <w:sz w:val="24"/>
          <w:szCs w:val="24"/>
          <w:lang w:eastAsia="en-US"/>
        </w:rPr>
      </w:pPr>
      <w:r w:rsidRPr="00C02045">
        <w:rPr>
          <w:rFonts w:ascii="Arial" w:hAnsi="Arial" w:cs="Arial"/>
          <w:bCs/>
          <w:sz w:val="24"/>
        </w:rPr>
        <w:t>„</w:t>
      </w:r>
      <w:r>
        <w:rPr>
          <w:rFonts w:ascii="Arial" w:hAnsi="Arial" w:cs="Arial"/>
          <w:b/>
          <w:sz w:val="24"/>
        </w:rPr>
        <w:t>I.2.2.A.</w:t>
      </w:r>
      <w:r w:rsidRPr="004B18FB">
        <w:rPr>
          <w:rFonts w:ascii="Arial" w:hAnsi="Arial" w:cs="Arial"/>
          <w:b/>
          <w:sz w:val="24"/>
        </w:rPr>
        <w:t xml:space="preserve"> </w:t>
      </w:r>
      <w:r w:rsidRPr="00C02045">
        <w:rPr>
          <w:rFonts w:ascii="Arial" w:eastAsia="Calibri" w:hAnsi="Arial" w:cs="Arial"/>
          <w:b/>
          <w:bCs/>
          <w:sz w:val="24"/>
          <w:szCs w:val="24"/>
          <w:lang w:eastAsia="en-US"/>
        </w:rPr>
        <w:t xml:space="preserve">Hala </w:t>
      </w:r>
      <w:r>
        <w:rPr>
          <w:rFonts w:ascii="Arial" w:eastAsia="Calibri" w:hAnsi="Arial" w:cs="Arial"/>
          <w:b/>
          <w:bCs/>
          <w:sz w:val="24"/>
          <w:szCs w:val="24"/>
          <w:lang w:eastAsia="en-US"/>
        </w:rPr>
        <w:t>produkcji</w:t>
      </w:r>
      <w:r w:rsidRPr="00C02045">
        <w:rPr>
          <w:rFonts w:ascii="Arial" w:eastAsia="Calibri" w:hAnsi="Arial" w:cs="Arial"/>
          <w:b/>
          <w:bCs/>
          <w:sz w:val="24"/>
          <w:szCs w:val="24"/>
          <w:lang w:eastAsia="en-US"/>
        </w:rPr>
        <w:t xml:space="preserve"> paliwa alternatywnego</w:t>
      </w:r>
      <w:r>
        <w:rPr>
          <w:rFonts w:ascii="Arial" w:eastAsia="Calibri" w:hAnsi="Arial" w:cs="Arial"/>
          <w:b/>
          <w:bCs/>
          <w:sz w:val="24"/>
          <w:szCs w:val="24"/>
          <w:lang w:eastAsia="en-US"/>
        </w:rPr>
        <w:t xml:space="preserve"> </w:t>
      </w:r>
      <w:r w:rsidRPr="00C02045">
        <w:rPr>
          <w:rFonts w:ascii="Arial" w:eastAsia="Calibri" w:hAnsi="Arial" w:cs="Arial"/>
          <w:sz w:val="24"/>
          <w:szCs w:val="24"/>
          <w:lang w:eastAsia="en-US"/>
        </w:rPr>
        <w:t xml:space="preserve">- </w:t>
      </w:r>
      <w:r>
        <w:rPr>
          <w:rFonts w:ascii="Arial" w:eastAsia="Calibri" w:hAnsi="Arial" w:cs="Arial"/>
          <w:sz w:val="24"/>
          <w:szCs w:val="24"/>
          <w:lang w:eastAsia="en-US"/>
        </w:rPr>
        <w:t>o</w:t>
      </w:r>
      <w:r w:rsidRPr="00C02045">
        <w:rPr>
          <w:rFonts w:ascii="Arial" w:eastAsia="Calibri" w:hAnsi="Arial" w:cs="Arial"/>
          <w:sz w:val="24"/>
          <w:szCs w:val="24"/>
          <w:lang w:eastAsia="en-US"/>
        </w:rPr>
        <w:t>biekt parterowy niepodpiwniczony z dachem dwuspadowym połączony przewiązką</w:t>
      </w:r>
      <w:r w:rsidR="00D14428">
        <w:rPr>
          <w:rFonts w:ascii="Arial" w:eastAsia="Calibri" w:hAnsi="Arial" w:cs="Arial"/>
          <w:sz w:val="24"/>
          <w:szCs w:val="24"/>
          <w:lang w:eastAsia="en-US"/>
        </w:rPr>
        <w:t xml:space="preserve"> z istniejącą halą sortowniczą, o </w:t>
      </w:r>
      <w:r>
        <w:rPr>
          <w:rFonts w:ascii="Arial" w:eastAsia="Calibri" w:hAnsi="Arial" w:cs="Arial"/>
          <w:sz w:val="24"/>
          <w:szCs w:val="24"/>
          <w:lang w:eastAsia="en-US"/>
        </w:rPr>
        <w:t>powierzchni 2 140 m</w:t>
      </w:r>
      <w:r w:rsidRPr="00955A46">
        <w:rPr>
          <w:rFonts w:ascii="Arial" w:eastAsia="Calibri" w:hAnsi="Arial" w:cs="Arial"/>
          <w:sz w:val="24"/>
          <w:szCs w:val="24"/>
          <w:vertAlign w:val="superscript"/>
          <w:lang w:eastAsia="en-US"/>
        </w:rPr>
        <w:t>2</w:t>
      </w:r>
      <w:r w:rsidRPr="00D14428">
        <w:rPr>
          <w:rFonts w:ascii="Arial" w:eastAsia="Calibri" w:hAnsi="Arial" w:cs="Arial"/>
          <w:sz w:val="24"/>
          <w:szCs w:val="24"/>
          <w:lang w:eastAsia="en-US"/>
        </w:rPr>
        <w:t>.</w:t>
      </w:r>
      <w:r>
        <w:rPr>
          <w:rFonts w:ascii="Arial" w:eastAsia="Calibri" w:hAnsi="Arial" w:cs="Arial"/>
          <w:sz w:val="24"/>
          <w:szCs w:val="24"/>
          <w:vertAlign w:val="superscript"/>
          <w:lang w:eastAsia="en-US"/>
        </w:rPr>
        <w:t xml:space="preserve"> </w:t>
      </w:r>
      <w:r w:rsidRPr="00C02045">
        <w:rPr>
          <w:rFonts w:ascii="Arial" w:eastAsia="Calibri" w:hAnsi="Arial" w:cs="Arial"/>
          <w:sz w:val="24"/>
          <w:szCs w:val="24"/>
          <w:lang w:eastAsia="en-US"/>
        </w:rPr>
        <w:t xml:space="preserve">Konstrukcja </w:t>
      </w:r>
      <w:r>
        <w:rPr>
          <w:rFonts w:ascii="Arial" w:eastAsia="Calibri" w:hAnsi="Arial" w:cs="Arial"/>
          <w:sz w:val="24"/>
          <w:szCs w:val="24"/>
          <w:lang w:eastAsia="en-US"/>
        </w:rPr>
        <w:t>hali</w:t>
      </w:r>
      <w:r w:rsidRPr="00C02045">
        <w:rPr>
          <w:rFonts w:ascii="Arial" w:eastAsia="Calibri" w:hAnsi="Arial" w:cs="Arial"/>
          <w:sz w:val="24"/>
          <w:szCs w:val="24"/>
          <w:lang w:eastAsia="en-US"/>
        </w:rPr>
        <w:t xml:space="preserve"> zaproje</w:t>
      </w:r>
      <w:r>
        <w:rPr>
          <w:rFonts w:ascii="Arial" w:eastAsia="Calibri" w:hAnsi="Arial" w:cs="Arial"/>
          <w:sz w:val="24"/>
          <w:szCs w:val="24"/>
          <w:lang w:eastAsia="en-US"/>
        </w:rPr>
        <w:t>k</w:t>
      </w:r>
      <w:r w:rsidRPr="00C02045">
        <w:rPr>
          <w:rFonts w:ascii="Arial" w:eastAsia="Calibri" w:hAnsi="Arial" w:cs="Arial"/>
          <w:sz w:val="24"/>
          <w:szCs w:val="24"/>
          <w:lang w:eastAsia="en-US"/>
        </w:rPr>
        <w:t>towana jako układ żelbetowych ścian i słupów ze stalową konstrukcją dachu dwuspadowego, obudowa ścian szczytowych, okap oraz pokrycie dachowe z blachy trapezowej</w:t>
      </w:r>
      <w:r w:rsidR="00D14428">
        <w:rPr>
          <w:rFonts w:ascii="Arial" w:eastAsia="Calibri" w:hAnsi="Arial" w:cs="Arial"/>
          <w:sz w:val="24"/>
          <w:szCs w:val="24"/>
          <w:lang w:eastAsia="en-US"/>
        </w:rPr>
        <w:t>.</w:t>
      </w:r>
      <w:r w:rsidRPr="00C02045">
        <w:rPr>
          <w:rFonts w:ascii="Arial" w:eastAsia="Calibri" w:hAnsi="Arial" w:cs="Arial"/>
          <w:sz w:val="24"/>
          <w:szCs w:val="24"/>
          <w:lang w:eastAsia="en-US"/>
        </w:rPr>
        <w:t xml:space="preserve"> </w:t>
      </w:r>
      <w:r>
        <w:rPr>
          <w:rFonts w:ascii="Arial" w:eastAsia="Calibri" w:hAnsi="Arial" w:cs="Arial"/>
          <w:sz w:val="24"/>
          <w:szCs w:val="24"/>
          <w:lang w:eastAsia="en-US"/>
        </w:rPr>
        <w:t>Hala</w:t>
      </w:r>
      <w:r w:rsidRPr="00C02045">
        <w:rPr>
          <w:rFonts w:ascii="Arial" w:eastAsia="Calibri" w:hAnsi="Arial" w:cs="Arial"/>
          <w:sz w:val="24"/>
          <w:szCs w:val="24"/>
          <w:lang w:eastAsia="en-US"/>
        </w:rPr>
        <w:t xml:space="preserve"> nieocieplona.</w:t>
      </w:r>
      <w:r>
        <w:rPr>
          <w:rFonts w:ascii="Arial" w:eastAsia="Calibri" w:hAnsi="Arial" w:cs="Arial"/>
          <w:sz w:val="24"/>
          <w:szCs w:val="24"/>
          <w:lang w:eastAsia="en-US"/>
        </w:rPr>
        <w:t xml:space="preserve"> </w:t>
      </w:r>
      <w:r w:rsidR="000E0D1E" w:rsidRPr="000E0D1E">
        <w:rPr>
          <w:rFonts w:ascii="Arial" w:eastAsia="Calibri" w:hAnsi="Arial" w:cs="Arial"/>
          <w:sz w:val="24"/>
          <w:szCs w:val="24"/>
          <w:lang w:eastAsia="en-US"/>
        </w:rPr>
        <w:t xml:space="preserve">Wyposażona będzie w urządzenia ochrony powietrza zgodnie </w:t>
      </w:r>
      <w:r w:rsidR="000E0D1E" w:rsidRPr="000E0D1E">
        <w:rPr>
          <w:rFonts w:ascii="Arial" w:eastAsia="Calibri" w:hAnsi="Arial" w:cs="Arial"/>
          <w:sz w:val="24"/>
          <w:szCs w:val="24"/>
          <w:lang w:eastAsia="en-US"/>
        </w:rPr>
        <w:br/>
        <w:t>z wymaganiami BAT</w:t>
      </w:r>
      <w:r w:rsidR="000E0D1E">
        <w:rPr>
          <w:rFonts w:ascii="Arial" w:eastAsia="Calibri" w:hAnsi="Arial" w:cs="Arial"/>
          <w:sz w:val="24"/>
          <w:szCs w:val="24"/>
          <w:lang w:eastAsia="en-US"/>
        </w:rPr>
        <w:t xml:space="preserve"> </w:t>
      </w:r>
      <w:r w:rsidR="000E0D1E" w:rsidRPr="000E0D1E">
        <w:rPr>
          <w:rFonts w:ascii="Arial" w:eastAsia="Calibri" w:hAnsi="Arial" w:cs="Arial"/>
          <w:sz w:val="24"/>
          <w:szCs w:val="24"/>
          <w:lang w:eastAsia="en-US"/>
        </w:rPr>
        <w:t>31, tj. zostanie zastosowana jedna lub kombinacja następujących technik:</w:t>
      </w:r>
    </w:p>
    <w:p w:rsidR="000E0D1E" w:rsidRPr="000E0D1E" w:rsidRDefault="000E0D1E" w:rsidP="000E0D1E">
      <w:pPr>
        <w:numPr>
          <w:ilvl w:val="0"/>
          <w:numId w:val="44"/>
        </w:numPr>
        <w:spacing w:line="276" w:lineRule="auto"/>
        <w:jc w:val="both"/>
        <w:rPr>
          <w:rFonts w:ascii="Arial" w:eastAsia="Calibri" w:hAnsi="Arial" w:cs="Arial"/>
          <w:sz w:val="24"/>
          <w:szCs w:val="24"/>
          <w:lang w:eastAsia="en-US"/>
        </w:rPr>
      </w:pPr>
      <w:r w:rsidRPr="000E0D1E">
        <w:rPr>
          <w:rFonts w:ascii="Arial" w:eastAsia="Calibri" w:hAnsi="Arial" w:cs="Arial"/>
          <w:sz w:val="24"/>
          <w:szCs w:val="24"/>
          <w:lang w:eastAsia="en-US"/>
        </w:rPr>
        <w:t xml:space="preserve">adsorpcja </w:t>
      </w:r>
    </w:p>
    <w:p w:rsidR="000E0D1E" w:rsidRPr="000E0D1E" w:rsidRDefault="000E0D1E" w:rsidP="000E0D1E">
      <w:pPr>
        <w:numPr>
          <w:ilvl w:val="0"/>
          <w:numId w:val="44"/>
        </w:numPr>
        <w:spacing w:line="276" w:lineRule="auto"/>
        <w:jc w:val="both"/>
        <w:rPr>
          <w:rFonts w:ascii="Arial" w:eastAsia="Calibri" w:hAnsi="Arial" w:cs="Arial"/>
          <w:sz w:val="24"/>
          <w:szCs w:val="24"/>
          <w:lang w:eastAsia="en-US"/>
        </w:rPr>
      </w:pPr>
      <w:r w:rsidRPr="000E0D1E">
        <w:rPr>
          <w:rFonts w:ascii="Arial" w:eastAsia="Calibri" w:hAnsi="Arial" w:cs="Arial"/>
          <w:sz w:val="24"/>
          <w:szCs w:val="24"/>
          <w:lang w:eastAsia="en-US"/>
        </w:rPr>
        <w:t xml:space="preserve">filtr biologiczny </w:t>
      </w:r>
    </w:p>
    <w:p w:rsidR="000E0D1E" w:rsidRPr="000E0D1E" w:rsidRDefault="000E0D1E" w:rsidP="000E0D1E">
      <w:pPr>
        <w:numPr>
          <w:ilvl w:val="0"/>
          <w:numId w:val="44"/>
        </w:numPr>
        <w:spacing w:line="276" w:lineRule="auto"/>
        <w:jc w:val="both"/>
        <w:rPr>
          <w:rFonts w:ascii="Arial" w:eastAsia="Calibri" w:hAnsi="Arial" w:cs="Arial"/>
          <w:sz w:val="24"/>
          <w:szCs w:val="24"/>
          <w:lang w:eastAsia="en-US"/>
        </w:rPr>
      </w:pPr>
      <w:r w:rsidRPr="000E0D1E">
        <w:rPr>
          <w:rFonts w:ascii="Arial" w:eastAsia="Calibri" w:hAnsi="Arial" w:cs="Arial"/>
          <w:sz w:val="24"/>
          <w:szCs w:val="24"/>
          <w:lang w:eastAsia="en-US"/>
        </w:rPr>
        <w:t xml:space="preserve">utlenianie termiczne </w:t>
      </w:r>
    </w:p>
    <w:p w:rsidR="000E0D1E" w:rsidRPr="000E0D1E" w:rsidRDefault="000E0D1E" w:rsidP="000E0D1E">
      <w:pPr>
        <w:numPr>
          <w:ilvl w:val="0"/>
          <w:numId w:val="44"/>
        </w:numPr>
        <w:spacing w:line="276" w:lineRule="auto"/>
        <w:jc w:val="both"/>
        <w:rPr>
          <w:rFonts w:ascii="Arial" w:eastAsia="Calibri" w:hAnsi="Arial" w:cs="Arial"/>
          <w:sz w:val="24"/>
          <w:szCs w:val="24"/>
          <w:lang w:eastAsia="en-US"/>
        </w:rPr>
      </w:pPr>
      <w:r w:rsidRPr="000E0D1E">
        <w:rPr>
          <w:rFonts w:ascii="Arial" w:eastAsia="Calibri" w:hAnsi="Arial" w:cs="Arial"/>
          <w:sz w:val="24"/>
          <w:szCs w:val="24"/>
          <w:lang w:eastAsia="en-US"/>
        </w:rPr>
        <w:t>oczyszczanie na mokro.</w:t>
      </w:r>
    </w:p>
    <w:p w:rsidR="0056507F" w:rsidRDefault="0056507F" w:rsidP="004822B8">
      <w:pPr>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W hali wydzielone będą funkcjonalne części:</w:t>
      </w:r>
      <w:r w:rsidRPr="00C02045">
        <w:rPr>
          <w:rFonts w:ascii="Arial" w:eastAsia="Calibri" w:hAnsi="Arial" w:cs="Arial"/>
          <w:sz w:val="24"/>
          <w:szCs w:val="24"/>
          <w:lang w:eastAsia="en-US"/>
        </w:rPr>
        <w:t xml:space="preserve">  </w:t>
      </w:r>
    </w:p>
    <w:p w:rsidR="002620E2" w:rsidRPr="002620E2" w:rsidRDefault="002620E2" w:rsidP="004822B8">
      <w:pPr>
        <w:spacing w:line="276" w:lineRule="auto"/>
        <w:jc w:val="both"/>
        <w:rPr>
          <w:rFonts w:ascii="Arial" w:hAnsi="Arial" w:cs="Arial"/>
          <w:b/>
          <w:sz w:val="16"/>
        </w:rPr>
      </w:pPr>
    </w:p>
    <w:p w:rsidR="0056507F" w:rsidRDefault="0056507F" w:rsidP="004822B8">
      <w:pPr>
        <w:spacing w:line="276" w:lineRule="auto"/>
        <w:jc w:val="both"/>
        <w:rPr>
          <w:rFonts w:ascii="Arial" w:eastAsia="Calibri" w:hAnsi="Arial" w:cs="Arial"/>
          <w:sz w:val="24"/>
          <w:szCs w:val="24"/>
          <w:lang w:eastAsia="en-US"/>
        </w:rPr>
      </w:pPr>
      <w:r>
        <w:rPr>
          <w:rFonts w:ascii="Arial" w:hAnsi="Arial" w:cs="Arial"/>
          <w:b/>
          <w:sz w:val="24"/>
        </w:rPr>
        <w:t>I.2.2.A.1.</w:t>
      </w:r>
      <w:r w:rsidRPr="004B18FB">
        <w:rPr>
          <w:rFonts w:ascii="Arial" w:hAnsi="Arial" w:cs="Arial"/>
          <w:b/>
          <w:sz w:val="24"/>
        </w:rPr>
        <w:t xml:space="preserve"> </w:t>
      </w:r>
      <w:r>
        <w:rPr>
          <w:rFonts w:ascii="Arial" w:hAnsi="Arial" w:cs="Arial"/>
          <w:bCs/>
          <w:sz w:val="24"/>
        </w:rPr>
        <w:t>Linia</w:t>
      </w:r>
      <w:r>
        <w:rPr>
          <w:rFonts w:ascii="Arial" w:eastAsia="Calibri" w:hAnsi="Arial" w:cs="Arial"/>
          <w:sz w:val="24"/>
          <w:szCs w:val="24"/>
          <w:lang w:eastAsia="en-US"/>
        </w:rPr>
        <w:t xml:space="preserve"> </w:t>
      </w:r>
      <w:r w:rsidRPr="00C02045">
        <w:rPr>
          <w:rFonts w:ascii="Arial" w:eastAsia="Calibri" w:hAnsi="Arial" w:cs="Arial"/>
          <w:sz w:val="24"/>
          <w:szCs w:val="24"/>
          <w:lang w:eastAsia="en-US"/>
        </w:rPr>
        <w:t>do wytwarzania paliwa alternatywnego</w:t>
      </w:r>
      <w:r>
        <w:rPr>
          <w:rFonts w:ascii="Arial" w:eastAsia="Calibri" w:hAnsi="Arial" w:cs="Arial"/>
          <w:sz w:val="24"/>
          <w:szCs w:val="24"/>
          <w:lang w:eastAsia="en-US"/>
        </w:rPr>
        <w:t>,</w:t>
      </w:r>
      <w:r w:rsidRPr="00C02045">
        <w:rPr>
          <w:rFonts w:ascii="Arial" w:eastAsia="Calibri" w:hAnsi="Arial" w:cs="Arial"/>
          <w:sz w:val="24"/>
          <w:szCs w:val="24"/>
          <w:lang w:eastAsia="en-US"/>
        </w:rPr>
        <w:t xml:space="preserve"> </w:t>
      </w:r>
      <w:r>
        <w:rPr>
          <w:rFonts w:ascii="Arial" w:eastAsia="Calibri" w:hAnsi="Arial" w:cs="Arial"/>
          <w:sz w:val="24"/>
          <w:szCs w:val="24"/>
          <w:lang w:eastAsia="en-US"/>
        </w:rPr>
        <w:t>w skład które</w:t>
      </w:r>
      <w:r w:rsidR="00EB4CB8">
        <w:rPr>
          <w:rFonts w:ascii="Arial" w:eastAsia="Calibri" w:hAnsi="Arial" w:cs="Arial"/>
          <w:sz w:val="24"/>
          <w:szCs w:val="24"/>
          <w:lang w:eastAsia="en-US"/>
        </w:rPr>
        <w:t>j</w:t>
      </w:r>
      <w:r>
        <w:rPr>
          <w:rFonts w:ascii="Arial" w:eastAsia="Calibri" w:hAnsi="Arial" w:cs="Arial"/>
          <w:sz w:val="24"/>
          <w:szCs w:val="24"/>
          <w:lang w:eastAsia="en-US"/>
        </w:rPr>
        <w:t xml:space="preserve"> wchodzić będą:</w:t>
      </w:r>
    </w:p>
    <w:p w:rsidR="0056507F" w:rsidRPr="00FE67B8" w:rsidRDefault="0056507F" w:rsidP="004822B8">
      <w:pPr>
        <w:numPr>
          <w:ilvl w:val="0"/>
          <w:numId w:val="28"/>
        </w:numPr>
        <w:spacing w:line="276" w:lineRule="auto"/>
        <w:ind w:left="709" w:hanging="425"/>
        <w:jc w:val="both"/>
        <w:rPr>
          <w:rFonts w:ascii="Arial" w:eastAsia="Calibri" w:hAnsi="Arial" w:cs="Arial"/>
          <w:sz w:val="24"/>
          <w:szCs w:val="24"/>
          <w:lang w:eastAsia="en-US"/>
        </w:rPr>
      </w:pPr>
      <w:r w:rsidRPr="004A4FEF">
        <w:rPr>
          <w:rFonts w:ascii="Arial" w:hAnsi="Arial" w:cs="Arial"/>
          <w:sz w:val="24"/>
          <w:szCs w:val="24"/>
        </w:rPr>
        <w:t>r</w:t>
      </w:r>
      <w:r w:rsidRPr="006C4C8A">
        <w:rPr>
          <w:rFonts w:ascii="Arial" w:eastAsia="Calibri" w:hAnsi="Arial" w:cs="Arial"/>
          <w:sz w:val="24"/>
          <w:szCs w:val="24"/>
          <w:lang w:eastAsia="en-US"/>
        </w:rPr>
        <w:t>ozdrabniacz</w:t>
      </w:r>
      <w:r w:rsidRPr="004A4FEF">
        <w:rPr>
          <w:rFonts w:ascii="Arial" w:eastAsia="Calibri" w:hAnsi="Arial" w:cs="Arial"/>
          <w:sz w:val="24"/>
          <w:szCs w:val="24"/>
          <w:lang w:eastAsia="en-US"/>
        </w:rPr>
        <w:t xml:space="preserve"> </w:t>
      </w:r>
      <w:r w:rsidRPr="00C02045">
        <w:rPr>
          <w:rFonts w:ascii="Arial" w:eastAsia="Calibri" w:hAnsi="Arial" w:cs="Arial"/>
          <w:sz w:val="24"/>
          <w:szCs w:val="24"/>
          <w:lang w:eastAsia="en-US"/>
        </w:rPr>
        <w:t xml:space="preserve">typu WEIMA 2500 </w:t>
      </w:r>
      <w:r w:rsidRPr="00FE67B8">
        <w:rPr>
          <w:rFonts w:ascii="Arial" w:eastAsia="Calibri" w:hAnsi="Arial" w:cs="Arial"/>
          <w:sz w:val="24"/>
          <w:szCs w:val="24"/>
          <w:lang w:eastAsia="en-US"/>
        </w:rPr>
        <w:t>o wydajności</w:t>
      </w:r>
      <w:r>
        <w:rPr>
          <w:rFonts w:ascii="Arial" w:eastAsia="Calibri" w:hAnsi="Arial" w:cs="Arial"/>
          <w:sz w:val="24"/>
          <w:szCs w:val="24"/>
          <w:lang w:eastAsia="en-US"/>
        </w:rPr>
        <w:t xml:space="preserve"> </w:t>
      </w:r>
      <w:r w:rsidRPr="00FE67B8">
        <w:rPr>
          <w:rFonts w:ascii="Arial" w:eastAsia="Calibri" w:hAnsi="Arial" w:cs="Arial"/>
          <w:sz w:val="24"/>
          <w:szCs w:val="24"/>
          <w:lang w:eastAsia="en-US"/>
        </w:rPr>
        <w:t xml:space="preserve">do 20 Mg/h, </w:t>
      </w:r>
      <w:r>
        <w:rPr>
          <w:rFonts w:ascii="Arial" w:eastAsia="Calibri" w:hAnsi="Arial" w:cs="Arial"/>
          <w:sz w:val="24"/>
          <w:szCs w:val="24"/>
          <w:lang w:eastAsia="en-US"/>
        </w:rPr>
        <w:t xml:space="preserve">mocy silnika </w:t>
      </w:r>
      <w:r>
        <w:rPr>
          <w:rFonts w:ascii="Arial" w:eastAsia="Calibri" w:hAnsi="Arial" w:cs="Arial"/>
          <w:sz w:val="24"/>
          <w:szCs w:val="24"/>
          <w:lang w:eastAsia="en-US"/>
        </w:rPr>
        <w:br/>
        <w:t xml:space="preserve">200 kW, liczbie obrotów wirnika 90 – 192 </w:t>
      </w:r>
      <w:proofErr w:type="spellStart"/>
      <w:r>
        <w:rPr>
          <w:rFonts w:ascii="Arial" w:eastAsia="Calibri" w:hAnsi="Arial" w:cs="Arial"/>
          <w:sz w:val="24"/>
          <w:szCs w:val="24"/>
          <w:lang w:eastAsia="en-US"/>
        </w:rPr>
        <w:t>obr</w:t>
      </w:r>
      <w:proofErr w:type="spellEnd"/>
      <w:r>
        <w:rPr>
          <w:rFonts w:ascii="Arial" w:eastAsia="Calibri" w:hAnsi="Arial" w:cs="Arial"/>
          <w:sz w:val="24"/>
          <w:szCs w:val="24"/>
          <w:lang w:eastAsia="en-US"/>
        </w:rPr>
        <w:t>/min, przeznaczony</w:t>
      </w:r>
      <w:r w:rsidRPr="00C02045">
        <w:rPr>
          <w:rFonts w:ascii="Arial" w:eastAsia="Calibri" w:hAnsi="Arial" w:cs="Arial"/>
          <w:sz w:val="24"/>
          <w:szCs w:val="24"/>
          <w:lang w:eastAsia="en-US"/>
        </w:rPr>
        <w:t xml:space="preserve"> do </w:t>
      </w:r>
      <w:r w:rsidRPr="00FE67B8">
        <w:rPr>
          <w:rFonts w:ascii="Arial" w:eastAsia="Calibri" w:hAnsi="Arial" w:cs="Arial"/>
          <w:sz w:val="24"/>
          <w:szCs w:val="24"/>
          <w:lang w:eastAsia="en-US"/>
        </w:rPr>
        <w:t xml:space="preserve"> rozdrabniania i ujednorodniania </w:t>
      </w:r>
      <w:r>
        <w:rPr>
          <w:rFonts w:ascii="Arial" w:eastAsia="Calibri" w:hAnsi="Arial" w:cs="Arial"/>
          <w:sz w:val="24"/>
          <w:szCs w:val="24"/>
          <w:lang w:eastAsia="en-US"/>
        </w:rPr>
        <w:t>(</w:t>
      </w:r>
      <w:r w:rsidRPr="00C02045">
        <w:rPr>
          <w:rFonts w:ascii="Arial" w:eastAsia="Calibri" w:hAnsi="Arial" w:cs="Arial"/>
          <w:sz w:val="24"/>
          <w:szCs w:val="24"/>
          <w:lang w:eastAsia="en-US"/>
        </w:rPr>
        <w:t>mielenia</w:t>
      </w:r>
      <w:r>
        <w:rPr>
          <w:rFonts w:ascii="Arial" w:eastAsia="Calibri" w:hAnsi="Arial" w:cs="Arial"/>
          <w:sz w:val="24"/>
          <w:szCs w:val="24"/>
          <w:lang w:eastAsia="en-US"/>
        </w:rPr>
        <w:t xml:space="preserve">) </w:t>
      </w:r>
      <w:r w:rsidRPr="00C02045">
        <w:rPr>
          <w:rFonts w:ascii="Arial" w:eastAsia="Calibri" w:hAnsi="Arial" w:cs="Arial"/>
          <w:sz w:val="24"/>
          <w:szCs w:val="24"/>
          <w:lang w:eastAsia="en-US"/>
        </w:rPr>
        <w:t xml:space="preserve">odpadów do wielkości ok. 30 mm, </w:t>
      </w:r>
      <w:r w:rsidRPr="00FE67B8">
        <w:rPr>
          <w:rFonts w:ascii="Arial" w:eastAsia="Calibri" w:hAnsi="Arial" w:cs="Arial"/>
          <w:sz w:val="24"/>
          <w:szCs w:val="24"/>
          <w:lang w:eastAsia="en-US"/>
        </w:rPr>
        <w:t>wyposażon</w:t>
      </w:r>
      <w:r>
        <w:rPr>
          <w:rFonts w:ascii="Arial" w:eastAsia="Calibri" w:hAnsi="Arial" w:cs="Arial"/>
          <w:sz w:val="24"/>
          <w:szCs w:val="24"/>
          <w:lang w:eastAsia="en-US"/>
        </w:rPr>
        <w:t>y</w:t>
      </w:r>
      <w:r w:rsidRPr="00FE67B8">
        <w:rPr>
          <w:rFonts w:ascii="Arial" w:eastAsia="Calibri" w:hAnsi="Arial" w:cs="Arial"/>
          <w:sz w:val="24"/>
          <w:szCs w:val="24"/>
          <w:lang w:eastAsia="en-US"/>
        </w:rPr>
        <w:t xml:space="preserve"> w kosz zasypowy ze stali trudnościeralnej, szafę sterowniczą </w:t>
      </w:r>
      <w:r>
        <w:rPr>
          <w:rFonts w:ascii="Arial" w:eastAsia="Calibri" w:hAnsi="Arial" w:cs="Arial"/>
          <w:sz w:val="24"/>
          <w:szCs w:val="24"/>
          <w:lang w:eastAsia="en-US"/>
        </w:rPr>
        <w:br/>
      </w:r>
      <w:r w:rsidRPr="00FE67B8">
        <w:rPr>
          <w:rFonts w:ascii="Arial" w:eastAsia="Calibri" w:hAnsi="Arial" w:cs="Arial"/>
          <w:sz w:val="24"/>
          <w:szCs w:val="24"/>
          <w:lang w:eastAsia="en-US"/>
        </w:rPr>
        <w:t>z okablowanie</w:t>
      </w:r>
      <w:r>
        <w:rPr>
          <w:rFonts w:ascii="Arial" w:eastAsia="Calibri" w:hAnsi="Arial" w:cs="Arial"/>
          <w:sz w:val="24"/>
          <w:szCs w:val="24"/>
          <w:lang w:eastAsia="en-US"/>
        </w:rPr>
        <w:t>m, wyposażony w</w:t>
      </w:r>
      <w:r w:rsidRPr="00FE67B8">
        <w:rPr>
          <w:rFonts w:ascii="Arial" w:eastAsia="Calibri" w:hAnsi="Arial" w:cs="Arial"/>
          <w:sz w:val="24"/>
          <w:szCs w:val="24"/>
          <w:lang w:eastAsia="en-US"/>
        </w:rPr>
        <w:t xml:space="preserve"> osłonę/obudowę izolacyjn</w:t>
      </w:r>
      <w:r>
        <w:rPr>
          <w:rFonts w:ascii="Arial" w:eastAsia="Calibri" w:hAnsi="Arial" w:cs="Arial"/>
          <w:sz w:val="24"/>
          <w:szCs w:val="24"/>
          <w:lang w:eastAsia="en-US"/>
        </w:rPr>
        <w:t>ą</w:t>
      </w:r>
      <w:r w:rsidRPr="00FE67B8">
        <w:rPr>
          <w:rFonts w:ascii="Arial" w:eastAsia="Calibri" w:hAnsi="Arial" w:cs="Arial"/>
          <w:sz w:val="24"/>
          <w:szCs w:val="24"/>
          <w:lang w:eastAsia="en-US"/>
        </w:rPr>
        <w:t xml:space="preserve"> </w:t>
      </w:r>
      <w:r>
        <w:rPr>
          <w:rFonts w:ascii="Arial" w:eastAsia="Calibri" w:hAnsi="Arial" w:cs="Arial"/>
          <w:sz w:val="24"/>
          <w:szCs w:val="24"/>
          <w:lang w:eastAsia="en-US"/>
        </w:rPr>
        <w:t>ograniczającą</w:t>
      </w:r>
      <w:r w:rsidRPr="00FE67B8">
        <w:rPr>
          <w:rFonts w:ascii="Arial" w:eastAsia="Calibri" w:hAnsi="Arial" w:cs="Arial"/>
          <w:sz w:val="24"/>
          <w:szCs w:val="24"/>
          <w:lang w:eastAsia="en-US"/>
        </w:rPr>
        <w:t xml:space="preserve"> emisj</w:t>
      </w:r>
      <w:r>
        <w:rPr>
          <w:rFonts w:ascii="Arial" w:eastAsia="Calibri" w:hAnsi="Arial" w:cs="Arial"/>
          <w:sz w:val="24"/>
          <w:szCs w:val="24"/>
          <w:lang w:eastAsia="en-US"/>
        </w:rPr>
        <w:t>ę</w:t>
      </w:r>
      <w:r w:rsidRPr="00FE67B8">
        <w:rPr>
          <w:rFonts w:ascii="Arial" w:eastAsia="Calibri" w:hAnsi="Arial" w:cs="Arial"/>
          <w:sz w:val="24"/>
          <w:szCs w:val="24"/>
          <w:lang w:eastAsia="en-US"/>
        </w:rPr>
        <w:t xml:space="preserve"> hałasu</w:t>
      </w:r>
      <w:r>
        <w:rPr>
          <w:rFonts w:ascii="Arial" w:eastAsia="Calibri" w:hAnsi="Arial" w:cs="Arial"/>
          <w:sz w:val="24"/>
          <w:szCs w:val="24"/>
          <w:lang w:eastAsia="en-US"/>
        </w:rPr>
        <w:t xml:space="preserve"> oraz system filtracji (odpylacz workowy ZOT-4/2), powietrze po oczyszczeniu w systemie filtracji rozprowadzane będzie wewnątrz hali,</w:t>
      </w:r>
    </w:p>
    <w:p w:rsidR="0056507F" w:rsidRDefault="0056507F" w:rsidP="004822B8">
      <w:pPr>
        <w:numPr>
          <w:ilvl w:val="0"/>
          <w:numId w:val="7"/>
        </w:numPr>
        <w:spacing w:line="276" w:lineRule="auto"/>
        <w:ind w:left="720"/>
        <w:jc w:val="both"/>
        <w:rPr>
          <w:rFonts w:ascii="Arial" w:eastAsia="Calibri" w:hAnsi="Arial" w:cs="Arial"/>
          <w:sz w:val="24"/>
          <w:szCs w:val="24"/>
          <w:lang w:eastAsia="en-US"/>
        </w:rPr>
      </w:pPr>
      <w:r w:rsidRPr="00C02045">
        <w:rPr>
          <w:rFonts w:ascii="Arial" w:eastAsia="Calibri" w:hAnsi="Arial" w:cs="Arial"/>
          <w:sz w:val="24"/>
          <w:szCs w:val="24"/>
          <w:lang w:eastAsia="en-US"/>
        </w:rPr>
        <w:lastRenderedPageBreak/>
        <w:t>przenośnik taśmow</w:t>
      </w:r>
      <w:r w:rsidRPr="004A4FEF">
        <w:rPr>
          <w:rFonts w:ascii="Arial" w:eastAsia="Calibri" w:hAnsi="Arial" w:cs="Arial"/>
          <w:sz w:val="24"/>
          <w:szCs w:val="24"/>
          <w:lang w:eastAsia="en-US"/>
        </w:rPr>
        <w:t xml:space="preserve">y </w:t>
      </w:r>
      <w:r w:rsidRPr="0029226E">
        <w:rPr>
          <w:rFonts w:ascii="Arial" w:eastAsia="Calibri" w:hAnsi="Arial" w:cs="Arial"/>
          <w:sz w:val="24"/>
          <w:szCs w:val="24"/>
          <w:lang w:eastAsia="en-US"/>
        </w:rPr>
        <w:t>o długości 70 m do transportu odpadów z hali mechanicznego przetwarzania,  zabezpieczonym burtami,</w:t>
      </w:r>
      <w:r w:rsidRPr="006C4C8A">
        <w:rPr>
          <w:rFonts w:ascii="Arial" w:eastAsia="Calibri" w:hAnsi="Arial" w:cs="Arial"/>
          <w:sz w:val="24"/>
          <w:szCs w:val="24"/>
          <w:lang w:eastAsia="en-US"/>
        </w:rPr>
        <w:t xml:space="preserve"> </w:t>
      </w:r>
    </w:p>
    <w:p w:rsidR="00B02686" w:rsidRPr="00B02686" w:rsidRDefault="00B02686" w:rsidP="00B02686">
      <w:pPr>
        <w:numPr>
          <w:ilvl w:val="0"/>
          <w:numId w:val="7"/>
        </w:numPr>
        <w:spacing w:line="276" w:lineRule="auto"/>
        <w:ind w:left="720"/>
        <w:jc w:val="both"/>
        <w:rPr>
          <w:rFonts w:ascii="Arial" w:eastAsia="Calibri" w:hAnsi="Arial" w:cs="Arial"/>
          <w:sz w:val="24"/>
          <w:szCs w:val="24"/>
          <w:lang w:eastAsia="en-US"/>
        </w:rPr>
      </w:pPr>
      <w:r w:rsidRPr="00B02686">
        <w:rPr>
          <w:rFonts w:ascii="Arial" w:eastAsia="Calibri" w:hAnsi="Arial" w:cs="Arial"/>
          <w:sz w:val="24"/>
          <w:szCs w:val="24"/>
          <w:lang w:eastAsia="en-US"/>
        </w:rPr>
        <w:t>2 przenośniki taśmowe o długości 20 m każdy, do transportu rozdrobnionych odpadów do miejsca magazynowania,</w:t>
      </w:r>
    </w:p>
    <w:p w:rsidR="00B02686" w:rsidRPr="00B02686" w:rsidRDefault="00B02686" w:rsidP="00B02686">
      <w:pPr>
        <w:numPr>
          <w:ilvl w:val="0"/>
          <w:numId w:val="7"/>
        </w:numPr>
        <w:spacing w:line="276" w:lineRule="auto"/>
        <w:ind w:left="720"/>
        <w:jc w:val="both"/>
        <w:rPr>
          <w:rFonts w:ascii="Arial" w:eastAsia="Calibri" w:hAnsi="Arial" w:cs="Arial"/>
          <w:sz w:val="24"/>
          <w:szCs w:val="24"/>
          <w:lang w:eastAsia="en-US"/>
        </w:rPr>
      </w:pPr>
      <w:r w:rsidRPr="00B02686">
        <w:rPr>
          <w:rFonts w:ascii="Arial" w:eastAsia="Calibri" w:hAnsi="Arial" w:cs="Arial"/>
          <w:sz w:val="24"/>
          <w:szCs w:val="24"/>
          <w:lang w:eastAsia="en-US"/>
        </w:rPr>
        <w:t xml:space="preserve">dodatkowy lej zasypowy metalowy o wymiarach 2355 x 2500 mm wraz </w:t>
      </w:r>
      <w:r w:rsidRPr="00B02686">
        <w:rPr>
          <w:rFonts w:ascii="Arial" w:eastAsia="Calibri" w:hAnsi="Arial" w:cs="Arial"/>
          <w:sz w:val="24"/>
          <w:szCs w:val="24"/>
          <w:lang w:eastAsia="en-US"/>
        </w:rPr>
        <w:br/>
        <w:t>z przenośnikiem taśmowym o długości 20 m, do transportu odpadów do rozdrabniacza WEIMA.</w:t>
      </w:r>
    </w:p>
    <w:p w:rsidR="000E0D1E" w:rsidRDefault="000E0D1E" w:rsidP="004822B8">
      <w:pPr>
        <w:spacing w:line="276" w:lineRule="auto"/>
        <w:jc w:val="both"/>
        <w:rPr>
          <w:rFonts w:ascii="Arial" w:hAnsi="Arial" w:cs="Arial"/>
          <w:b/>
          <w:sz w:val="24"/>
        </w:rPr>
      </w:pPr>
    </w:p>
    <w:p w:rsidR="0056507F" w:rsidRPr="0016619E" w:rsidRDefault="0056507F" w:rsidP="004822B8">
      <w:pPr>
        <w:spacing w:line="276" w:lineRule="auto"/>
        <w:jc w:val="both"/>
        <w:rPr>
          <w:rFonts w:ascii="Arial" w:eastAsia="Calibri" w:hAnsi="Arial" w:cs="Arial"/>
          <w:sz w:val="24"/>
          <w:szCs w:val="24"/>
          <w:highlight w:val="yellow"/>
          <w:lang w:eastAsia="en-US"/>
        </w:rPr>
      </w:pPr>
      <w:r>
        <w:rPr>
          <w:rFonts w:ascii="Arial" w:hAnsi="Arial" w:cs="Arial"/>
          <w:b/>
          <w:sz w:val="24"/>
        </w:rPr>
        <w:t xml:space="preserve">I.2.2.A.2. </w:t>
      </w:r>
      <w:r w:rsidRPr="004A4FEF">
        <w:rPr>
          <w:rFonts w:ascii="Arial" w:hAnsi="Arial" w:cs="Arial"/>
          <w:bCs/>
          <w:sz w:val="24"/>
        </w:rPr>
        <w:t>S</w:t>
      </w:r>
      <w:r w:rsidRPr="00C02045">
        <w:rPr>
          <w:rFonts w:ascii="Arial" w:eastAsia="Calibri" w:hAnsi="Arial" w:cs="Arial"/>
          <w:bCs/>
          <w:sz w:val="24"/>
          <w:szCs w:val="24"/>
          <w:lang w:eastAsia="en-US"/>
        </w:rPr>
        <w:t>ekcja magazynowania odpadów</w:t>
      </w:r>
      <w:r w:rsidRPr="00C02045">
        <w:rPr>
          <w:rFonts w:ascii="Arial" w:eastAsia="Calibri" w:hAnsi="Arial" w:cs="Arial"/>
          <w:sz w:val="24"/>
          <w:szCs w:val="24"/>
          <w:lang w:eastAsia="en-US"/>
        </w:rPr>
        <w:t xml:space="preserve"> </w:t>
      </w:r>
      <w:r>
        <w:rPr>
          <w:rFonts w:ascii="Arial" w:eastAsia="Calibri" w:hAnsi="Arial" w:cs="Arial"/>
          <w:sz w:val="24"/>
          <w:szCs w:val="24"/>
          <w:lang w:eastAsia="en-US"/>
        </w:rPr>
        <w:t xml:space="preserve">– wydzielona w sposób trwały </w:t>
      </w:r>
      <w:r>
        <w:rPr>
          <w:rFonts w:ascii="Arial" w:eastAsia="Calibri" w:hAnsi="Arial" w:cs="Arial"/>
          <w:sz w:val="24"/>
          <w:szCs w:val="24"/>
          <w:lang w:eastAsia="en-US"/>
        </w:rPr>
        <w:br/>
        <w:t xml:space="preserve">część hali wytwarzania paliwa </w:t>
      </w:r>
      <w:r w:rsidRPr="006B5534">
        <w:rPr>
          <w:rFonts w:ascii="Arial" w:eastAsia="Calibri" w:hAnsi="Arial" w:cs="Arial"/>
          <w:sz w:val="24"/>
          <w:szCs w:val="24"/>
          <w:lang w:eastAsia="en-US"/>
        </w:rPr>
        <w:t>alternatywnego o powierzchni 450 m</w:t>
      </w:r>
      <w:r w:rsidRPr="006B5534">
        <w:rPr>
          <w:rFonts w:ascii="Arial" w:eastAsia="Calibri" w:hAnsi="Arial" w:cs="Arial"/>
          <w:sz w:val="24"/>
          <w:szCs w:val="24"/>
          <w:vertAlign w:val="superscript"/>
          <w:lang w:eastAsia="en-US"/>
        </w:rPr>
        <w:t>2</w:t>
      </w:r>
      <w:r>
        <w:rPr>
          <w:rFonts w:ascii="Arial" w:eastAsia="Calibri" w:hAnsi="Arial" w:cs="Arial"/>
          <w:sz w:val="24"/>
          <w:szCs w:val="24"/>
          <w:lang w:eastAsia="en-US"/>
        </w:rPr>
        <w:t xml:space="preserve">, oznakowana, </w:t>
      </w:r>
      <w:r w:rsidRPr="006B5534">
        <w:rPr>
          <w:rFonts w:ascii="Arial" w:eastAsia="Calibri" w:hAnsi="Arial" w:cs="Arial"/>
          <w:sz w:val="24"/>
          <w:szCs w:val="24"/>
          <w:lang w:eastAsia="en-US"/>
        </w:rPr>
        <w:t>przeznaczona do czasowego magazynowania wytworzonego paliwa</w:t>
      </w:r>
      <w:r w:rsidRPr="00C02045">
        <w:rPr>
          <w:rFonts w:ascii="Arial" w:eastAsia="Calibri" w:hAnsi="Arial" w:cs="Arial"/>
          <w:sz w:val="24"/>
          <w:szCs w:val="24"/>
          <w:lang w:eastAsia="en-US"/>
        </w:rPr>
        <w:t xml:space="preserve"> </w:t>
      </w:r>
      <w:r>
        <w:rPr>
          <w:rFonts w:ascii="Arial" w:eastAsia="Calibri" w:hAnsi="Arial" w:cs="Arial"/>
          <w:sz w:val="24"/>
          <w:szCs w:val="24"/>
          <w:lang w:eastAsia="en-US"/>
        </w:rPr>
        <w:t>a</w:t>
      </w:r>
      <w:r w:rsidRPr="00C02045">
        <w:rPr>
          <w:rFonts w:ascii="Arial" w:eastAsia="Calibri" w:hAnsi="Arial" w:cs="Arial"/>
          <w:sz w:val="24"/>
          <w:szCs w:val="24"/>
          <w:lang w:eastAsia="en-US"/>
        </w:rPr>
        <w:t>lternatywnego</w:t>
      </w:r>
      <w:r>
        <w:rPr>
          <w:rFonts w:ascii="Arial" w:eastAsia="Calibri" w:hAnsi="Arial" w:cs="Arial"/>
          <w:sz w:val="24"/>
          <w:szCs w:val="24"/>
          <w:lang w:eastAsia="en-US"/>
        </w:rPr>
        <w:t xml:space="preserve">. </w:t>
      </w:r>
    </w:p>
    <w:p w:rsidR="000E0D1E" w:rsidRDefault="000E0D1E" w:rsidP="004822B8">
      <w:pPr>
        <w:spacing w:line="276" w:lineRule="auto"/>
        <w:jc w:val="both"/>
        <w:rPr>
          <w:rFonts w:ascii="Arial" w:hAnsi="Arial" w:cs="Arial"/>
          <w:b/>
          <w:sz w:val="24"/>
          <w:highlight w:val="green"/>
        </w:rPr>
      </w:pPr>
    </w:p>
    <w:p w:rsidR="001656CA" w:rsidRPr="0012645E" w:rsidRDefault="001656CA" w:rsidP="004822B8">
      <w:pPr>
        <w:spacing w:line="276" w:lineRule="auto"/>
        <w:jc w:val="both"/>
        <w:rPr>
          <w:rFonts w:ascii="Arial" w:hAnsi="Arial" w:cs="Arial"/>
          <w:b/>
          <w:sz w:val="24"/>
        </w:rPr>
      </w:pPr>
      <w:r w:rsidRPr="000E0D1E">
        <w:rPr>
          <w:rFonts w:ascii="Arial" w:hAnsi="Arial" w:cs="Arial"/>
          <w:b/>
          <w:sz w:val="24"/>
        </w:rPr>
        <w:t xml:space="preserve">I.2.2.A.3. </w:t>
      </w:r>
      <w:r w:rsidR="0012645E" w:rsidRPr="000E0D1E">
        <w:rPr>
          <w:rFonts w:ascii="Arial" w:hAnsi="Arial" w:cs="Arial"/>
          <w:b/>
          <w:sz w:val="24"/>
        </w:rPr>
        <w:t>Planowany t</w:t>
      </w:r>
      <w:r w:rsidRPr="000E0D1E">
        <w:rPr>
          <w:rFonts w:ascii="Arial" w:hAnsi="Arial" w:cs="Arial"/>
          <w:b/>
          <w:sz w:val="24"/>
        </w:rPr>
        <w:t xml:space="preserve">ermin uruchomienia linii do </w:t>
      </w:r>
      <w:r w:rsidR="0012645E" w:rsidRPr="000E0D1E">
        <w:rPr>
          <w:rFonts w:ascii="Arial" w:hAnsi="Arial" w:cs="Arial"/>
          <w:b/>
          <w:sz w:val="24"/>
        </w:rPr>
        <w:t>wytwarzania</w:t>
      </w:r>
      <w:r w:rsidRPr="000E0D1E">
        <w:rPr>
          <w:rFonts w:ascii="Arial" w:hAnsi="Arial" w:cs="Arial"/>
          <w:b/>
          <w:sz w:val="24"/>
        </w:rPr>
        <w:t xml:space="preserve"> paliwa alternatywnego</w:t>
      </w:r>
      <w:r w:rsidR="0012645E" w:rsidRPr="000E0D1E">
        <w:rPr>
          <w:rFonts w:ascii="Arial" w:hAnsi="Arial" w:cs="Arial"/>
          <w:b/>
          <w:sz w:val="24"/>
        </w:rPr>
        <w:t>, od którego ustalona została emisja</w:t>
      </w:r>
      <w:r w:rsidRPr="000E0D1E">
        <w:rPr>
          <w:rFonts w:ascii="Arial" w:hAnsi="Arial" w:cs="Arial"/>
          <w:b/>
          <w:sz w:val="24"/>
        </w:rPr>
        <w:t xml:space="preserve">: 1 </w:t>
      </w:r>
      <w:r w:rsidR="0012645E" w:rsidRPr="000E0D1E">
        <w:rPr>
          <w:rFonts w:ascii="Arial" w:hAnsi="Arial" w:cs="Arial"/>
          <w:b/>
          <w:sz w:val="24"/>
        </w:rPr>
        <w:t>styczeń</w:t>
      </w:r>
      <w:r w:rsidRPr="000E0D1E">
        <w:rPr>
          <w:rFonts w:ascii="Arial" w:hAnsi="Arial" w:cs="Arial"/>
          <w:b/>
          <w:sz w:val="24"/>
        </w:rPr>
        <w:t xml:space="preserve"> 202</w:t>
      </w:r>
      <w:r w:rsidR="0012645E" w:rsidRPr="000E0D1E">
        <w:rPr>
          <w:rFonts w:ascii="Arial" w:hAnsi="Arial" w:cs="Arial"/>
          <w:b/>
          <w:sz w:val="24"/>
        </w:rPr>
        <w:t>2</w:t>
      </w:r>
      <w:r w:rsidRPr="000E0D1E">
        <w:rPr>
          <w:rFonts w:ascii="Arial" w:hAnsi="Arial" w:cs="Arial"/>
          <w:b/>
          <w:sz w:val="24"/>
        </w:rPr>
        <w:t>r.</w:t>
      </w:r>
      <w:r w:rsidR="005D0EBA">
        <w:rPr>
          <w:rFonts w:ascii="Arial" w:hAnsi="Arial" w:cs="Arial"/>
          <w:b/>
          <w:sz w:val="24"/>
        </w:rPr>
        <w:t>”</w:t>
      </w:r>
    </w:p>
    <w:p w:rsidR="001656CA" w:rsidRDefault="001656CA" w:rsidP="004822B8">
      <w:pPr>
        <w:spacing w:line="276" w:lineRule="auto"/>
        <w:jc w:val="both"/>
        <w:rPr>
          <w:rFonts w:ascii="Arial" w:hAnsi="Arial" w:cs="Arial"/>
          <w:b/>
          <w:sz w:val="24"/>
        </w:rPr>
      </w:pPr>
    </w:p>
    <w:p w:rsidR="00F73268" w:rsidRPr="003870A6" w:rsidRDefault="00F73268" w:rsidP="003870A6">
      <w:pPr>
        <w:pStyle w:val="Nagwek3"/>
        <w:rPr>
          <w:b/>
          <w:bCs w:val="0"/>
          <w:szCs w:val="24"/>
        </w:rPr>
      </w:pPr>
      <w:r w:rsidRPr="003870A6">
        <w:rPr>
          <w:b/>
          <w:bCs w:val="0"/>
        </w:rPr>
        <w:t>I.</w:t>
      </w:r>
      <w:r w:rsidR="002620E2" w:rsidRPr="003870A6">
        <w:rPr>
          <w:b/>
          <w:bCs w:val="0"/>
        </w:rPr>
        <w:t>7</w:t>
      </w:r>
      <w:r w:rsidRPr="003870A6">
        <w:rPr>
          <w:b/>
          <w:bCs w:val="0"/>
        </w:rPr>
        <w:t xml:space="preserve">.  W punkcie I.2.4. decyzji, uchylam w całości podpunkt I.2.4.5. </w:t>
      </w:r>
    </w:p>
    <w:p w:rsidR="004822B8" w:rsidRDefault="004822B8" w:rsidP="004822B8">
      <w:pPr>
        <w:tabs>
          <w:tab w:val="left" w:pos="567"/>
        </w:tabs>
        <w:spacing w:line="276" w:lineRule="auto"/>
        <w:jc w:val="both"/>
        <w:rPr>
          <w:rFonts w:ascii="Arial" w:hAnsi="Arial" w:cs="Arial"/>
          <w:b/>
          <w:bCs/>
          <w:color w:val="FF0000"/>
          <w:sz w:val="24"/>
          <w:szCs w:val="24"/>
        </w:rPr>
      </w:pPr>
    </w:p>
    <w:p w:rsidR="002F3A3C" w:rsidRPr="003870A6" w:rsidRDefault="002F3A3C" w:rsidP="003870A6">
      <w:pPr>
        <w:pStyle w:val="Nagwek3"/>
        <w:rPr>
          <w:b/>
          <w:bCs w:val="0"/>
          <w:szCs w:val="24"/>
        </w:rPr>
      </w:pPr>
      <w:r w:rsidRPr="003870A6">
        <w:rPr>
          <w:b/>
          <w:bCs w:val="0"/>
        </w:rPr>
        <w:t>I.</w:t>
      </w:r>
      <w:r w:rsidR="002620E2" w:rsidRPr="003870A6">
        <w:rPr>
          <w:b/>
          <w:bCs w:val="0"/>
        </w:rPr>
        <w:t>8</w:t>
      </w:r>
      <w:r w:rsidRPr="003870A6">
        <w:rPr>
          <w:b/>
          <w:bCs w:val="0"/>
        </w:rPr>
        <w:t>.  W punkcie I.2.</w:t>
      </w:r>
      <w:r w:rsidR="00BB48D4" w:rsidRPr="003870A6">
        <w:rPr>
          <w:b/>
          <w:bCs w:val="0"/>
        </w:rPr>
        <w:t>5.</w:t>
      </w:r>
      <w:r w:rsidRPr="003870A6">
        <w:rPr>
          <w:b/>
          <w:bCs w:val="0"/>
        </w:rPr>
        <w:t xml:space="preserve"> decyzji, </w:t>
      </w:r>
      <w:r w:rsidR="00BB48D4" w:rsidRPr="003870A6">
        <w:rPr>
          <w:b/>
          <w:bCs w:val="0"/>
        </w:rPr>
        <w:t>dodaję podpunkt I.2.5.3. o brzmieniu:</w:t>
      </w:r>
    </w:p>
    <w:p w:rsidR="004822B8" w:rsidRDefault="00FE67B8" w:rsidP="004822B8">
      <w:pPr>
        <w:spacing w:line="276" w:lineRule="auto"/>
        <w:ind w:hanging="142"/>
        <w:jc w:val="both"/>
        <w:rPr>
          <w:rFonts w:ascii="Arial" w:eastAsia="Calibri" w:hAnsi="Arial" w:cs="Arial"/>
          <w:sz w:val="24"/>
          <w:szCs w:val="24"/>
          <w:lang w:eastAsia="en-US"/>
        </w:rPr>
      </w:pPr>
      <w:r>
        <w:rPr>
          <w:rFonts w:ascii="Arial" w:eastAsia="Calibri" w:hAnsi="Arial" w:cs="Arial"/>
          <w:sz w:val="24"/>
          <w:szCs w:val="24"/>
          <w:lang w:eastAsia="en-US"/>
        </w:rPr>
        <w:t xml:space="preserve"> </w:t>
      </w:r>
    </w:p>
    <w:p w:rsidR="00FE67B8" w:rsidRPr="00FE67B8" w:rsidRDefault="004822B8" w:rsidP="004822B8">
      <w:pPr>
        <w:spacing w:line="276" w:lineRule="auto"/>
        <w:ind w:hanging="142"/>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FE67B8" w:rsidRPr="00FE67B8">
        <w:rPr>
          <w:rFonts w:ascii="Arial" w:eastAsia="Calibri" w:hAnsi="Arial" w:cs="Arial"/>
          <w:sz w:val="24"/>
          <w:szCs w:val="24"/>
          <w:lang w:eastAsia="en-US"/>
        </w:rPr>
        <w:t>„</w:t>
      </w:r>
      <w:r w:rsidR="00FE67B8" w:rsidRPr="00FE67B8">
        <w:rPr>
          <w:rFonts w:ascii="Arial" w:eastAsia="Calibri" w:hAnsi="Arial" w:cs="Arial"/>
          <w:b/>
          <w:bCs/>
          <w:sz w:val="24"/>
          <w:szCs w:val="24"/>
          <w:lang w:eastAsia="en-US"/>
        </w:rPr>
        <w:t>I.2.5.3.</w:t>
      </w:r>
      <w:r w:rsidR="00FE67B8" w:rsidRPr="00FE67B8">
        <w:rPr>
          <w:rFonts w:ascii="Arial" w:eastAsia="Calibri" w:hAnsi="Arial" w:cs="Arial"/>
          <w:sz w:val="24"/>
          <w:szCs w:val="24"/>
          <w:lang w:eastAsia="en-US"/>
        </w:rPr>
        <w:t xml:space="preserve"> Zbiornik na odcieki przemysłowe </w:t>
      </w:r>
      <w:r w:rsidR="00FE67B8">
        <w:rPr>
          <w:rFonts w:ascii="Arial" w:eastAsia="Calibri" w:hAnsi="Arial" w:cs="Arial"/>
          <w:sz w:val="24"/>
          <w:szCs w:val="24"/>
          <w:lang w:eastAsia="en-US"/>
        </w:rPr>
        <w:t>- w</w:t>
      </w:r>
      <w:r w:rsidR="00FE67B8" w:rsidRPr="00FE67B8">
        <w:rPr>
          <w:rFonts w:ascii="Arial" w:eastAsia="Calibri" w:hAnsi="Arial" w:cs="Arial"/>
          <w:sz w:val="24"/>
          <w:szCs w:val="24"/>
          <w:lang w:eastAsia="en-US"/>
        </w:rPr>
        <w:t xml:space="preserve"> konstrukcji żelbetowej o pojemności </w:t>
      </w:r>
      <w:r w:rsidR="00FE67B8">
        <w:rPr>
          <w:rFonts w:ascii="Arial" w:eastAsia="Calibri" w:hAnsi="Arial" w:cs="Arial"/>
          <w:sz w:val="24"/>
          <w:szCs w:val="24"/>
          <w:lang w:eastAsia="en-US"/>
        </w:rPr>
        <w:br/>
      </w:r>
      <w:r w:rsidR="00FE67B8" w:rsidRPr="00FE67B8">
        <w:rPr>
          <w:rFonts w:ascii="Arial" w:eastAsia="Calibri" w:hAnsi="Arial" w:cs="Arial"/>
          <w:sz w:val="24"/>
          <w:szCs w:val="24"/>
          <w:lang w:eastAsia="en-US"/>
        </w:rPr>
        <w:t>30</w:t>
      </w:r>
      <w:r w:rsidR="00FE67B8">
        <w:rPr>
          <w:rFonts w:ascii="Arial" w:eastAsia="Calibri" w:hAnsi="Arial" w:cs="Arial"/>
          <w:sz w:val="24"/>
          <w:szCs w:val="24"/>
          <w:lang w:eastAsia="en-US"/>
        </w:rPr>
        <w:t xml:space="preserve"> </w:t>
      </w:r>
      <w:r w:rsidR="00FE67B8" w:rsidRPr="00FE67B8">
        <w:rPr>
          <w:rFonts w:ascii="Arial" w:eastAsia="Calibri" w:hAnsi="Arial" w:cs="Arial"/>
          <w:sz w:val="24"/>
          <w:szCs w:val="24"/>
          <w:lang w:eastAsia="en-US"/>
        </w:rPr>
        <w:t>m</w:t>
      </w:r>
      <w:r w:rsidR="00FE67B8" w:rsidRPr="00FE67B8">
        <w:rPr>
          <w:rFonts w:ascii="Arial" w:eastAsia="Calibri" w:hAnsi="Arial" w:cs="Arial"/>
          <w:sz w:val="24"/>
          <w:szCs w:val="24"/>
          <w:vertAlign w:val="superscript"/>
          <w:lang w:eastAsia="en-US"/>
        </w:rPr>
        <w:t>3</w:t>
      </w:r>
      <w:r w:rsidR="00FE67B8" w:rsidRPr="00FE67B8">
        <w:rPr>
          <w:rFonts w:ascii="Arial" w:eastAsia="Calibri" w:hAnsi="Arial" w:cs="Arial"/>
          <w:sz w:val="24"/>
          <w:szCs w:val="24"/>
          <w:lang w:eastAsia="en-US"/>
        </w:rPr>
        <w:t>, o wymiarach: 2,40</w:t>
      </w:r>
      <w:r w:rsidR="00FE67B8">
        <w:rPr>
          <w:rFonts w:ascii="Arial" w:eastAsia="Calibri" w:hAnsi="Arial" w:cs="Arial"/>
          <w:sz w:val="24"/>
          <w:szCs w:val="24"/>
          <w:lang w:eastAsia="en-US"/>
        </w:rPr>
        <w:t xml:space="preserve"> m </w:t>
      </w:r>
      <w:r w:rsidR="00FE67B8" w:rsidRPr="00FE67B8">
        <w:rPr>
          <w:rFonts w:ascii="Arial" w:eastAsia="Calibri" w:hAnsi="Arial" w:cs="Arial"/>
          <w:sz w:val="24"/>
          <w:szCs w:val="24"/>
          <w:lang w:eastAsia="en-US"/>
        </w:rPr>
        <w:t>x</w:t>
      </w:r>
      <w:r w:rsidR="00FE67B8">
        <w:rPr>
          <w:rFonts w:ascii="Arial" w:eastAsia="Calibri" w:hAnsi="Arial" w:cs="Arial"/>
          <w:sz w:val="24"/>
          <w:szCs w:val="24"/>
          <w:lang w:eastAsia="en-US"/>
        </w:rPr>
        <w:t xml:space="preserve"> </w:t>
      </w:r>
      <w:r w:rsidR="00FE67B8" w:rsidRPr="00FE67B8">
        <w:rPr>
          <w:rFonts w:ascii="Arial" w:eastAsia="Calibri" w:hAnsi="Arial" w:cs="Arial"/>
          <w:sz w:val="24"/>
          <w:szCs w:val="24"/>
          <w:lang w:eastAsia="en-US"/>
        </w:rPr>
        <w:t>4,50</w:t>
      </w:r>
      <w:r w:rsidR="00FE67B8">
        <w:rPr>
          <w:rFonts w:ascii="Arial" w:eastAsia="Calibri" w:hAnsi="Arial" w:cs="Arial"/>
          <w:sz w:val="24"/>
          <w:szCs w:val="24"/>
          <w:lang w:eastAsia="en-US"/>
        </w:rPr>
        <w:t xml:space="preserve"> </w:t>
      </w:r>
      <w:r w:rsidR="00FE67B8" w:rsidRPr="00FE67B8">
        <w:rPr>
          <w:rFonts w:ascii="Arial" w:eastAsia="Calibri" w:hAnsi="Arial" w:cs="Arial"/>
          <w:sz w:val="24"/>
          <w:szCs w:val="24"/>
          <w:lang w:eastAsia="en-US"/>
        </w:rPr>
        <w:t>m zlokalizowany pod płytą dojrzewania stabilizatu</w:t>
      </w:r>
      <w:r w:rsidR="00FE67B8">
        <w:rPr>
          <w:rFonts w:ascii="Arial" w:eastAsia="Calibri" w:hAnsi="Arial" w:cs="Arial"/>
          <w:sz w:val="24"/>
          <w:szCs w:val="24"/>
          <w:lang w:eastAsia="en-US"/>
        </w:rPr>
        <w:t>.”</w:t>
      </w:r>
    </w:p>
    <w:p w:rsidR="004822B8" w:rsidRDefault="004822B8" w:rsidP="004822B8">
      <w:pPr>
        <w:spacing w:line="276" w:lineRule="auto"/>
        <w:jc w:val="both"/>
        <w:rPr>
          <w:rFonts w:ascii="Arial" w:hAnsi="Arial" w:cs="Arial"/>
          <w:b/>
          <w:sz w:val="24"/>
        </w:rPr>
      </w:pPr>
    </w:p>
    <w:p w:rsidR="00BB48D4" w:rsidRPr="003870A6" w:rsidRDefault="00BB48D4" w:rsidP="003870A6">
      <w:pPr>
        <w:pStyle w:val="Nagwek3"/>
        <w:rPr>
          <w:b/>
          <w:bCs w:val="0"/>
          <w:szCs w:val="24"/>
        </w:rPr>
      </w:pPr>
      <w:r w:rsidRPr="003870A6">
        <w:rPr>
          <w:b/>
          <w:bCs w:val="0"/>
        </w:rPr>
        <w:t>I.</w:t>
      </w:r>
      <w:r w:rsidR="002620E2" w:rsidRPr="003870A6">
        <w:rPr>
          <w:b/>
          <w:bCs w:val="0"/>
        </w:rPr>
        <w:t>9</w:t>
      </w:r>
      <w:r w:rsidRPr="003870A6">
        <w:rPr>
          <w:b/>
          <w:bCs w:val="0"/>
        </w:rPr>
        <w:t xml:space="preserve">.  W punkcie I.2.5. decyzji, dodaję podpunkt I.2.5.4. </w:t>
      </w:r>
      <w:r w:rsidR="00FE67B8" w:rsidRPr="003870A6">
        <w:rPr>
          <w:b/>
          <w:bCs w:val="0"/>
        </w:rPr>
        <w:t>o brzmieniu:</w:t>
      </w:r>
    </w:p>
    <w:p w:rsidR="004822B8" w:rsidRDefault="004822B8" w:rsidP="004822B8">
      <w:pPr>
        <w:spacing w:line="276" w:lineRule="auto"/>
        <w:jc w:val="both"/>
        <w:rPr>
          <w:rFonts w:ascii="Arial" w:eastAsia="Calibri" w:hAnsi="Arial" w:cs="Arial"/>
          <w:sz w:val="24"/>
          <w:szCs w:val="24"/>
          <w:lang w:eastAsia="en-US"/>
        </w:rPr>
      </w:pPr>
    </w:p>
    <w:p w:rsidR="00FE67B8" w:rsidRPr="00FE67B8" w:rsidRDefault="00FE67B8" w:rsidP="004822B8">
      <w:pPr>
        <w:spacing w:line="276" w:lineRule="auto"/>
        <w:jc w:val="both"/>
        <w:rPr>
          <w:rFonts w:ascii="Arial" w:eastAsia="Calibri" w:hAnsi="Arial" w:cs="Arial"/>
          <w:sz w:val="24"/>
          <w:szCs w:val="24"/>
          <w:lang w:eastAsia="en-US"/>
        </w:rPr>
      </w:pPr>
      <w:r w:rsidRPr="00FE67B8">
        <w:rPr>
          <w:rFonts w:ascii="Arial" w:eastAsia="Calibri" w:hAnsi="Arial" w:cs="Arial"/>
          <w:sz w:val="24"/>
          <w:szCs w:val="24"/>
          <w:lang w:eastAsia="en-US"/>
        </w:rPr>
        <w:t>„</w:t>
      </w:r>
      <w:r w:rsidRPr="00FE67B8">
        <w:rPr>
          <w:rFonts w:ascii="Arial" w:eastAsia="Calibri" w:hAnsi="Arial" w:cs="Arial"/>
          <w:b/>
          <w:bCs/>
          <w:sz w:val="24"/>
          <w:szCs w:val="24"/>
          <w:lang w:eastAsia="en-US"/>
        </w:rPr>
        <w:t>I.2.5.4.</w:t>
      </w:r>
      <w:r w:rsidRPr="00FE67B8">
        <w:rPr>
          <w:rFonts w:ascii="Arial" w:eastAsia="Calibri" w:hAnsi="Arial" w:cs="Arial"/>
          <w:sz w:val="24"/>
          <w:szCs w:val="24"/>
          <w:lang w:eastAsia="en-US"/>
        </w:rPr>
        <w:t xml:space="preserve"> Zbiornik </w:t>
      </w:r>
      <w:r>
        <w:rPr>
          <w:rFonts w:ascii="Arial" w:eastAsia="Calibri" w:hAnsi="Arial" w:cs="Arial"/>
          <w:sz w:val="24"/>
          <w:szCs w:val="24"/>
          <w:lang w:eastAsia="en-US"/>
        </w:rPr>
        <w:t>przeciwpożarowy - w</w:t>
      </w:r>
      <w:r w:rsidRPr="00FE67B8">
        <w:rPr>
          <w:rFonts w:ascii="Arial" w:eastAsia="Calibri" w:hAnsi="Arial" w:cs="Arial"/>
          <w:sz w:val="24"/>
          <w:szCs w:val="24"/>
          <w:lang w:eastAsia="en-US"/>
        </w:rPr>
        <w:t xml:space="preserve"> konstrukcji żelbetowej o pojemności 210</w:t>
      </w:r>
      <w:r>
        <w:rPr>
          <w:rFonts w:ascii="Arial" w:eastAsia="Calibri" w:hAnsi="Arial" w:cs="Arial"/>
          <w:sz w:val="24"/>
          <w:szCs w:val="24"/>
          <w:lang w:eastAsia="en-US"/>
        </w:rPr>
        <w:t xml:space="preserve"> </w:t>
      </w:r>
      <w:r w:rsidRPr="00FE67B8">
        <w:rPr>
          <w:rFonts w:ascii="Arial" w:eastAsia="Calibri" w:hAnsi="Arial" w:cs="Arial"/>
          <w:sz w:val="24"/>
          <w:szCs w:val="24"/>
          <w:lang w:eastAsia="en-US"/>
        </w:rPr>
        <w:t>m</w:t>
      </w:r>
      <w:r w:rsidRPr="00FE67B8">
        <w:rPr>
          <w:rFonts w:ascii="Arial" w:eastAsia="Calibri" w:hAnsi="Arial" w:cs="Arial"/>
          <w:sz w:val="24"/>
          <w:szCs w:val="24"/>
          <w:vertAlign w:val="superscript"/>
          <w:lang w:eastAsia="en-US"/>
        </w:rPr>
        <w:t>3</w:t>
      </w:r>
      <w:r w:rsidRPr="00FE67B8">
        <w:rPr>
          <w:rFonts w:ascii="Arial" w:eastAsia="Calibri" w:hAnsi="Arial" w:cs="Arial"/>
          <w:sz w:val="24"/>
          <w:szCs w:val="24"/>
          <w:lang w:eastAsia="en-US"/>
        </w:rPr>
        <w:t xml:space="preserve">, </w:t>
      </w:r>
      <w:r>
        <w:rPr>
          <w:rFonts w:ascii="Arial" w:eastAsia="Calibri" w:hAnsi="Arial" w:cs="Arial"/>
          <w:sz w:val="24"/>
          <w:szCs w:val="24"/>
          <w:lang w:eastAsia="en-US"/>
        </w:rPr>
        <w:br/>
      </w:r>
      <w:r w:rsidRPr="00FE67B8">
        <w:rPr>
          <w:rFonts w:ascii="Arial" w:eastAsia="Calibri" w:hAnsi="Arial" w:cs="Arial"/>
          <w:sz w:val="24"/>
          <w:szCs w:val="24"/>
          <w:lang w:eastAsia="en-US"/>
        </w:rPr>
        <w:t>o wymiarach: 16,15</w:t>
      </w:r>
      <w:r>
        <w:rPr>
          <w:rFonts w:ascii="Arial" w:eastAsia="Calibri" w:hAnsi="Arial" w:cs="Arial"/>
          <w:sz w:val="24"/>
          <w:szCs w:val="24"/>
          <w:lang w:eastAsia="en-US"/>
        </w:rPr>
        <w:t xml:space="preserve"> m </w:t>
      </w:r>
      <w:r w:rsidRPr="00FE67B8">
        <w:rPr>
          <w:rFonts w:ascii="Arial" w:eastAsia="Calibri" w:hAnsi="Arial" w:cs="Arial"/>
          <w:sz w:val="24"/>
          <w:szCs w:val="24"/>
          <w:lang w:eastAsia="en-US"/>
        </w:rPr>
        <w:t>x</w:t>
      </w:r>
      <w:r>
        <w:rPr>
          <w:rFonts w:ascii="Arial" w:eastAsia="Calibri" w:hAnsi="Arial" w:cs="Arial"/>
          <w:sz w:val="24"/>
          <w:szCs w:val="24"/>
          <w:lang w:eastAsia="en-US"/>
        </w:rPr>
        <w:t xml:space="preserve"> </w:t>
      </w:r>
      <w:r w:rsidRPr="00FE67B8">
        <w:rPr>
          <w:rFonts w:ascii="Arial" w:eastAsia="Calibri" w:hAnsi="Arial" w:cs="Arial"/>
          <w:sz w:val="24"/>
          <w:szCs w:val="24"/>
          <w:lang w:eastAsia="en-US"/>
        </w:rPr>
        <w:t>3,50</w:t>
      </w:r>
      <w:r>
        <w:rPr>
          <w:rFonts w:ascii="Arial" w:eastAsia="Calibri" w:hAnsi="Arial" w:cs="Arial"/>
          <w:sz w:val="24"/>
          <w:szCs w:val="24"/>
          <w:lang w:eastAsia="en-US"/>
        </w:rPr>
        <w:t xml:space="preserve"> </w:t>
      </w:r>
      <w:r w:rsidRPr="00FE67B8">
        <w:rPr>
          <w:rFonts w:ascii="Arial" w:eastAsia="Calibri" w:hAnsi="Arial" w:cs="Arial"/>
          <w:sz w:val="24"/>
          <w:szCs w:val="24"/>
          <w:lang w:eastAsia="en-US"/>
        </w:rPr>
        <w:t>m zlokalizowany pod płytą dojrzewania stabilizatu.</w:t>
      </w:r>
      <w:r>
        <w:rPr>
          <w:rFonts w:ascii="Arial" w:eastAsia="Calibri" w:hAnsi="Arial" w:cs="Arial"/>
          <w:sz w:val="24"/>
          <w:szCs w:val="24"/>
          <w:lang w:eastAsia="en-US"/>
        </w:rPr>
        <w:t>”</w:t>
      </w:r>
    </w:p>
    <w:p w:rsidR="004822B8" w:rsidRDefault="004822B8" w:rsidP="004822B8">
      <w:pPr>
        <w:spacing w:line="276" w:lineRule="auto"/>
        <w:jc w:val="both"/>
        <w:rPr>
          <w:rFonts w:ascii="Arial" w:hAnsi="Arial" w:cs="Arial"/>
          <w:b/>
          <w:sz w:val="24"/>
        </w:rPr>
      </w:pPr>
    </w:p>
    <w:p w:rsidR="00FE67B8" w:rsidRPr="003870A6" w:rsidRDefault="00FE67B8" w:rsidP="003870A6">
      <w:pPr>
        <w:pStyle w:val="Nagwek3"/>
        <w:rPr>
          <w:b/>
          <w:bCs w:val="0"/>
          <w:szCs w:val="24"/>
        </w:rPr>
      </w:pPr>
      <w:r w:rsidRPr="003870A6">
        <w:rPr>
          <w:b/>
          <w:bCs w:val="0"/>
        </w:rPr>
        <w:t>I.</w:t>
      </w:r>
      <w:r w:rsidR="002620E2" w:rsidRPr="003870A6">
        <w:rPr>
          <w:b/>
          <w:bCs w:val="0"/>
        </w:rPr>
        <w:t>10</w:t>
      </w:r>
      <w:r w:rsidRPr="003870A6">
        <w:rPr>
          <w:b/>
          <w:bCs w:val="0"/>
        </w:rPr>
        <w:t>.  W punkcie I.2.6. decyzji, uchylam w całości podpunkt I.2.6.3.</w:t>
      </w:r>
    </w:p>
    <w:p w:rsidR="004822B8" w:rsidRDefault="004822B8" w:rsidP="004822B8">
      <w:pPr>
        <w:spacing w:line="276" w:lineRule="auto"/>
        <w:jc w:val="both"/>
        <w:rPr>
          <w:rFonts w:ascii="Arial" w:hAnsi="Arial" w:cs="Arial"/>
          <w:b/>
          <w:bCs/>
          <w:color w:val="FF0000"/>
          <w:sz w:val="24"/>
          <w:szCs w:val="24"/>
        </w:rPr>
      </w:pPr>
    </w:p>
    <w:p w:rsidR="00D96D9B" w:rsidRPr="003870A6" w:rsidRDefault="00D96D9B" w:rsidP="003870A6">
      <w:pPr>
        <w:pStyle w:val="Nagwek3"/>
        <w:rPr>
          <w:b/>
          <w:bCs w:val="0"/>
          <w:szCs w:val="24"/>
        </w:rPr>
      </w:pPr>
      <w:r w:rsidRPr="003870A6">
        <w:rPr>
          <w:b/>
          <w:bCs w:val="0"/>
        </w:rPr>
        <w:t>I.11.  W punkcie I.2.6. decyzji, uchylam w całości podpunkt I.2.6.4.</w:t>
      </w:r>
    </w:p>
    <w:p w:rsidR="0039116C" w:rsidRDefault="0039116C" w:rsidP="004822B8">
      <w:pPr>
        <w:spacing w:line="276" w:lineRule="auto"/>
        <w:jc w:val="both"/>
        <w:rPr>
          <w:rFonts w:ascii="Arial" w:hAnsi="Arial" w:cs="Arial"/>
          <w:b/>
          <w:bCs/>
          <w:color w:val="FF0000"/>
          <w:sz w:val="24"/>
          <w:szCs w:val="24"/>
        </w:rPr>
      </w:pPr>
    </w:p>
    <w:p w:rsidR="00B11F89" w:rsidRPr="00324FCE" w:rsidRDefault="00B11F89" w:rsidP="003870A6">
      <w:pPr>
        <w:pStyle w:val="Nagwek3"/>
        <w:rPr>
          <w:rFonts w:cs="Arial"/>
          <w:b/>
          <w:bCs w:val="0"/>
          <w:color w:val="000000"/>
          <w:szCs w:val="24"/>
        </w:rPr>
      </w:pPr>
      <w:bookmarkStart w:id="3" w:name="_Hlk48037760"/>
      <w:r w:rsidRPr="00324FCE">
        <w:rPr>
          <w:rStyle w:val="Nagwek3Znak"/>
          <w:b/>
          <w:bCs/>
        </w:rPr>
        <w:t>I.</w:t>
      </w:r>
      <w:r w:rsidR="0056507F" w:rsidRPr="00324FCE">
        <w:rPr>
          <w:rStyle w:val="Nagwek3Znak"/>
          <w:b/>
          <w:bCs/>
        </w:rPr>
        <w:t>1</w:t>
      </w:r>
      <w:r w:rsidR="00FE3597" w:rsidRPr="00324FCE">
        <w:rPr>
          <w:rStyle w:val="Nagwek3Znak"/>
          <w:b/>
          <w:bCs/>
        </w:rPr>
        <w:t>2</w:t>
      </w:r>
      <w:r w:rsidRPr="00324FCE">
        <w:rPr>
          <w:rStyle w:val="Nagwek3Znak"/>
          <w:b/>
          <w:bCs/>
        </w:rPr>
        <w:t>.  W punkcie I.3. decyzji, przed punktem I.3.1. wprowadzam nowy punkt I.3.A.</w:t>
      </w:r>
      <w:r w:rsidRPr="00324FCE">
        <w:rPr>
          <w:rFonts w:cs="Arial"/>
          <w:b/>
          <w:bCs w:val="0"/>
          <w:szCs w:val="24"/>
        </w:rPr>
        <w:t xml:space="preserve"> o brzmieniu: </w:t>
      </w:r>
    </w:p>
    <w:p w:rsidR="004822B8" w:rsidRDefault="004822B8" w:rsidP="004822B8">
      <w:pPr>
        <w:spacing w:line="276" w:lineRule="auto"/>
        <w:jc w:val="both"/>
        <w:rPr>
          <w:rFonts w:ascii="Arial" w:hAnsi="Arial" w:cs="Arial"/>
          <w:bCs/>
          <w:sz w:val="24"/>
          <w:szCs w:val="24"/>
        </w:rPr>
      </w:pPr>
    </w:p>
    <w:p w:rsidR="00B11F89" w:rsidRDefault="00B11F89" w:rsidP="004822B8">
      <w:pPr>
        <w:spacing w:line="276" w:lineRule="auto"/>
        <w:jc w:val="both"/>
        <w:rPr>
          <w:rFonts w:ascii="Arial" w:hAnsi="Arial" w:cs="Arial"/>
          <w:b/>
          <w:sz w:val="24"/>
          <w:szCs w:val="24"/>
        </w:rPr>
      </w:pPr>
      <w:r w:rsidRPr="00CD169B">
        <w:rPr>
          <w:rFonts w:ascii="Arial" w:hAnsi="Arial" w:cs="Arial"/>
          <w:bCs/>
          <w:sz w:val="24"/>
          <w:szCs w:val="24"/>
        </w:rPr>
        <w:t>„</w:t>
      </w:r>
      <w:r>
        <w:rPr>
          <w:rFonts w:ascii="Arial" w:hAnsi="Arial" w:cs="Arial"/>
          <w:b/>
          <w:sz w:val="24"/>
          <w:szCs w:val="24"/>
        </w:rPr>
        <w:t xml:space="preserve">I.3.A. Zastosowane techniki w procesie mechaniczno - biologicznego przetwarzania odpadów w celu poprawy ogólnej efektywności środowiskowej zespołu urządzeń oraz ograniczenia ryzyka środowiskowego związanego </w:t>
      </w:r>
      <w:r>
        <w:rPr>
          <w:rFonts w:ascii="Arial" w:hAnsi="Arial" w:cs="Arial"/>
          <w:b/>
          <w:sz w:val="24"/>
          <w:szCs w:val="24"/>
        </w:rPr>
        <w:br/>
        <w:t xml:space="preserve">z postepowaniem i przemieszczaniem odpadów (Bat 2, Bat 5) – zgodnie </w:t>
      </w:r>
      <w:r>
        <w:rPr>
          <w:rFonts w:ascii="Arial" w:hAnsi="Arial" w:cs="Arial"/>
          <w:b/>
          <w:sz w:val="24"/>
          <w:szCs w:val="24"/>
        </w:rPr>
        <w:br/>
        <w:t xml:space="preserve">z wdrożonym systemem zarzadzania środowiskowego EMS </w:t>
      </w:r>
      <w:r w:rsidR="009C5F4E">
        <w:rPr>
          <w:rFonts w:ascii="Arial" w:hAnsi="Arial" w:cs="Arial"/>
          <w:b/>
          <w:sz w:val="24"/>
          <w:szCs w:val="24"/>
        </w:rPr>
        <w:t>(</w:t>
      </w:r>
      <w:r>
        <w:rPr>
          <w:rFonts w:ascii="Arial" w:hAnsi="Arial" w:cs="Arial"/>
          <w:b/>
          <w:sz w:val="24"/>
          <w:szCs w:val="24"/>
        </w:rPr>
        <w:t>Bat 1):</w:t>
      </w:r>
    </w:p>
    <w:p w:rsidR="00B11F89" w:rsidRPr="00614B57" w:rsidRDefault="00B11F89" w:rsidP="004822B8">
      <w:pPr>
        <w:numPr>
          <w:ilvl w:val="0"/>
          <w:numId w:val="13"/>
        </w:numPr>
        <w:spacing w:line="276" w:lineRule="auto"/>
        <w:ind w:left="425" w:hanging="425"/>
        <w:jc w:val="both"/>
        <w:rPr>
          <w:rFonts w:ascii="Arial" w:hAnsi="Arial" w:cs="Arial"/>
          <w:b/>
          <w:sz w:val="24"/>
          <w:szCs w:val="24"/>
        </w:rPr>
      </w:pPr>
      <w:r w:rsidRPr="00614B57">
        <w:rPr>
          <w:rFonts w:ascii="Arial" w:hAnsi="Arial" w:cs="Arial"/>
          <w:sz w:val="24"/>
          <w:szCs w:val="24"/>
        </w:rPr>
        <w:t>opracowanie i wdrożenie procedur charakterystyki odpadów i procedur poprzedzających ich odbiór</w:t>
      </w:r>
      <w:r>
        <w:rPr>
          <w:rFonts w:ascii="Arial" w:hAnsi="Arial" w:cs="Arial"/>
          <w:sz w:val="24"/>
          <w:szCs w:val="24"/>
        </w:rPr>
        <w:t xml:space="preserve"> (Bat 2a)</w:t>
      </w:r>
      <w:r w:rsidRPr="00614B57">
        <w:rPr>
          <w:rFonts w:ascii="Arial" w:hAnsi="Arial" w:cs="Arial"/>
          <w:sz w:val="24"/>
          <w:szCs w:val="24"/>
        </w:rPr>
        <w:t>,</w:t>
      </w:r>
    </w:p>
    <w:p w:rsidR="00B11F89" w:rsidRPr="003D0DA9" w:rsidRDefault="00B11F89" w:rsidP="004822B8">
      <w:pPr>
        <w:numPr>
          <w:ilvl w:val="0"/>
          <w:numId w:val="13"/>
        </w:numPr>
        <w:spacing w:line="276" w:lineRule="auto"/>
        <w:ind w:left="425" w:hanging="425"/>
        <w:jc w:val="both"/>
        <w:rPr>
          <w:rFonts w:ascii="Arial" w:hAnsi="Arial" w:cs="Arial"/>
          <w:b/>
          <w:sz w:val="24"/>
          <w:szCs w:val="24"/>
        </w:rPr>
      </w:pPr>
      <w:r w:rsidRPr="00614B57">
        <w:rPr>
          <w:rFonts w:ascii="Arial" w:hAnsi="Arial" w:cs="Arial"/>
          <w:sz w:val="24"/>
          <w:szCs w:val="24"/>
        </w:rPr>
        <w:t>opracowanie i wdrożenie procedur odbioru odpadów</w:t>
      </w:r>
      <w:r>
        <w:rPr>
          <w:rFonts w:ascii="Arial" w:hAnsi="Arial" w:cs="Arial"/>
          <w:sz w:val="24"/>
          <w:szCs w:val="24"/>
        </w:rPr>
        <w:t xml:space="preserve"> (Bat 2b)</w:t>
      </w:r>
      <w:r w:rsidRPr="00614B57">
        <w:rPr>
          <w:rFonts w:ascii="Arial" w:hAnsi="Arial" w:cs="Arial"/>
          <w:sz w:val="24"/>
          <w:szCs w:val="24"/>
        </w:rPr>
        <w:t>,</w:t>
      </w:r>
    </w:p>
    <w:p w:rsidR="00B11F89" w:rsidRPr="00614B57" w:rsidRDefault="00B11F89" w:rsidP="004822B8">
      <w:pPr>
        <w:numPr>
          <w:ilvl w:val="0"/>
          <w:numId w:val="13"/>
        </w:numPr>
        <w:spacing w:line="276" w:lineRule="auto"/>
        <w:ind w:left="425" w:hanging="425"/>
        <w:jc w:val="both"/>
        <w:rPr>
          <w:rFonts w:ascii="Arial" w:hAnsi="Arial" w:cs="Arial"/>
          <w:b/>
          <w:sz w:val="24"/>
          <w:szCs w:val="24"/>
        </w:rPr>
      </w:pPr>
      <w:r w:rsidRPr="00614B57">
        <w:rPr>
          <w:rFonts w:ascii="Arial" w:hAnsi="Arial" w:cs="Arial"/>
          <w:sz w:val="24"/>
          <w:szCs w:val="24"/>
        </w:rPr>
        <w:t xml:space="preserve">opracowanie i wdrożenie procedur </w:t>
      </w:r>
      <w:r>
        <w:rPr>
          <w:rFonts w:ascii="Arial" w:hAnsi="Arial" w:cs="Arial"/>
          <w:sz w:val="24"/>
          <w:szCs w:val="24"/>
        </w:rPr>
        <w:t>postępowania z odpadami i ich przemieszczania, dokumentowanie i weryfikowanie po wykonaniu (Bat 5),</w:t>
      </w:r>
    </w:p>
    <w:p w:rsidR="00B11F89" w:rsidRPr="00614B57" w:rsidRDefault="00B11F89" w:rsidP="004822B8">
      <w:pPr>
        <w:numPr>
          <w:ilvl w:val="0"/>
          <w:numId w:val="13"/>
        </w:numPr>
        <w:spacing w:line="276" w:lineRule="auto"/>
        <w:ind w:left="425" w:hanging="425"/>
        <w:jc w:val="both"/>
        <w:rPr>
          <w:rFonts w:ascii="Arial" w:hAnsi="Arial" w:cs="Arial"/>
          <w:b/>
          <w:sz w:val="24"/>
          <w:szCs w:val="24"/>
        </w:rPr>
      </w:pPr>
      <w:r w:rsidRPr="00614B57">
        <w:rPr>
          <w:rFonts w:ascii="Arial" w:hAnsi="Arial" w:cs="Arial"/>
          <w:sz w:val="24"/>
          <w:szCs w:val="24"/>
        </w:rPr>
        <w:t>opracowanie i wdrożenie systemu śledzenia oraz wykazu odpadów</w:t>
      </w:r>
      <w:r>
        <w:rPr>
          <w:rFonts w:ascii="Arial" w:hAnsi="Arial" w:cs="Arial"/>
          <w:sz w:val="24"/>
          <w:szCs w:val="24"/>
        </w:rPr>
        <w:t xml:space="preserve"> (Bat 2c)</w:t>
      </w:r>
      <w:r w:rsidRPr="00614B57">
        <w:rPr>
          <w:rFonts w:ascii="Arial" w:hAnsi="Arial" w:cs="Arial"/>
          <w:sz w:val="24"/>
          <w:szCs w:val="24"/>
        </w:rPr>
        <w:t>,</w:t>
      </w:r>
    </w:p>
    <w:p w:rsidR="00B11F89" w:rsidRDefault="00B11F89" w:rsidP="004822B8">
      <w:pPr>
        <w:numPr>
          <w:ilvl w:val="0"/>
          <w:numId w:val="13"/>
        </w:numPr>
        <w:spacing w:line="276" w:lineRule="auto"/>
        <w:ind w:left="425" w:hanging="425"/>
        <w:jc w:val="both"/>
        <w:rPr>
          <w:rFonts w:ascii="Arial" w:hAnsi="Arial" w:cs="Arial"/>
          <w:b/>
          <w:sz w:val="24"/>
          <w:szCs w:val="24"/>
        </w:rPr>
      </w:pPr>
      <w:r w:rsidRPr="00614B57">
        <w:rPr>
          <w:rFonts w:ascii="Arial" w:hAnsi="Arial" w:cs="Arial"/>
          <w:sz w:val="24"/>
          <w:szCs w:val="24"/>
        </w:rPr>
        <w:lastRenderedPageBreak/>
        <w:t xml:space="preserve">opracowanie i wdrożenie systemu zarządzania jakością odpadów </w:t>
      </w:r>
      <w:r>
        <w:rPr>
          <w:rFonts w:ascii="Arial" w:hAnsi="Arial" w:cs="Arial"/>
          <w:sz w:val="24"/>
          <w:szCs w:val="24"/>
        </w:rPr>
        <w:br/>
      </w:r>
      <w:r w:rsidRPr="00614B57">
        <w:rPr>
          <w:rFonts w:ascii="Arial" w:hAnsi="Arial" w:cs="Arial"/>
          <w:sz w:val="24"/>
          <w:szCs w:val="24"/>
        </w:rPr>
        <w:t>z przetworzenia</w:t>
      </w:r>
      <w:r>
        <w:rPr>
          <w:rFonts w:ascii="Arial" w:hAnsi="Arial" w:cs="Arial"/>
          <w:sz w:val="24"/>
          <w:szCs w:val="24"/>
        </w:rPr>
        <w:t xml:space="preserve"> (Bat 2d)</w:t>
      </w:r>
      <w:r w:rsidRPr="00614B57">
        <w:rPr>
          <w:rFonts w:ascii="Arial" w:hAnsi="Arial" w:cs="Arial"/>
          <w:sz w:val="24"/>
          <w:szCs w:val="24"/>
        </w:rPr>
        <w:t>,</w:t>
      </w:r>
    </w:p>
    <w:p w:rsidR="00B11F89" w:rsidRPr="00614B57" w:rsidRDefault="00B11F89" w:rsidP="004822B8">
      <w:pPr>
        <w:numPr>
          <w:ilvl w:val="0"/>
          <w:numId w:val="13"/>
        </w:numPr>
        <w:spacing w:line="276" w:lineRule="auto"/>
        <w:ind w:left="425" w:hanging="425"/>
        <w:rPr>
          <w:rFonts w:ascii="Arial" w:hAnsi="Arial" w:cs="Arial"/>
          <w:b/>
          <w:sz w:val="24"/>
          <w:szCs w:val="24"/>
        </w:rPr>
      </w:pPr>
      <w:r w:rsidRPr="00614B57">
        <w:rPr>
          <w:rFonts w:ascii="Arial" w:hAnsi="Arial" w:cs="Arial"/>
          <w:bCs/>
          <w:sz w:val="24"/>
          <w:szCs w:val="24"/>
        </w:rPr>
        <w:t>zapewnienie segregacji odpadów</w:t>
      </w:r>
      <w:r>
        <w:rPr>
          <w:rFonts w:ascii="Arial" w:hAnsi="Arial" w:cs="Arial"/>
          <w:bCs/>
          <w:sz w:val="24"/>
          <w:szCs w:val="24"/>
        </w:rPr>
        <w:t xml:space="preserve"> (Bat 2e)</w:t>
      </w:r>
      <w:r w:rsidRPr="00614B57">
        <w:rPr>
          <w:rFonts w:ascii="Arial" w:hAnsi="Arial" w:cs="Arial"/>
          <w:bCs/>
          <w:sz w:val="24"/>
          <w:szCs w:val="24"/>
        </w:rPr>
        <w:t>,</w:t>
      </w:r>
    </w:p>
    <w:p w:rsidR="00B11F89" w:rsidRPr="00614B57" w:rsidRDefault="00B11F89" w:rsidP="004822B8">
      <w:pPr>
        <w:numPr>
          <w:ilvl w:val="0"/>
          <w:numId w:val="13"/>
        </w:numPr>
        <w:spacing w:line="276" w:lineRule="auto"/>
        <w:ind w:left="425" w:hanging="425"/>
        <w:jc w:val="both"/>
        <w:rPr>
          <w:rFonts w:ascii="Arial" w:hAnsi="Arial" w:cs="Arial"/>
          <w:b/>
          <w:sz w:val="24"/>
          <w:szCs w:val="24"/>
        </w:rPr>
      </w:pPr>
      <w:r w:rsidRPr="00614B57">
        <w:rPr>
          <w:rFonts w:ascii="Arial" w:hAnsi="Arial" w:cs="Arial"/>
          <w:sz w:val="24"/>
          <w:szCs w:val="24"/>
        </w:rPr>
        <w:t>zapewnienie zgodności odpadów przed zmieszaniem lub sporządzeniem mieszanki odpadów</w:t>
      </w:r>
      <w:r>
        <w:rPr>
          <w:rFonts w:ascii="Arial" w:hAnsi="Arial" w:cs="Arial"/>
          <w:sz w:val="24"/>
          <w:szCs w:val="24"/>
        </w:rPr>
        <w:t xml:space="preserve"> (Bat 2f)</w:t>
      </w:r>
      <w:r w:rsidRPr="00614B57">
        <w:rPr>
          <w:rFonts w:ascii="Arial" w:hAnsi="Arial" w:cs="Arial"/>
          <w:sz w:val="24"/>
          <w:szCs w:val="24"/>
        </w:rPr>
        <w:t>,</w:t>
      </w:r>
    </w:p>
    <w:p w:rsidR="00B11F89" w:rsidRPr="00614B57" w:rsidRDefault="00B11F89" w:rsidP="004822B8">
      <w:pPr>
        <w:numPr>
          <w:ilvl w:val="0"/>
          <w:numId w:val="13"/>
        </w:numPr>
        <w:spacing w:line="276" w:lineRule="auto"/>
        <w:ind w:left="425" w:hanging="425"/>
        <w:rPr>
          <w:rFonts w:ascii="Arial" w:hAnsi="Arial" w:cs="Arial"/>
          <w:bCs/>
          <w:sz w:val="24"/>
          <w:szCs w:val="24"/>
        </w:rPr>
      </w:pPr>
      <w:r>
        <w:rPr>
          <w:rFonts w:ascii="Arial" w:hAnsi="Arial" w:cs="Arial"/>
          <w:bCs/>
          <w:sz w:val="24"/>
          <w:szCs w:val="24"/>
        </w:rPr>
        <w:t>sortowanie dostarczonych odpadów stałych (Bat 2g).”</w:t>
      </w:r>
    </w:p>
    <w:p w:rsidR="00D14428" w:rsidRDefault="00D14428" w:rsidP="004822B8">
      <w:pPr>
        <w:spacing w:line="276" w:lineRule="auto"/>
        <w:jc w:val="both"/>
        <w:rPr>
          <w:rFonts w:ascii="Arial" w:hAnsi="Arial" w:cs="Arial"/>
          <w:b/>
          <w:sz w:val="24"/>
        </w:rPr>
      </w:pPr>
    </w:p>
    <w:p w:rsidR="002620E2" w:rsidRPr="00324FCE" w:rsidRDefault="002620E2" w:rsidP="00324FCE">
      <w:pPr>
        <w:pStyle w:val="Nagwek3"/>
        <w:rPr>
          <w:b/>
          <w:bCs w:val="0"/>
        </w:rPr>
      </w:pPr>
      <w:r w:rsidRPr="00324FCE">
        <w:rPr>
          <w:b/>
          <w:bCs w:val="0"/>
        </w:rPr>
        <w:t>I.1</w:t>
      </w:r>
      <w:r w:rsidR="00FE3597" w:rsidRPr="00324FCE">
        <w:rPr>
          <w:b/>
          <w:bCs w:val="0"/>
        </w:rPr>
        <w:t>3</w:t>
      </w:r>
      <w:r w:rsidRPr="00324FCE">
        <w:rPr>
          <w:b/>
          <w:bCs w:val="0"/>
        </w:rPr>
        <w:t>.  W punkcie I.3.1. decyzji, podpunkt I.3.1.</w:t>
      </w:r>
      <w:r w:rsidR="009A5CD1" w:rsidRPr="00324FCE">
        <w:rPr>
          <w:b/>
          <w:bCs w:val="0"/>
        </w:rPr>
        <w:t>3</w:t>
      </w:r>
      <w:r w:rsidRPr="00324FCE">
        <w:rPr>
          <w:b/>
          <w:bCs w:val="0"/>
        </w:rPr>
        <w:t>. otrzymuje brzmienie:</w:t>
      </w:r>
    </w:p>
    <w:p w:rsidR="004822B8" w:rsidRDefault="004822B8" w:rsidP="004822B8">
      <w:pPr>
        <w:pStyle w:val="Normalny12just"/>
        <w:spacing w:line="276" w:lineRule="auto"/>
        <w:rPr>
          <w:rFonts w:ascii="Arial" w:hAnsi="Arial" w:cs="Arial"/>
          <w:b/>
          <w:bCs/>
        </w:rPr>
      </w:pPr>
    </w:p>
    <w:p w:rsidR="009A5CD1" w:rsidRPr="00242F24" w:rsidRDefault="009A5CD1" w:rsidP="004822B8">
      <w:pPr>
        <w:pStyle w:val="Normalny12just"/>
        <w:spacing w:line="276" w:lineRule="auto"/>
        <w:rPr>
          <w:rFonts w:ascii="Arial" w:hAnsi="Arial" w:cs="Arial"/>
        </w:rPr>
      </w:pPr>
      <w:r>
        <w:rPr>
          <w:rFonts w:ascii="Arial" w:hAnsi="Arial" w:cs="Arial"/>
          <w:b/>
          <w:bCs/>
        </w:rPr>
        <w:t>„</w:t>
      </w:r>
      <w:r w:rsidRPr="00242F24">
        <w:rPr>
          <w:rFonts w:ascii="Arial" w:hAnsi="Arial" w:cs="Arial"/>
          <w:b/>
          <w:bCs/>
        </w:rPr>
        <w:t>I.3.1.3.</w:t>
      </w:r>
      <w:r w:rsidRPr="00242F24">
        <w:rPr>
          <w:rFonts w:ascii="Arial" w:hAnsi="Arial" w:cs="Arial"/>
        </w:rPr>
        <w:t xml:space="preserve"> Ustalenie czy odpady kierowane będą do:</w:t>
      </w:r>
    </w:p>
    <w:p w:rsidR="009A5CD1" w:rsidRPr="00242F24" w:rsidRDefault="009A5CD1" w:rsidP="004822B8">
      <w:pPr>
        <w:pStyle w:val="Normalny12just"/>
        <w:numPr>
          <w:ilvl w:val="0"/>
          <w:numId w:val="33"/>
        </w:numPr>
        <w:tabs>
          <w:tab w:val="clear" w:pos="720"/>
          <w:tab w:val="num" w:pos="284"/>
        </w:tabs>
        <w:spacing w:line="276" w:lineRule="auto"/>
        <w:ind w:left="284" w:hanging="284"/>
        <w:rPr>
          <w:rFonts w:ascii="Arial" w:hAnsi="Arial" w:cs="Arial"/>
        </w:rPr>
      </w:pPr>
      <w:r w:rsidRPr="00242F24">
        <w:rPr>
          <w:rFonts w:ascii="Arial" w:hAnsi="Arial" w:cs="Arial"/>
        </w:rPr>
        <w:t>mechaniczn</w:t>
      </w:r>
      <w:r>
        <w:rPr>
          <w:rFonts w:ascii="Arial" w:hAnsi="Arial" w:cs="Arial"/>
        </w:rPr>
        <w:t>o - biologicznego</w:t>
      </w:r>
      <w:r w:rsidRPr="00242F24">
        <w:rPr>
          <w:rFonts w:ascii="Arial" w:hAnsi="Arial" w:cs="Arial"/>
        </w:rPr>
        <w:t xml:space="preserve"> </w:t>
      </w:r>
      <w:r>
        <w:rPr>
          <w:rFonts w:ascii="Arial" w:hAnsi="Arial" w:cs="Arial"/>
        </w:rPr>
        <w:t>przetwarzania</w:t>
      </w:r>
      <w:r w:rsidRPr="00242F24">
        <w:rPr>
          <w:rFonts w:ascii="Arial" w:hAnsi="Arial" w:cs="Arial"/>
        </w:rPr>
        <w:t xml:space="preserve"> odpadów</w:t>
      </w:r>
      <w:r>
        <w:rPr>
          <w:rFonts w:ascii="Arial" w:hAnsi="Arial" w:cs="Arial"/>
        </w:rPr>
        <w:t xml:space="preserve"> (odpady zmieszane komunalne oraz selektywnie zbierane z podgrupy 20 01, 20 03 i 15 01),</w:t>
      </w:r>
    </w:p>
    <w:p w:rsidR="009A5CD1" w:rsidRDefault="009A5CD1" w:rsidP="004822B8">
      <w:pPr>
        <w:pStyle w:val="Normalny12just"/>
        <w:numPr>
          <w:ilvl w:val="0"/>
          <w:numId w:val="33"/>
        </w:numPr>
        <w:tabs>
          <w:tab w:val="clear" w:pos="720"/>
          <w:tab w:val="num" w:pos="284"/>
        </w:tabs>
        <w:spacing w:line="276" w:lineRule="auto"/>
        <w:ind w:hanging="720"/>
        <w:rPr>
          <w:rFonts w:ascii="Arial" w:hAnsi="Arial" w:cs="Arial"/>
        </w:rPr>
      </w:pPr>
      <w:r>
        <w:rPr>
          <w:rFonts w:ascii="Arial" w:hAnsi="Arial" w:cs="Arial"/>
        </w:rPr>
        <w:t>wstępnego przetwarzania - demontażu (odpady wielkogabarytowe).”</w:t>
      </w:r>
    </w:p>
    <w:p w:rsidR="004822B8" w:rsidRDefault="004822B8" w:rsidP="004822B8">
      <w:pPr>
        <w:spacing w:line="276" w:lineRule="auto"/>
        <w:jc w:val="both"/>
        <w:rPr>
          <w:rFonts w:ascii="Arial" w:hAnsi="Arial" w:cs="Arial"/>
          <w:b/>
          <w:sz w:val="24"/>
        </w:rPr>
      </w:pPr>
    </w:p>
    <w:p w:rsidR="009A5CD1" w:rsidRPr="00324FCE" w:rsidRDefault="009A5CD1" w:rsidP="00324FCE">
      <w:pPr>
        <w:pStyle w:val="Nagwek3"/>
        <w:rPr>
          <w:b/>
          <w:bCs w:val="0"/>
        </w:rPr>
      </w:pPr>
      <w:r w:rsidRPr="00324FCE">
        <w:rPr>
          <w:b/>
          <w:bCs w:val="0"/>
        </w:rPr>
        <w:t>I.1</w:t>
      </w:r>
      <w:r w:rsidR="00FE3597" w:rsidRPr="00324FCE">
        <w:rPr>
          <w:b/>
          <w:bCs w:val="0"/>
        </w:rPr>
        <w:t>4</w:t>
      </w:r>
      <w:r w:rsidRPr="00324FCE">
        <w:rPr>
          <w:b/>
          <w:bCs w:val="0"/>
        </w:rPr>
        <w:t>.  W punkcie I.3.1. decyzji, podpunkt I.3.1.6. otrzymuje brzmienie:</w:t>
      </w:r>
    </w:p>
    <w:p w:rsidR="004822B8" w:rsidRDefault="004822B8" w:rsidP="004822B8">
      <w:pPr>
        <w:pStyle w:val="Normalny12just"/>
        <w:spacing w:line="276" w:lineRule="auto"/>
        <w:rPr>
          <w:rFonts w:ascii="Arial" w:hAnsi="Arial" w:cs="Arial"/>
          <w:b/>
          <w:bCs/>
        </w:rPr>
      </w:pPr>
    </w:p>
    <w:p w:rsidR="009A5CD1" w:rsidRPr="00242F24" w:rsidRDefault="009A5CD1" w:rsidP="004822B8">
      <w:pPr>
        <w:pStyle w:val="Normalny12just"/>
        <w:spacing w:line="276" w:lineRule="auto"/>
        <w:rPr>
          <w:rFonts w:ascii="Arial" w:hAnsi="Arial" w:cs="Arial"/>
        </w:rPr>
      </w:pPr>
      <w:r>
        <w:rPr>
          <w:rFonts w:ascii="Arial" w:hAnsi="Arial" w:cs="Arial"/>
          <w:b/>
          <w:bCs/>
        </w:rPr>
        <w:t>„</w:t>
      </w:r>
      <w:r w:rsidRPr="00242F24">
        <w:rPr>
          <w:rFonts w:ascii="Arial" w:hAnsi="Arial" w:cs="Arial"/>
          <w:b/>
          <w:bCs/>
        </w:rPr>
        <w:t>I.3.1.6.</w:t>
      </w:r>
      <w:r w:rsidRPr="00242F24">
        <w:rPr>
          <w:rFonts w:ascii="Arial" w:hAnsi="Arial" w:cs="Arial"/>
        </w:rPr>
        <w:t xml:space="preserve"> Skierowanie pojazdu do właściwego punktu rozładunku odpadów na terenie instalacji. Rozładunek odbywał się będzie wyłącznie w miejscach do tego wyznaczonych tj.:</w:t>
      </w:r>
    </w:p>
    <w:p w:rsidR="009A5CD1" w:rsidRPr="00242F24" w:rsidRDefault="009A5CD1" w:rsidP="004822B8">
      <w:pPr>
        <w:pStyle w:val="Bezodstpw1"/>
        <w:numPr>
          <w:ilvl w:val="0"/>
          <w:numId w:val="34"/>
        </w:numPr>
        <w:tabs>
          <w:tab w:val="clear" w:pos="720"/>
          <w:tab w:val="num" w:pos="426"/>
        </w:tabs>
        <w:suppressAutoHyphens/>
        <w:spacing w:line="276" w:lineRule="auto"/>
        <w:ind w:left="426" w:hanging="426"/>
        <w:jc w:val="both"/>
        <w:rPr>
          <w:rFonts w:ascii="Arial" w:hAnsi="Arial" w:cs="Arial"/>
        </w:rPr>
      </w:pPr>
      <w:r>
        <w:rPr>
          <w:rFonts w:ascii="Arial" w:hAnsi="Arial" w:cs="Arial"/>
        </w:rPr>
        <w:t xml:space="preserve">sekcja </w:t>
      </w:r>
      <w:r w:rsidRPr="0003796C">
        <w:rPr>
          <w:rFonts w:ascii="Arial" w:hAnsi="Arial" w:cs="Arial"/>
        </w:rPr>
        <w:t xml:space="preserve">przyjęcia odpadów </w:t>
      </w:r>
      <w:r>
        <w:rPr>
          <w:rFonts w:ascii="Arial" w:hAnsi="Arial" w:cs="Arial"/>
        </w:rPr>
        <w:t>w hali mechaniczno – biologicznego przetwarzania odpadów</w:t>
      </w:r>
      <w:r w:rsidRPr="004A352D">
        <w:rPr>
          <w:rFonts w:ascii="Arial" w:hAnsi="Arial" w:cs="Arial"/>
        </w:rPr>
        <w:t xml:space="preserve"> </w:t>
      </w:r>
      <w:r w:rsidRPr="0003796C">
        <w:rPr>
          <w:rFonts w:ascii="Arial" w:hAnsi="Arial" w:cs="Arial"/>
        </w:rPr>
        <w:t>(obszar tymczasowego magazynowania odpadów</w:t>
      </w:r>
      <w:r>
        <w:rPr>
          <w:rFonts w:ascii="Arial" w:hAnsi="Arial" w:cs="Arial"/>
        </w:rPr>
        <w:t xml:space="preserve">) - </w:t>
      </w:r>
      <w:r w:rsidRPr="0003796C">
        <w:rPr>
          <w:rFonts w:ascii="Arial" w:hAnsi="Arial" w:cs="Arial"/>
        </w:rPr>
        <w:t>zmieszan</w:t>
      </w:r>
      <w:r>
        <w:rPr>
          <w:rFonts w:ascii="Arial" w:hAnsi="Arial" w:cs="Arial"/>
        </w:rPr>
        <w:t>e</w:t>
      </w:r>
      <w:r w:rsidRPr="0003796C">
        <w:rPr>
          <w:rFonts w:ascii="Arial" w:hAnsi="Arial" w:cs="Arial"/>
        </w:rPr>
        <w:t xml:space="preserve"> odpad</w:t>
      </w:r>
      <w:r>
        <w:rPr>
          <w:rFonts w:ascii="Arial" w:hAnsi="Arial" w:cs="Arial"/>
        </w:rPr>
        <w:t>y</w:t>
      </w:r>
      <w:r w:rsidRPr="0003796C">
        <w:rPr>
          <w:rFonts w:ascii="Arial" w:hAnsi="Arial" w:cs="Arial"/>
        </w:rPr>
        <w:t xml:space="preserve"> komunaln</w:t>
      </w:r>
      <w:r>
        <w:rPr>
          <w:rFonts w:ascii="Arial" w:hAnsi="Arial" w:cs="Arial"/>
        </w:rPr>
        <w:t>e</w:t>
      </w:r>
      <w:r w:rsidRPr="0003796C">
        <w:rPr>
          <w:rFonts w:ascii="Arial" w:hAnsi="Arial" w:cs="Arial"/>
        </w:rPr>
        <w:t>, zmieszan</w:t>
      </w:r>
      <w:r>
        <w:rPr>
          <w:rFonts w:ascii="Arial" w:hAnsi="Arial" w:cs="Arial"/>
        </w:rPr>
        <w:t>e</w:t>
      </w:r>
      <w:r w:rsidRPr="0003796C">
        <w:rPr>
          <w:rFonts w:ascii="Arial" w:hAnsi="Arial" w:cs="Arial"/>
        </w:rPr>
        <w:t xml:space="preserve"> odpad</w:t>
      </w:r>
      <w:r>
        <w:rPr>
          <w:rFonts w:ascii="Arial" w:hAnsi="Arial" w:cs="Arial"/>
        </w:rPr>
        <w:t>y</w:t>
      </w:r>
      <w:r w:rsidRPr="0003796C">
        <w:rPr>
          <w:rFonts w:ascii="Arial" w:hAnsi="Arial" w:cs="Arial"/>
        </w:rPr>
        <w:t xml:space="preserve"> opakowaniow</w:t>
      </w:r>
      <w:r>
        <w:rPr>
          <w:rFonts w:ascii="Arial" w:hAnsi="Arial" w:cs="Arial"/>
        </w:rPr>
        <w:t>e</w:t>
      </w:r>
      <w:r w:rsidRPr="0003796C">
        <w:rPr>
          <w:rFonts w:ascii="Arial" w:hAnsi="Arial" w:cs="Arial"/>
        </w:rPr>
        <w:t xml:space="preserve"> oraz odpad</w:t>
      </w:r>
      <w:r>
        <w:rPr>
          <w:rFonts w:ascii="Arial" w:hAnsi="Arial" w:cs="Arial"/>
        </w:rPr>
        <w:t>y</w:t>
      </w:r>
      <w:r w:rsidRPr="0003796C">
        <w:rPr>
          <w:rFonts w:ascii="Arial" w:hAnsi="Arial" w:cs="Arial"/>
        </w:rPr>
        <w:t xml:space="preserve"> pochodząc</w:t>
      </w:r>
      <w:r>
        <w:rPr>
          <w:rFonts w:ascii="Arial" w:hAnsi="Arial" w:cs="Arial"/>
        </w:rPr>
        <w:t>e</w:t>
      </w:r>
      <w:r>
        <w:rPr>
          <w:rFonts w:ascii="Arial" w:hAnsi="Arial" w:cs="Arial"/>
        </w:rPr>
        <w:br/>
      </w:r>
      <w:r w:rsidRPr="0003796C">
        <w:rPr>
          <w:rFonts w:ascii="Arial" w:hAnsi="Arial" w:cs="Arial"/>
        </w:rPr>
        <w:t>z selektywnej zbiórki</w:t>
      </w:r>
      <w:r>
        <w:rPr>
          <w:rFonts w:ascii="Arial" w:hAnsi="Arial" w:cs="Arial"/>
        </w:rPr>
        <w:t xml:space="preserve"> z podgrupy 20 01, 20 03 i 15 01;</w:t>
      </w:r>
    </w:p>
    <w:p w:rsidR="009A5CD1" w:rsidRPr="00161BD6" w:rsidRDefault="009A5CD1" w:rsidP="004822B8">
      <w:pPr>
        <w:pStyle w:val="Bezodstpw1"/>
        <w:numPr>
          <w:ilvl w:val="0"/>
          <w:numId w:val="34"/>
        </w:numPr>
        <w:tabs>
          <w:tab w:val="clear" w:pos="720"/>
          <w:tab w:val="num" w:pos="426"/>
        </w:tabs>
        <w:suppressAutoHyphens/>
        <w:spacing w:line="276" w:lineRule="auto"/>
        <w:ind w:left="426" w:hanging="426"/>
        <w:jc w:val="both"/>
        <w:rPr>
          <w:rFonts w:ascii="Tahoma" w:hAnsi="Tahoma" w:cs="Tahoma"/>
          <w:sz w:val="20"/>
          <w:szCs w:val="20"/>
        </w:rPr>
      </w:pPr>
      <w:r w:rsidRPr="00161BD6">
        <w:rPr>
          <w:rFonts w:ascii="Arial" w:hAnsi="Arial" w:cs="Arial"/>
        </w:rPr>
        <w:t xml:space="preserve">punkt rozładunku odpadów </w:t>
      </w:r>
      <w:r>
        <w:rPr>
          <w:rFonts w:ascii="Arial" w:hAnsi="Arial" w:cs="Arial"/>
        </w:rPr>
        <w:t>wielkogabarytowych w hali sortowniczej lub wydzielone i oznakowane miejsce na placu - odpady przeznaczone do demontażu (rozmontowywania, rozdrabniania).”</w:t>
      </w:r>
    </w:p>
    <w:p w:rsidR="004822B8" w:rsidRDefault="004822B8" w:rsidP="004822B8">
      <w:pPr>
        <w:spacing w:line="276" w:lineRule="auto"/>
        <w:jc w:val="both"/>
        <w:rPr>
          <w:rFonts w:ascii="Arial" w:hAnsi="Arial" w:cs="Arial"/>
          <w:b/>
          <w:sz w:val="24"/>
        </w:rPr>
      </w:pPr>
    </w:p>
    <w:p w:rsidR="006F0313" w:rsidRPr="00324FCE" w:rsidRDefault="006F0313" w:rsidP="00324FCE">
      <w:pPr>
        <w:pStyle w:val="Nagwek3"/>
        <w:rPr>
          <w:b/>
          <w:bCs w:val="0"/>
        </w:rPr>
      </w:pPr>
      <w:r w:rsidRPr="00324FCE">
        <w:rPr>
          <w:b/>
          <w:bCs w:val="0"/>
        </w:rPr>
        <w:t>I.</w:t>
      </w:r>
      <w:r w:rsidR="0056507F" w:rsidRPr="00324FCE">
        <w:rPr>
          <w:b/>
          <w:bCs w:val="0"/>
        </w:rPr>
        <w:t>1</w:t>
      </w:r>
      <w:r w:rsidR="00FE3597" w:rsidRPr="00324FCE">
        <w:rPr>
          <w:b/>
          <w:bCs w:val="0"/>
        </w:rPr>
        <w:t>5</w:t>
      </w:r>
      <w:r w:rsidRPr="00324FCE">
        <w:rPr>
          <w:b/>
          <w:bCs w:val="0"/>
        </w:rPr>
        <w:t>.  W punkcie I.3.2.1. decyzji, podpunkt I.3.2.1.2. otrzymuje brzmienie:</w:t>
      </w:r>
    </w:p>
    <w:p w:rsidR="004822B8" w:rsidRDefault="004822B8" w:rsidP="004822B8">
      <w:pPr>
        <w:autoSpaceDE w:val="0"/>
        <w:autoSpaceDN w:val="0"/>
        <w:adjustRightInd w:val="0"/>
        <w:spacing w:line="276" w:lineRule="auto"/>
        <w:jc w:val="both"/>
        <w:rPr>
          <w:rFonts w:ascii="Arial" w:hAnsi="Arial" w:cs="Arial"/>
          <w:b/>
          <w:sz w:val="24"/>
          <w:szCs w:val="24"/>
        </w:rPr>
      </w:pPr>
    </w:p>
    <w:p w:rsidR="007F2C0E" w:rsidRDefault="007F2C0E" w:rsidP="004822B8">
      <w:pPr>
        <w:autoSpaceDE w:val="0"/>
        <w:autoSpaceDN w:val="0"/>
        <w:adjustRightInd w:val="0"/>
        <w:spacing w:line="276" w:lineRule="auto"/>
        <w:jc w:val="both"/>
        <w:rPr>
          <w:rFonts w:ascii="Arial" w:hAnsi="Arial" w:cs="Arial"/>
          <w:sz w:val="24"/>
          <w:szCs w:val="24"/>
        </w:rPr>
      </w:pPr>
      <w:r>
        <w:rPr>
          <w:rFonts w:ascii="Arial" w:hAnsi="Arial" w:cs="Arial"/>
          <w:b/>
          <w:sz w:val="24"/>
          <w:szCs w:val="24"/>
        </w:rPr>
        <w:t xml:space="preserve">„I.3.2.1.2. </w:t>
      </w:r>
      <w:r w:rsidRPr="003C6C17">
        <w:rPr>
          <w:rFonts w:ascii="Arial" w:hAnsi="Arial" w:cs="Arial"/>
          <w:sz w:val="24"/>
          <w:szCs w:val="24"/>
        </w:rPr>
        <w:t>Z kosza zasypowego przeno</w:t>
      </w:r>
      <w:r w:rsidRPr="003C6C17">
        <w:rPr>
          <w:rFonts w:ascii="Arial" w:eastAsia="TimesNewRoman" w:hAnsi="Arial" w:cs="Arial"/>
          <w:sz w:val="24"/>
          <w:szCs w:val="24"/>
        </w:rPr>
        <w:t>ś</w:t>
      </w:r>
      <w:r>
        <w:rPr>
          <w:rFonts w:ascii="Arial" w:hAnsi="Arial" w:cs="Arial"/>
          <w:sz w:val="24"/>
          <w:szCs w:val="24"/>
        </w:rPr>
        <w:t>nikiem podawczym</w:t>
      </w:r>
      <w:r w:rsidRPr="003C6C17">
        <w:rPr>
          <w:rFonts w:ascii="Arial" w:hAnsi="Arial" w:cs="Arial"/>
          <w:sz w:val="24"/>
          <w:szCs w:val="24"/>
        </w:rPr>
        <w:t xml:space="preserve"> odpad</w:t>
      </w:r>
      <w:r>
        <w:rPr>
          <w:rFonts w:ascii="Arial" w:hAnsi="Arial" w:cs="Arial"/>
          <w:sz w:val="24"/>
          <w:szCs w:val="24"/>
        </w:rPr>
        <w:t xml:space="preserve">y kierowane będą </w:t>
      </w:r>
      <w:r w:rsidRPr="003C6C17">
        <w:rPr>
          <w:rFonts w:ascii="Arial" w:hAnsi="Arial" w:cs="Arial"/>
          <w:sz w:val="24"/>
          <w:szCs w:val="24"/>
        </w:rPr>
        <w:t>do rozdrabniacza wst</w:t>
      </w:r>
      <w:r w:rsidRPr="003C6C17">
        <w:rPr>
          <w:rFonts w:ascii="Arial" w:eastAsia="TimesNewRoman" w:hAnsi="Arial" w:cs="Arial"/>
          <w:sz w:val="24"/>
          <w:szCs w:val="24"/>
        </w:rPr>
        <w:t>ę</w:t>
      </w:r>
      <w:r w:rsidRPr="003C6C17">
        <w:rPr>
          <w:rFonts w:ascii="Arial" w:hAnsi="Arial" w:cs="Arial"/>
          <w:sz w:val="24"/>
          <w:szCs w:val="24"/>
        </w:rPr>
        <w:t>pnego.</w:t>
      </w:r>
      <w:r>
        <w:rPr>
          <w:rFonts w:ascii="Arial" w:hAnsi="Arial" w:cs="Arial"/>
          <w:sz w:val="24"/>
          <w:szCs w:val="24"/>
        </w:rPr>
        <w:t xml:space="preserve"> Wzdłuż przenośnika podawczego</w:t>
      </w:r>
      <w:r w:rsidRPr="003C6C17">
        <w:rPr>
          <w:rFonts w:ascii="Arial" w:hAnsi="Arial" w:cs="Arial"/>
          <w:sz w:val="24"/>
          <w:szCs w:val="24"/>
        </w:rPr>
        <w:t xml:space="preserve"> umieszczone</w:t>
      </w:r>
      <w:r>
        <w:rPr>
          <w:rFonts w:ascii="Arial" w:hAnsi="Arial" w:cs="Arial"/>
          <w:sz w:val="24"/>
          <w:szCs w:val="24"/>
        </w:rPr>
        <w:t xml:space="preserve"> będą </w:t>
      </w:r>
      <w:r w:rsidRPr="003C6C17">
        <w:rPr>
          <w:rFonts w:ascii="Arial" w:hAnsi="Arial" w:cs="Arial"/>
          <w:sz w:val="24"/>
          <w:szCs w:val="24"/>
        </w:rPr>
        <w:t>dwa stanowiska segregacji wst</w:t>
      </w:r>
      <w:r w:rsidRPr="003C6C17">
        <w:rPr>
          <w:rFonts w:ascii="Arial" w:eastAsia="TimesNewRoman" w:hAnsi="Arial" w:cs="Arial"/>
          <w:sz w:val="24"/>
          <w:szCs w:val="24"/>
        </w:rPr>
        <w:t>ę</w:t>
      </w:r>
      <w:r w:rsidRPr="003C6C17">
        <w:rPr>
          <w:rFonts w:ascii="Arial" w:hAnsi="Arial" w:cs="Arial"/>
          <w:sz w:val="24"/>
          <w:szCs w:val="24"/>
        </w:rPr>
        <w:t>pnej</w:t>
      </w:r>
      <w:r>
        <w:rPr>
          <w:rFonts w:ascii="Arial" w:hAnsi="Arial" w:cs="Arial"/>
          <w:sz w:val="24"/>
          <w:szCs w:val="24"/>
        </w:rPr>
        <w:t>, na których</w:t>
      </w:r>
      <w:r w:rsidRPr="003C6C17">
        <w:rPr>
          <w:rFonts w:ascii="Arial" w:hAnsi="Arial" w:cs="Arial"/>
          <w:sz w:val="24"/>
          <w:szCs w:val="24"/>
        </w:rPr>
        <w:t xml:space="preserve"> </w:t>
      </w:r>
      <w:r>
        <w:rPr>
          <w:rFonts w:ascii="Arial" w:hAnsi="Arial" w:cs="Arial"/>
          <w:sz w:val="24"/>
          <w:szCs w:val="24"/>
        </w:rPr>
        <w:t xml:space="preserve">będą wydzielane odpady </w:t>
      </w:r>
      <w:r w:rsidRPr="003C6C17">
        <w:rPr>
          <w:rFonts w:ascii="Arial" w:hAnsi="Arial" w:cs="Arial"/>
          <w:sz w:val="24"/>
          <w:szCs w:val="24"/>
        </w:rPr>
        <w:t>mog</w:t>
      </w:r>
      <w:r w:rsidRPr="003C6C17">
        <w:rPr>
          <w:rFonts w:ascii="Arial" w:eastAsia="TimesNewRoman" w:hAnsi="Arial" w:cs="Arial"/>
          <w:sz w:val="24"/>
          <w:szCs w:val="24"/>
        </w:rPr>
        <w:t>ą</w:t>
      </w:r>
      <w:r w:rsidRPr="003C6C17">
        <w:rPr>
          <w:rFonts w:ascii="Arial" w:hAnsi="Arial" w:cs="Arial"/>
          <w:sz w:val="24"/>
          <w:szCs w:val="24"/>
        </w:rPr>
        <w:t>c</w:t>
      </w:r>
      <w:r>
        <w:rPr>
          <w:rFonts w:ascii="Arial" w:hAnsi="Arial" w:cs="Arial"/>
          <w:sz w:val="24"/>
          <w:szCs w:val="24"/>
        </w:rPr>
        <w:t>e</w:t>
      </w:r>
      <w:r w:rsidRPr="003C6C17">
        <w:rPr>
          <w:rFonts w:ascii="Arial" w:hAnsi="Arial" w:cs="Arial"/>
          <w:sz w:val="24"/>
          <w:szCs w:val="24"/>
        </w:rPr>
        <w:t xml:space="preserve"> zakłóci</w:t>
      </w:r>
      <w:r w:rsidRPr="003C6C17">
        <w:rPr>
          <w:rFonts w:ascii="Arial" w:eastAsia="TimesNewRoman" w:hAnsi="Arial" w:cs="Arial"/>
          <w:sz w:val="24"/>
          <w:szCs w:val="24"/>
        </w:rPr>
        <w:t xml:space="preserve">ć </w:t>
      </w:r>
      <w:r>
        <w:rPr>
          <w:rFonts w:ascii="Arial" w:hAnsi="Arial" w:cs="Arial"/>
          <w:sz w:val="24"/>
          <w:szCs w:val="24"/>
        </w:rPr>
        <w:t>proces</w:t>
      </w:r>
      <w:r w:rsidRPr="003C6C17">
        <w:rPr>
          <w:rFonts w:ascii="Arial" w:hAnsi="Arial" w:cs="Arial"/>
          <w:sz w:val="24"/>
          <w:szCs w:val="24"/>
        </w:rPr>
        <w:t xml:space="preserve"> technologiczny, </w:t>
      </w:r>
      <w:r>
        <w:rPr>
          <w:rFonts w:ascii="Arial" w:hAnsi="Arial" w:cs="Arial"/>
          <w:sz w:val="24"/>
          <w:szCs w:val="24"/>
        </w:rPr>
        <w:t xml:space="preserve">tzw. odpady tarasujące </w:t>
      </w:r>
      <w:r w:rsidRPr="003C6C17">
        <w:rPr>
          <w:rFonts w:ascii="Arial" w:hAnsi="Arial" w:cs="Arial"/>
          <w:sz w:val="24"/>
          <w:szCs w:val="24"/>
        </w:rPr>
        <w:t>taki</w:t>
      </w:r>
      <w:r>
        <w:rPr>
          <w:rFonts w:ascii="Arial" w:hAnsi="Arial" w:cs="Arial"/>
          <w:sz w:val="24"/>
          <w:szCs w:val="24"/>
        </w:rPr>
        <w:t>e</w:t>
      </w:r>
      <w:r w:rsidRPr="003C6C17">
        <w:rPr>
          <w:rFonts w:ascii="Arial" w:hAnsi="Arial" w:cs="Arial"/>
          <w:sz w:val="24"/>
          <w:szCs w:val="24"/>
        </w:rPr>
        <w:t xml:space="preserve"> jak:</w:t>
      </w:r>
      <w:r>
        <w:rPr>
          <w:rFonts w:ascii="Arial" w:hAnsi="Arial" w:cs="Arial"/>
          <w:sz w:val="24"/>
          <w:szCs w:val="24"/>
        </w:rPr>
        <w:t xml:space="preserve"> </w:t>
      </w:r>
      <w:r w:rsidRPr="003C6C17">
        <w:rPr>
          <w:rFonts w:ascii="Arial" w:hAnsi="Arial" w:cs="Arial"/>
          <w:sz w:val="24"/>
          <w:szCs w:val="24"/>
        </w:rPr>
        <w:t>elektro</w:t>
      </w:r>
      <w:r w:rsidRPr="003C6C17">
        <w:rPr>
          <w:rFonts w:ascii="Arial" w:eastAsia="TimesNewRoman" w:hAnsi="Arial" w:cs="Arial"/>
          <w:sz w:val="24"/>
          <w:szCs w:val="24"/>
        </w:rPr>
        <w:t>ś</w:t>
      </w:r>
      <w:r w:rsidRPr="003C6C17">
        <w:rPr>
          <w:rFonts w:ascii="Arial" w:hAnsi="Arial" w:cs="Arial"/>
          <w:sz w:val="24"/>
          <w:szCs w:val="24"/>
        </w:rPr>
        <w:t xml:space="preserve">mieci, opakowania wielkogabarytowe odpady </w:t>
      </w:r>
      <w:proofErr w:type="spellStart"/>
      <w:r w:rsidRPr="003C6C17">
        <w:rPr>
          <w:rFonts w:ascii="Arial" w:hAnsi="Arial" w:cs="Arial"/>
          <w:sz w:val="24"/>
          <w:szCs w:val="24"/>
        </w:rPr>
        <w:t>nadgabarytowe</w:t>
      </w:r>
      <w:proofErr w:type="spellEnd"/>
      <w:r w:rsidRPr="003C6C17">
        <w:rPr>
          <w:rFonts w:ascii="Arial" w:hAnsi="Arial" w:cs="Arial"/>
          <w:sz w:val="24"/>
          <w:szCs w:val="24"/>
        </w:rPr>
        <w:t xml:space="preserve"> i wielomateriałowe,</w:t>
      </w:r>
      <w:r>
        <w:rPr>
          <w:rFonts w:ascii="Arial" w:hAnsi="Arial" w:cs="Arial"/>
          <w:sz w:val="24"/>
          <w:szCs w:val="24"/>
        </w:rPr>
        <w:t xml:space="preserve"> </w:t>
      </w:r>
      <w:r w:rsidRPr="003C6C17">
        <w:rPr>
          <w:rFonts w:ascii="Arial" w:hAnsi="Arial" w:cs="Arial"/>
          <w:sz w:val="24"/>
          <w:szCs w:val="24"/>
        </w:rPr>
        <w:t>odpady niebezpieczne</w:t>
      </w:r>
      <w:r>
        <w:rPr>
          <w:rFonts w:ascii="Arial" w:hAnsi="Arial" w:cs="Arial"/>
          <w:sz w:val="24"/>
          <w:szCs w:val="24"/>
        </w:rPr>
        <w:t xml:space="preserve">, które umieszczane będą selektywnie w opisanych </w:t>
      </w:r>
      <w:r w:rsidRPr="003C6C17">
        <w:rPr>
          <w:rFonts w:ascii="Arial" w:hAnsi="Arial" w:cs="Arial"/>
          <w:sz w:val="24"/>
          <w:szCs w:val="24"/>
        </w:rPr>
        <w:t>pojemnik</w:t>
      </w:r>
      <w:r>
        <w:rPr>
          <w:rFonts w:ascii="Arial" w:hAnsi="Arial" w:cs="Arial"/>
          <w:sz w:val="24"/>
          <w:szCs w:val="24"/>
        </w:rPr>
        <w:t>ach</w:t>
      </w:r>
      <w:r w:rsidRPr="003C6C17">
        <w:rPr>
          <w:rFonts w:ascii="Arial" w:hAnsi="Arial" w:cs="Arial"/>
          <w:sz w:val="24"/>
          <w:szCs w:val="24"/>
        </w:rPr>
        <w:t xml:space="preserve"> ustawionych na</w:t>
      </w:r>
      <w:r>
        <w:rPr>
          <w:rFonts w:ascii="Arial" w:hAnsi="Arial" w:cs="Arial"/>
          <w:sz w:val="24"/>
          <w:szCs w:val="24"/>
        </w:rPr>
        <w:t xml:space="preserve"> </w:t>
      </w:r>
      <w:r w:rsidRPr="003C6C17">
        <w:rPr>
          <w:rFonts w:ascii="Arial" w:hAnsi="Arial" w:cs="Arial"/>
          <w:sz w:val="24"/>
          <w:szCs w:val="24"/>
        </w:rPr>
        <w:t>tych stanowiskach</w:t>
      </w:r>
      <w:r>
        <w:rPr>
          <w:rFonts w:ascii="Arial" w:hAnsi="Arial" w:cs="Arial"/>
          <w:sz w:val="24"/>
          <w:szCs w:val="24"/>
        </w:rPr>
        <w:t xml:space="preserve"> i następnie kierowane będą do boksów magazynowych. N</w:t>
      </w:r>
      <w:r w:rsidRPr="003C6C17">
        <w:rPr>
          <w:rFonts w:ascii="Arial" w:hAnsi="Arial" w:cs="Arial"/>
          <w:sz w:val="24"/>
          <w:szCs w:val="24"/>
        </w:rPr>
        <w:t>a rozdrabniaczu wst</w:t>
      </w:r>
      <w:r w:rsidRPr="003C6C17">
        <w:rPr>
          <w:rFonts w:ascii="Arial" w:eastAsia="TimesNewRoman" w:hAnsi="Arial" w:cs="Arial"/>
          <w:sz w:val="24"/>
          <w:szCs w:val="24"/>
        </w:rPr>
        <w:t>ę</w:t>
      </w:r>
      <w:r w:rsidRPr="003C6C17">
        <w:rPr>
          <w:rFonts w:ascii="Arial" w:hAnsi="Arial" w:cs="Arial"/>
          <w:sz w:val="24"/>
          <w:szCs w:val="24"/>
        </w:rPr>
        <w:t>pnym</w:t>
      </w:r>
      <w:r>
        <w:rPr>
          <w:rFonts w:ascii="Arial" w:hAnsi="Arial" w:cs="Arial"/>
          <w:sz w:val="24"/>
          <w:szCs w:val="24"/>
        </w:rPr>
        <w:t xml:space="preserve"> s</w:t>
      </w:r>
      <w:r w:rsidRPr="003C6C17">
        <w:rPr>
          <w:rFonts w:ascii="Arial" w:hAnsi="Arial" w:cs="Arial"/>
          <w:sz w:val="24"/>
          <w:szCs w:val="24"/>
        </w:rPr>
        <w:t>trumie</w:t>
      </w:r>
      <w:r w:rsidRPr="003C6C17">
        <w:rPr>
          <w:rFonts w:ascii="Arial" w:eastAsia="TimesNewRoman" w:hAnsi="Arial" w:cs="Arial"/>
          <w:sz w:val="24"/>
          <w:szCs w:val="24"/>
        </w:rPr>
        <w:t xml:space="preserve">ń </w:t>
      </w:r>
      <w:r w:rsidRPr="003C6C17">
        <w:rPr>
          <w:rFonts w:ascii="Arial" w:hAnsi="Arial" w:cs="Arial"/>
          <w:sz w:val="24"/>
          <w:szCs w:val="24"/>
        </w:rPr>
        <w:t xml:space="preserve">odpadów </w:t>
      </w:r>
      <w:r>
        <w:rPr>
          <w:rFonts w:ascii="Arial" w:hAnsi="Arial" w:cs="Arial"/>
          <w:sz w:val="24"/>
          <w:szCs w:val="24"/>
        </w:rPr>
        <w:t xml:space="preserve">będzie poddany rozdrobnieniu i </w:t>
      </w:r>
      <w:r w:rsidRPr="003C6C17">
        <w:rPr>
          <w:rFonts w:ascii="Arial" w:hAnsi="Arial" w:cs="Arial"/>
          <w:sz w:val="24"/>
          <w:szCs w:val="24"/>
        </w:rPr>
        <w:t>ujednorodniony na frakcj</w:t>
      </w:r>
      <w:r w:rsidRPr="003C6C17">
        <w:rPr>
          <w:rFonts w:ascii="Arial" w:eastAsia="TimesNewRoman" w:hAnsi="Arial" w:cs="Arial"/>
          <w:sz w:val="24"/>
          <w:szCs w:val="24"/>
        </w:rPr>
        <w:t xml:space="preserve">ę </w:t>
      </w:r>
      <w:r w:rsidRPr="003C6C17">
        <w:rPr>
          <w:rFonts w:ascii="Arial" w:hAnsi="Arial" w:cs="Arial"/>
          <w:sz w:val="24"/>
          <w:szCs w:val="24"/>
        </w:rPr>
        <w:t>o maksymalnej wielko</w:t>
      </w:r>
      <w:r w:rsidRPr="003C6C17">
        <w:rPr>
          <w:rFonts w:ascii="Arial" w:eastAsia="TimesNewRoman" w:hAnsi="Arial" w:cs="Arial"/>
          <w:sz w:val="24"/>
          <w:szCs w:val="24"/>
        </w:rPr>
        <w:t>ś</w:t>
      </w:r>
      <w:r>
        <w:rPr>
          <w:rFonts w:ascii="Arial" w:hAnsi="Arial" w:cs="Arial"/>
          <w:sz w:val="24"/>
          <w:szCs w:val="24"/>
        </w:rPr>
        <w:t xml:space="preserve">ci 300 mm, która następnie kierowana będzie </w:t>
      </w:r>
      <w:r w:rsidRPr="003C6C17">
        <w:rPr>
          <w:rFonts w:ascii="Arial" w:hAnsi="Arial" w:cs="Arial"/>
          <w:sz w:val="24"/>
          <w:szCs w:val="24"/>
        </w:rPr>
        <w:t>przeno</w:t>
      </w:r>
      <w:r w:rsidRPr="003C6C17">
        <w:rPr>
          <w:rFonts w:ascii="Arial" w:eastAsia="TimesNewRoman" w:hAnsi="Arial" w:cs="Arial"/>
          <w:sz w:val="24"/>
          <w:szCs w:val="24"/>
        </w:rPr>
        <w:t>ś</w:t>
      </w:r>
      <w:r w:rsidRPr="003C6C17">
        <w:rPr>
          <w:rFonts w:ascii="Arial" w:hAnsi="Arial" w:cs="Arial"/>
          <w:sz w:val="24"/>
          <w:szCs w:val="24"/>
        </w:rPr>
        <w:t>nikiem podaj</w:t>
      </w:r>
      <w:r w:rsidRPr="003C6C17">
        <w:rPr>
          <w:rFonts w:ascii="Arial" w:eastAsia="TimesNewRoman" w:hAnsi="Arial" w:cs="Arial"/>
          <w:sz w:val="24"/>
          <w:szCs w:val="24"/>
        </w:rPr>
        <w:t>ą</w:t>
      </w:r>
      <w:r w:rsidRPr="003C6C17">
        <w:rPr>
          <w:rFonts w:ascii="Arial" w:hAnsi="Arial" w:cs="Arial"/>
          <w:sz w:val="24"/>
          <w:szCs w:val="24"/>
        </w:rPr>
        <w:t xml:space="preserve">cym na sito o </w:t>
      </w:r>
      <w:r>
        <w:rPr>
          <w:rFonts w:ascii="Arial" w:hAnsi="Arial" w:cs="Arial"/>
          <w:sz w:val="24"/>
          <w:szCs w:val="24"/>
        </w:rPr>
        <w:t xml:space="preserve">wielkości oczek </w:t>
      </w:r>
      <w:r>
        <w:rPr>
          <w:rFonts w:ascii="Arial" w:hAnsi="Arial" w:cs="Arial"/>
          <w:sz w:val="24"/>
          <w:szCs w:val="24"/>
        </w:rPr>
        <w:br/>
      </w:r>
      <w:r w:rsidRPr="00220B26">
        <w:rPr>
          <w:rFonts w:ascii="Arial" w:hAnsi="Arial" w:cs="Arial"/>
          <w:sz w:val="24"/>
          <w:szCs w:val="24"/>
        </w:rPr>
        <w:t xml:space="preserve">80 mm. Nad przenośnikiem usytuowany będzie poprzecznie separator metali </w:t>
      </w:r>
      <w:r w:rsidRPr="00220B26">
        <w:rPr>
          <w:rFonts w:ascii="Arial" w:eastAsia="TimesNewRoman" w:hAnsi="Arial" w:cs="Arial"/>
          <w:sz w:val="24"/>
          <w:szCs w:val="24"/>
        </w:rPr>
        <w:t>ż</w:t>
      </w:r>
      <w:r w:rsidRPr="00220B26">
        <w:rPr>
          <w:rFonts w:ascii="Arial" w:hAnsi="Arial" w:cs="Arial"/>
          <w:sz w:val="24"/>
          <w:szCs w:val="24"/>
        </w:rPr>
        <w:t>elaznych Fe, do wydzielenia frakcji metali, które kierowane będą do  kontenera  KP-7 usytuowanego pod przenośnikiem taśmowym. Na sicie wydzielane będą dwie</w:t>
      </w:r>
      <w:r w:rsidRPr="003C6C17">
        <w:rPr>
          <w:rFonts w:ascii="Arial" w:hAnsi="Arial" w:cs="Arial"/>
          <w:sz w:val="24"/>
          <w:szCs w:val="24"/>
        </w:rPr>
        <w:t xml:space="preserve"> frakcje</w:t>
      </w:r>
      <w:r>
        <w:rPr>
          <w:rFonts w:ascii="Arial" w:hAnsi="Arial" w:cs="Arial"/>
          <w:sz w:val="24"/>
          <w:szCs w:val="24"/>
        </w:rPr>
        <w:t xml:space="preserve"> odpadów</w:t>
      </w:r>
      <w:r w:rsidRPr="003C6C17">
        <w:rPr>
          <w:rFonts w:ascii="Arial" w:hAnsi="Arial" w:cs="Arial"/>
          <w:sz w:val="24"/>
          <w:szCs w:val="24"/>
        </w:rPr>
        <w:t xml:space="preserve">: </w:t>
      </w:r>
      <w:r w:rsidR="00A63952">
        <w:rPr>
          <w:rFonts w:ascii="Arial" w:hAnsi="Arial" w:cs="Arial"/>
          <w:sz w:val="24"/>
          <w:szCs w:val="24"/>
        </w:rPr>
        <w:t xml:space="preserve">frakcja </w:t>
      </w:r>
      <w:proofErr w:type="spellStart"/>
      <w:r w:rsidRPr="003C6C17">
        <w:rPr>
          <w:rFonts w:ascii="Arial" w:hAnsi="Arial" w:cs="Arial"/>
          <w:sz w:val="24"/>
          <w:szCs w:val="24"/>
        </w:rPr>
        <w:t>nadsitowa</w:t>
      </w:r>
      <w:proofErr w:type="spellEnd"/>
      <w:r w:rsidRPr="003C6C17">
        <w:rPr>
          <w:rFonts w:ascii="Arial" w:hAnsi="Arial" w:cs="Arial"/>
          <w:sz w:val="24"/>
          <w:szCs w:val="24"/>
        </w:rPr>
        <w:t xml:space="preserve"> o</w:t>
      </w:r>
      <w:r>
        <w:rPr>
          <w:rFonts w:ascii="Arial" w:hAnsi="Arial" w:cs="Arial"/>
          <w:sz w:val="24"/>
          <w:szCs w:val="24"/>
        </w:rPr>
        <w:t xml:space="preserve"> </w:t>
      </w:r>
      <w:r w:rsidRPr="003C6C17">
        <w:rPr>
          <w:rFonts w:ascii="Arial" w:hAnsi="Arial" w:cs="Arial"/>
          <w:sz w:val="24"/>
          <w:szCs w:val="24"/>
        </w:rPr>
        <w:t>wielko</w:t>
      </w:r>
      <w:r w:rsidRPr="003C6C17">
        <w:rPr>
          <w:rFonts w:ascii="Arial" w:eastAsia="TimesNewRoman" w:hAnsi="Arial" w:cs="Arial"/>
          <w:sz w:val="24"/>
          <w:szCs w:val="24"/>
        </w:rPr>
        <w:t>ś</w:t>
      </w:r>
      <w:r w:rsidRPr="003C6C17">
        <w:rPr>
          <w:rFonts w:ascii="Arial" w:hAnsi="Arial" w:cs="Arial"/>
          <w:sz w:val="24"/>
          <w:szCs w:val="24"/>
        </w:rPr>
        <w:t>ci 80–300 mm</w:t>
      </w:r>
      <w:r w:rsidRPr="002630FD">
        <w:rPr>
          <w:rFonts w:ascii="Arial" w:hAnsi="Arial" w:cs="Arial"/>
          <w:sz w:val="24"/>
          <w:szCs w:val="24"/>
        </w:rPr>
        <w:t xml:space="preserve"> </w:t>
      </w:r>
      <w:r w:rsidRPr="003C6C17">
        <w:rPr>
          <w:rFonts w:ascii="Arial" w:hAnsi="Arial" w:cs="Arial"/>
          <w:sz w:val="24"/>
          <w:szCs w:val="24"/>
        </w:rPr>
        <w:t>oraz</w:t>
      </w:r>
      <w:r>
        <w:rPr>
          <w:rFonts w:ascii="Arial" w:hAnsi="Arial" w:cs="Arial"/>
          <w:sz w:val="24"/>
          <w:szCs w:val="24"/>
        </w:rPr>
        <w:t xml:space="preserve"> frakcja </w:t>
      </w:r>
      <w:proofErr w:type="spellStart"/>
      <w:r w:rsidRPr="003C6C17">
        <w:rPr>
          <w:rFonts w:ascii="Arial" w:hAnsi="Arial" w:cs="Arial"/>
          <w:sz w:val="24"/>
          <w:szCs w:val="24"/>
        </w:rPr>
        <w:t>podsitowa</w:t>
      </w:r>
      <w:proofErr w:type="spellEnd"/>
      <w:r w:rsidRPr="003C6C17">
        <w:rPr>
          <w:rFonts w:ascii="Arial" w:hAnsi="Arial" w:cs="Arial"/>
          <w:sz w:val="24"/>
          <w:szCs w:val="24"/>
        </w:rPr>
        <w:t xml:space="preserve"> </w:t>
      </w:r>
      <w:r>
        <w:rPr>
          <w:rFonts w:ascii="Arial" w:hAnsi="Arial" w:cs="Arial"/>
          <w:sz w:val="24"/>
          <w:szCs w:val="24"/>
        </w:rPr>
        <w:br/>
      </w:r>
      <w:r w:rsidRPr="003C6C17">
        <w:rPr>
          <w:rFonts w:ascii="Arial" w:hAnsi="Arial" w:cs="Arial"/>
          <w:sz w:val="24"/>
          <w:szCs w:val="24"/>
        </w:rPr>
        <w:t>o wielko</w:t>
      </w:r>
      <w:r w:rsidRPr="003C6C17">
        <w:rPr>
          <w:rFonts w:ascii="Arial" w:eastAsia="TimesNewRoman" w:hAnsi="Arial" w:cs="Arial"/>
          <w:sz w:val="24"/>
          <w:szCs w:val="24"/>
        </w:rPr>
        <w:t>ś</w:t>
      </w:r>
      <w:r w:rsidRPr="003C6C17">
        <w:rPr>
          <w:rFonts w:ascii="Arial" w:hAnsi="Arial" w:cs="Arial"/>
          <w:sz w:val="24"/>
          <w:szCs w:val="24"/>
        </w:rPr>
        <w:t>ci 0-80 mm.</w:t>
      </w:r>
      <w:r>
        <w:rPr>
          <w:rFonts w:ascii="Arial" w:hAnsi="Arial" w:cs="Arial"/>
          <w:sz w:val="24"/>
          <w:szCs w:val="24"/>
        </w:rPr>
        <w:t xml:space="preserve"> </w:t>
      </w:r>
    </w:p>
    <w:p w:rsidR="007F2C0E" w:rsidRDefault="007F2C0E" w:rsidP="003160D7">
      <w:pPr>
        <w:autoSpaceDE w:val="0"/>
        <w:spacing w:line="276" w:lineRule="auto"/>
        <w:jc w:val="both"/>
        <w:rPr>
          <w:rFonts w:ascii="Arial" w:hAnsi="Arial" w:cs="Arial"/>
          <w:sz w:val="24"/>
          <w:szCs w:val="24"/>
        </w:rPr>
      </w:pPr>
      <w:r>
        <w:rPr>
          <w:rFonts w:ascii="Arial" w:hAnsi="Arial" w:cs="Arial"/>
          <w:b/>
          <w:sz w:val="24"/>
          <w:szCs w:val="24"/>
        </w:rPr>
        <w:lastRenderedPageBreak/>
        <w:t xml:space="preserve">Frakcja </w:t>
      </w:r>
      <w:proofErr w:type="spellStart"/>
      <w:r>
        <w:rPr>
          <w:rFonts w:ascii="Arial" w:hAnsi="Arial" w:cs="Arial"/>
          <w:b/>
          <w:sz w:val="24"/>
          <w:szCs w:val="24"/>
        </w:rPr>
        <w:t>nadsitowa</w:t>
      </w:r>
      <w:proofErr w:type="spellEnd"/>
      <w:r>
        <w:rPr>
          <w:rFonts w:ascii="Arial" w:hAnsi="Arial" w:cs="Arial"/>
          <w:b/>
          <w:sz w:val="24"/>
          <w:szCs w:val="24"/>
        </w:rPr>
        <w:t xml:space="preserve"> o </w:t>
      </w:r>
      <w:proofErr w:type="spellStart"/>
      <w:r>
        <w:rPr>
          <w:rFonts w:ascii="Arial" w:hAnsi="Arial" w:cs="Arial"/>
          <w:b/>
          <w:sz w:val="24"/>
          <w:szCs w:val="24"/>
        </w:rPr>
        <w:t>wilekości</w:t>
      </w:r>
      <w:proofErr w:type="spellEnd"/>
      <w:r>
        <w:rPr>
          <w:rFonts w:ascii="Arial" w:hAnsi="Arial" w:cs="Arial"/>
          <w:b/>
          <w:sz w:val="24"/>
          <w:szCs w:val="24"/>
        </w:rPr>
        <w:t xml:space="preserve"> 80 - 300 mm</w:t>
      </w:r>
      <w:r>
        <w:rPr>
          <w:rFonts w:ascii="Arial" w:hAnsi="Arial" w:cs="Arial"/>
          <w:sz w:val="24"/>
          <w:szCs w:val="24"/>
        </w:rPr>
        <w:t xml:space="preserve"> przeno</w:t>
      </w:r>
      <w:r>
        <w:rPr>
          <w:rFonts w:ascii="Arial" w:eastAsia="TimesNewRoman" w:hAnsi="Arial" w:cs="Arial"/>
          <w:sz w:val="24"/>
          <w:szCs w:val="24"/>
        </w:rPr>
        <w:t>ś</w:t>
      </w:r>
      <w:r>
        <w:rPr>
          <w:rFonts w:ascii="Arial" w:hAnsi="Arial" w:cs="Arial"/>
          <w:sz w:val="24"/>
          <w:szCs w:val="24"/>
        </w:rPr>
        <w:t>nikiem ta</w:t>
      </w:r>
      <w:r>
        <w:rPr>
          <w:rFonts w:ascii="Arial" w:eastAsia="TimesNewRoman" w:hAnsi="Arial" w:cs="Arial"/>
          <w:sz w:val="24"/>
          <w:szCs w:val="24"/>
        </w:rPr>
        <w:t>ś</w:t>
      </w:r>
      <w:r>
        <w:rPr>
          <w:rFonts w:ascii="Arial" w:hAnsi="Arial" w:cs="Arial"/>
          <w:sz w:val="24"/>
          <w:szCs w:val="24"/>
        </w:rPr>
        <w:t>mowym będzie transportowana do r</w:t>
      </w:r>
      <w:r>
        <w:rPr>
          <w:rFonts w:ascii="Arial" w:eastAsia="TimesNewRoman" w:hAnsi="Arial" w:cs="Arial"/>
          <w:sz w:val="24"/>
          <w:szCs w:val="24"/>
        </w:rPr>
        <w:t>ę</w:t>
      </w:r>
      <w:r>
        <w:rPr>
          <w:rFonts w:ascii="Arial" w:hAnsi="Arial" w:cs="Arial"/>
          <w:sz w:val="24"/>
          <w:szCs w:val="24"/>
        </w:rPr>
        <w:t xml:space="preserve">cznej kabiny sortowniczej. W wyniku prowadzonego sortowania wydzielane będą m.in. tworzywa sztuczne, papier i tektura, szkło, kwalifikowane jako odpady inne niż niebezpieczne z podgrup 15 01 </w:t>
      </w:r>
      <w:r w:rsidRPr="009E77E4">
        <w:rPr>
          <w:rFonts w:ascii="Arial" w:hAnsi="Arial" w:cs="Arial"/>
          <w:sz w:val="24"/>
          <w:szCs w:val="24"/>
        </w:rPr>
        <w:t xml:space="preserve">i 19 12 </w:t>
      </w:r>
      <w:r w:rsidR="00E542CF">
        <w:rPr>
          <w:rFonts w:ascii="Arial" w:hAnsi="Arial" w:cs="Arial"/>
          <w:sz w:val="24"/>
          <w:szCs w:val="24"/>
        </w:rPr>
        <w:t>tzw. surowce wtórne</w:t>
      </w:r>
      <w:r w:rsidR="00A63952">
        <w:rPr>
          <w:rFonts w:ascii="Arial" w:hAnsi="Arial" w:cs="Arial"/>
          <w:sz w:val="24"/>
          <w:szCs w:val="24"/>
        </w:rPr>
        <w:t xml:space="preserve"> oraz</w:t>
      </w:r>
      <w:r w:rsidRPr="009E77E4">
        <w:rPr>
          <w:rFonts w:ascii="Arial" w:hAnsi="Arial" w:cs="Arial"/>
          <w:sz w:val="24"/>
          <w:szCs w:val="24"/>
        </w:rPr>
        <w:t xml:space="preserve"> </w:t>
      </w:r>
      <w:r w:rsidR="00E542CF">
        <w:rPr>
          <w:rFonts w:ascii="Arial" w:hAnsi="Arial" w:cs="Arial"/>
          <w:sz w:val="24"/>
          <w:szCs w:val="24"/>
        </w:rPr>
        <w:t xml:space="preserve">frakcja </w:t>
      </w:r>
      <w:proofErr w:type="spellStart"/>
      <w:r w:rsidR="00E542CF">
        <w:rPr>
          <w:rFonts w:ascii="Arial" w:hAnsi="Arial" w:cs="Arial"/>
          <w:sz w:val="24"/>
          <w:szCs w:val="24"/>
        </w:rPr>
        <w:t>nadsitowa</w:t>
      </w:r>
      <w:proofErr w:type="spellEnd"/>
      <w:r w:rsidRPr="009E77E4">
        <w:rPr>
          <w:rFonts w:ascii="Arial" w:hAnsi="Arial" w:cs="Arial"/>
          <w:sz w:val="24"/>
          <w:szCs w:val="24"/>
        </w:rPr>
        <w:t xml:space="preserve"> </w:t>
      </w:r>
      <w:r w:rsidR="00E542CF">
        <w:rPr>
          <w:rFonts w:ascii="Arial" w:hAnsi="Arial" w:cs="Arial"/>
          <w:sz w:val="24"/>
          <w:szCs w:val="24"/>
        </w:rPr>
        <w:t>o wielkości pow. 80 mm</w:t>
      </w:r>
      <w:r>
        <w:rPr>
          <w:rFonts w:ascii="Arial" w:hAnsi="Arial" w:cs="Arial"/>
          <w:sz w:val="24"/>
          <w:szCs w:val="24"/>
        </w:rPr>
        <w:t xml:space="preserve"> kwalifikowan</w:t>
      </w:r>
      <w:r w:rsidR="00E542CF">
        <w:rPr>
          <w:rFonts w:ascii="Arial" w:hAnsi="Arial" w:cs="Arial"/>
          <w:sz w:val="24"/>
          <w:szCs w:val="24"/>
        </w:rPr>
        <w:t>a</w:t>
      </w:r>
      <w:r>
        <w:rPr>
          <w:rFonts w:ascii="Arial" w:hAnsi="Arial" w:cs="Arial"/>
          <w:sz w:val="24"/>
          <w:szCs w:val="24"/>
        </w:rPr>
        <w:t xml:space="preserve"> jako odpady inne niż niebezpieczne o kodzie </w:t>
      </w:r>
      <w:r w:rsidR="00E542CF">
        <w:rPr>
          <w:rFonts w:ascii="Arial" w:hAnsi="Arial" w:cs="Arial"/>
          <w:sz w:val="24"/>
          <w:szCs w:val="24"/>
        </w:rPr>
        <w:t xml:space="preserve">ex </w:t>
      </w:r>
      <w:r>
        <w:rPr>
          <w:rFonts w:ascii="Arial" w:hAnsi="Arial" w:cs="Arial"/>
          <w:sz w:val="24"/>
          <w:szCs w:val="24"/>
        </w:rPr>
        <w:t>19 12 1</w:t>
      </w:r>
      <w:r w:rsidR="00E542CF">
        <w:rPr>
          <w:rFonts w:ascii="Arial" w:hAnsi="Arial" w:cs="Arial"/>
          <w:sz w:val="24"/>
          <w:szCs w:val="24"/>
        </w:rPr>
        <w:t>2</w:t>
      </w:r>
      <w:r>
        <w:rPr>
          <w:rFonts w:ascii="Arial" w:hAnsi="Arial" w:cs="Arial"/>
          <w:sz w:val="24"/>
          <w:szCs w:val="24"/>
        </w:rPr>
        <w:t xml:space="preserve">, </w:t>
      </w:r>
      <w:r w:rsidRPr="005E0D99">
        <w:rPr>
          <w:rFonts w:ascii="Arial" w:hAnsi="Arial" w:cs="Arial"/>
          <w:sz w:val="24"/>
          <w:szCs w:val="24"/>
        </w:rPr>
        <w:t>odpady urządzeń elektrycznych i elektronicznych kwalifikowane jako odpady inne niż niebezpieczne z podgrup  16 02 i 20 01 oraz baterie i akumulatory, kwalifikowane jako odpady inne niż niebezpieczne z podgrupy  16 06.</w:t>
      </w:r>
      <w:r>
        <w:rPr>
          <w:rFonts w:ascii="Arial" w:hAnsi="Arial" w:cs="Arial"/>
          <w:sz w:val="24"/>
          <w:szCs w:val="24"/>
        </w:rPr>
        <w:t xml:space="preserve"> </w:t>
      </w:r>
      <w:r w:rsidRPr="00224525">
        <w:rPr>
          <w:rFonts w:ascii="Arial" w:hAnsi="Arial" w:cs="Arial"/>
          <w:sz w:val="24"/>
          <w:szCs w:val="24"/>
        </w:rPr>
        <w:t>Odpad</w:t>
      </w:r>
      <w:r w:rsidRPr="00976815">
        <w:rPr>
          <w:rFonts w:ascii="Arial" w:hAnsi="Arial" w:cs="Arial"/>
          <w:sz w:val="24"/>
          <w:szCs w:val="24"/>
        </w:rPr>
        <w:t xml:space="preserve"> szkła opakowaniowego</w:t>
      </w:r>
      <w:r>
        <w:rPr>
          <w:rFonts w:ascii="Arial" w:hAnsi="Arial" w:cs="Arial"/>
          <w:sz w:val="24"/>
          <w:szCs w:val="24"/>
        </w:rPr>
        <w:t>, urządzeń elektrycznych i elektronicznych  oraz baterie i akumulatory</w:t>
      </w:r>
      <w:r w:rsidRPr="00976815">
        <w:rPr>
          <w:rFonts w:ascii="Arial" w:hAnsi="Arial" w:cs="Arial"/>
          <w:sz w:val="24"/>
          <w:szCs w:val="24"/>
        </w:rPr>
        <w:t xml:space="preserve"> </w:t>
      </w:r>
      <w:r>
        <w:rPr>
          <w:rFonts w:ascii="Arial" w:hAnsi="Arial" w:cs="Arial"/>
          <w:sz w:val="24"/>
          <w:szCs w:val="24"/>
        </w:rPr>
        <w:t xml:space="preserve">kierowane będą </w:t>
      </w:r>
      <w:r w:rsidRPr="00976815">
        <w:rPr>
          <w:rFonts w:ascii="Arial" w:hAnsi="Arial" w:cs="Arial"/>
          <w:sz w:val="24"/>
          <w:szCs w:val="24"/>
        </w:rPr>
        <w:t xml:space="preserve">do </w:t>
      </w:r>
      <w:r>
        <w:rPr>
          <w:rFonts w:ascii="Arial" w:hAnsi="Arial" w:cs="Arial"/>
          <w:sz w:val="24"/>
          <w:szCs w:val="24"/>
        </w:rPr>
        <w:t xml:space="preserve">miejsc ich magazynowania </w:t>
      </w:r>
      <w:r w:rsidR="001D2C7B">
        <w:rPr>
          <w:rFonts w:ascii="Arial" w:hAnsi="Arial" w:cs="Arial"/>
          <w:sz w:val="24"/>
          <w:szCs w:val="24"/>
        </w:rPr>
        <w:br/>
      </w:r>
      <w:r>
        <w:rPr>
          <w:rFonts w:ascii="Arial" w:hAnsi="Arial" w:cs="Arial"/>
          <w:sz w:val="24"/>
          <w:szCs w:val="24"/>
        </w:rPr>
        <w:t xml:space="preserve">i magazynowane będą </w:t>
      </w:r>
      <w:r w:rsidRPr="003C6C17">
        <w:rPr>
          <w:rFonts w:ascii="Arial" w:hAnsi="Arial" w:cs="Arial"/>
          <w:sz w:val="24"/>
          <w:szCs w:val="24"/>
        </w:rPr>
        <w:t>w specjalnie</w:t>
      </w:r>
      <w:r>
        <w:rPr>
          <w:rFonts w:ascii="Arial" w:hAnsi="Arial" w:cs="Arial"/>
          <w:sz w:val="24"/>
          <w:szCs w:val="24"/>
        </w:rPr>
        <w:t xml:space="preserve"> na ten cel </w:t>
      </w:r>
      <w:r w:rsidRPr="003C6C17">
        <w:rPr>
          <w:rFonts w:ascii="Arial" w:hAnsi="Arial" w:cs="Arial"/>
          <w:sz w:val="24"/>
          <w:szCs w:val="24"/>
        </w:rPr>
        <w:t>wydzielonych</w:t>
      </w:r>
      <w:r>
        <w:rPr>
          <w:rFonts w:ascii="Arial" w:hAnsi="Arial" w:cs="Arial"/>
          <w:sz w:val="24"/>
          <w:szCs w:val="24"/>
        </w:rPr>
        <w:t xml:space="preserve">, opisanych kodem </w:t>
      </w:r>
      <w:r w:rsidR="001D2C7B">
        <w:rPr>
          <w:rFonts w:ascii="Arial" w:hAnsi="Arial" w:cs="Arial"/>
          <w:sz w:val="24"/>
          <w:szCs w:val="24"/>
        </w:rPr>
        <w:br/>
      </w:r>
      <w:r>
        <w:rPr>
          <w:rFonts w:ascii="Arial" w:hAnsi="Arial" w:cs="Arial"/>
          <w:sz w:val="24"/>
          <w:szCs w:val="24"/>
        </w:rPr>
        <w:t xml:space="preserve">i rodzajem odpadów </w:t>
      </w:r>
      <w:r w:rsidRPr="003C6C17">
        <w:rPr>
          <w:rFonts w:ascii="Arial" w:hAnsi="Arial" w:cs="Arial"/>
          <w:sz w:val="24"/>
          <w:szCs w:val="24"/>
        </w:rPr>
        <w:t>boksach</w:t>
      </w:r>
      <w:r>
        <w:rPr>
          <w:rFonts w:ascii="Arial" w:hAnsi="Arial" w:cs="Arial"/>
          <w:sz w:val="24"/>
          <w:szCs w:val="24"/>
        </w:rPr>
        <w:t xml:space="preserve">, </w:t>
      </w:r>
      <w:r w:rsidRPr="003C6C17">
        <w:rPr>
          <w:rFonts w:ascii="Arial" w:hAnsi="Arial" w:cs="Arial"/>
          <w:sz w:val="24"/>
          <w:szCs w:val="24"/>
        </w:rPr>
        <w:t>a nast</w:t>
      </w:r>
      <w:r w:rsidRPr="003C6C17">
        <w:rPr>
          <w:rFonts w:ascii="Arial" w:eastAsia="TimesNewRoman" w:hAnsi="Arial" w:cs="Arial"/>
          <w:sz w:val="24"/>
          <w:szCs w:val="24"/>
        </w:rPr>
        <w:t>ę</w:t>
      </w:r>
      <w:r w:rsidRPr="003C6C17">
        <w:rPr>
          <w:rFonts w:ascii="Arial" w:hAnsi="Arial" w:cs="Arial"/>
          <w:sz w:val="24"/>
          <w:szCs w:val="24"/>
        </w:rPr>
        <w:t>pnie przekazywan</w:t>
      </w:r>
      <w:r>
        <w:rPr>
          <w:rFonts w:ascii="Arial" w:hAnsi="Arial" w:cs="Arial"/>
          <w:sz w:val="24"/>
          <w:szCs w:val="24"/>
        </w:rPr>
        <w:t xml:space="preserve">e będą zgodnie z hierarchią postępowania z odpadami </w:t>
      </w:r>
      <w:r w:rsidRPr="003C6C17">
        <w:rPr>
          <w:rFonts w:ascii="Arial" w:hAnsi="Arial" w:cs="Arial"/>
          <w:sz w:val="24"/>
          <w:szCs w:val="24"/>
        </w:rPr>
        <w:t>innym</w:t>
      </w:r>
      <w:r>
        <w:rPr>
          <w:rFonts w:ascii="Arial" w:hAnsi="Arial" w:cs="Arial"/>
          <w:sz w:val="24"/>
          <w:szCs w:val="24"/>
        </w:rPr>
        <w:t xml:space="preserve"> </w:t>
      </w:r>
      <w:r w:rsidRPr="003C6C17">
        <w:rPr>
          <w:rFonts w:ascii="Arial" w:hAnsi="Arial" w:cs="Arial"/>
          <w:sz w:val="24"/>
          <w:szCs w:val="24"/>
        </w:rPr>
        <w:t>odbiorc</w:t>
      </w:r>
      <w:r>
        <w:rPr>
          <w:rFonts w:ascii="Arial" w:hAnsi="Arial" w:cs="Arial"/>
          <w:sz w:val="24"/>
          <w:szCs w:val="24"/>
        </w:rPr>
        <w:t>om</w:t>
      </w:r>
      <w:r w:rsidRPr="003C6C17">
        <w:rPr>
          <w:rFonts w:ascii="Arial" w:eastAsia="TimesNewRoman" w:hAnsi="Arial" w:cs="Arial"/>
          <w:sz w:val="24"/>
          <w:szCs w:val="24"/>
        </w:rPr>
        <w:t xml:space="preserve"> </w:t>
      </w:r>
      <w:r w:rsidRPr="003C6C17">
        <w:rPr>
          <w:rFonts w:ascii="Arial" w:hAnsi="Arial" w:cs="Arial"/>
          <w:sz w:val="24"/>
          <w:szCs w:val="24"/>
        </w:rPr>
        <w:t>posiadaj</w:t>
      </w:r>
      <w:r w:rsidRPr="003C6C17">
        <w:rPr>
          <w:rFonts w:ascii="Arial" w:eastAsia="TimesNewRoman" w:hAnsi="Arial" w:cs="Arial"/>
          <w:sz w:val="24"/>
          <w:szCs w:val="24"/>
        </w:rPr>
        <w:t>ą</w:t>
      </w:r>
      <w:r w:rsidRPr="003C6C17">
        <w:rPr>
          <w:rFonts w:ascii="Arial" w:hAnsi="Arial" w:cs="Arial"/>
          <w:sz w:val="24"/>
          <w:szCs w:val="24"/>
        </w:rPr>
        <w:t xml:space="preserve">cym stosowne decyzje </w:t>
      </w:r>
      <w:r w:rsidR="001D2C7B">
        <w:rPr>
          <w:rFonts w:ascii="Arial" w:hAnsi="Arial" w:cs="Arial"/>
          <w:sz w:val="24"/>
          <w:szCs w:val="24"/>
        </w:rPr>
        <w:br/>
      </w:r>
      <w:r>
        <w:rPr>
          <w:rFonts w:ascii="Arial" w:hAnsi="Arial" w:cs="Arial"/>
          <w:sz w:val="24"/>
          <w:szCs w:val="24"/>
        </w:rPr>
        <w:t>w zakresie gospodarki odpadami.</w:t>
      </w:r>
      <w:r w:rsidRPr="003C6C17">
        <w:rPr>
          <w:rFonts w:ascii="Arial" w:hAnsi="Arial" w:cs="Arial"/>
          <w:sz w:val="24"/>
          <w:szCs w:val="24"/>
        </w:rPr>
        <w:t xml:space="preserve"> </w:t>
      </w:r>
      <w:r>
        <w:rPr>
          <w:rFonts w:ascii="Arial" w:hAnsi="Arial" w:cs="Arial"/>
          <w:sz w:val="24"/>
          <w:szCs w:val="24"/>
        </w:rPr>
        <w:t>Wyselekcjonowane s</w:t>
      </w:r>
      <w:r w:rsidRPr="003C6C17">
        <w:rPr>
          <w:rFonts w:ascii="Arial" w:hAnsi="Arial" w:cs="Arial"/>
          <w:sz w:val="24"/>
          <w:szCs w:val="24"/>
        </w:rPr>
        <w:t xml:space="preserve">urowce wtórne </w:t>
      </w:r>
      <w:r w:rsidRPr="00976815">
        <w:rPr>
          <w:rFonts w:ascii="Arial" w:hAnsi="Arial" w:cs="Arial"/>
          <w:sz w:val="24"/>
          <w:szCs w:val="24"/>
        </w:rPr>
        <w:t>odpadów tworzyw sztucznych</w:t>
      </w:r>
      <w:r>
        <w:rPr>
          <w:rFonts w:ascii="Arial" w:hAnsi="Arial" w:cs="Arial"/>
          <w:sz w:val="24"/>
          <w:szCs w:val="24"/>
        </w:rPr>
        <w:t>,</w:t>
      </w:r>
      <w:r w:rsidRPr="00976815">
        <w:rPr>
          <w:rFonts w:ascii="Arial" w:hAnsi="Arial" w:cs="Arial"/>
          <w:sz w:val="24"/>
          <w:szCs w:val="24"/>
        </w:rPr>
        <w:t xml:space="preserve"> papier i tektura </w:t>
      </w:r>
      <w:r>
        <w:rPr>
          <w:rFonts w:ascii="Arial" w:hAnsi="Arial" w:cs="Arial"/>
          <w:sz w:val="24"/>
          <w:szCs w:val="24"/>
        </w:rPr>
        <w:t xml:space="preserve">oraz </w:t>
      </w:r>
      <w:r w:rsidR="00A63952">
        <w:rPr>
          <w:rFonts w:ascii="Arial" w:hAnsi="Arial" w:cs="Arial"/>
          <w:sz w:val="24"/>
          <w:szCs w:val="24"/>
        </w:rPr>
        <w:t xml:space="preserve">frakcja </w:t>
      </w:r>
      <w:proofErr w:type="spellStart"/>
      <w:r w:rsidR="00A63952">
        <w:rPr>
          <w:rFonts w:ascii="Arial" w:hAnsi="Arial" w:cs="Arial"/>
          <w:sz w:val="24"/>
          <w:szCs w:val="24"/>
        </w:rPr>
        <w:t>nadsitowa</w:t>
      </w:r>
      <w:proofErr w:type="spellEnd"/>
      <w:r w:rsidR="00A63952">
        <w:rPr>
          <w:rFonts w:ascii="Arial" w:hAnsi="Arial" w:cs="Arial"/>
          <w:sz w:val="24"/>
          <w:szCs w:val="24"/>
        </w:rPr>
        <w:t xml:space="preserve"> (</w:t>
      </w:r>
      <w:r>
        <w:rPr>
          <w:rFonts w:ascii="Arial" w:hAnsi="Arial" w:cs="Arial"/>
          <w:sz w:val="24"/>
          <w:szCs w:val="24"/>
        </w:rPr>
        <w:t>odpady palne</w:t>
      </w:r>
      <w:r w:rsidR="00A63952">
        <w:rPr>
          <w:rFonts w:ascii="Arial" w:hAnsi="Arial" w:cs="Arial"/>
          <w:sz w:val="24"/>
          <w:szCs w:val="24"/>
        </w:rPr>
        <w:t>)</w:t>
      </w:r>
      <w:r>
        <w:rPr>
          <w:rFonts w:ascii="Arial" w:hAnsi="Arial" w:cs="Arial"/>
          <w:sz w:val="24"/>
          <w:szCs w:val="24"/>
        </w:rPr>
        <w:t xml:space="preserve"> </w:t>
      </w:r>
      <w:r w:rsidRPr="003C6C17">
        <w:rPr>
          <w:rFonts w:ascii="Arial" w:hAnsi="Arial" w:cs="Arial"/>
          <w:sz w:val="24"/>
          <w:szCs w:val="24"/>
        </w:rPr>
        <w:t xml:space="preserve">poprzez kanały zrzutowe </w:t>
      </w:r>
      <w:r>
        <w:rPr>
          <w:rFonts w:ascii="Arial" w:hAnsi="Arial" w:cs="Arial"/>
          <w:sz w:val="24"/>
          <w:szCs w:val="24"/>
        </w:rPr>
        <w:t>kierowane</w:t>
      </w:r>
      <w:r w:rsidRPr="003C6C17">
        <w:rPr>
          <w:rFonts w:ascii="Arial" w:hAnsi="Arial" w:cs="Arial"/>
          <w:sz w:val="24"/>
          <w:szCs w:val="24"/>
        </w:rPr>
        <w:t xml:space="preserve"> do boksów umieszczonych pod kabin</w:t>
      </w:r>
      <w:r w:rsidRPr="003C6C17">
        <w:rPr>
          <w:rFonts w:ascii="Arial" w:eastAsia="TimesNewRoman" w:hAnsi="Arial" w:cs="Arial"/>
          <w:sz w:val="24"/>
          <w:szCs w:val="24"/>
        </w:rPr>
        <w:t xml:space="preserve">ą </w:t>
      </w:r>
      <w:r w:rsidRPr="003C6C17">
        <w:rPr>
          <w:rFonts w:ascii="Arial" w:hAnsi="Arial" w:cs="Arial"/>
          <w:sz w:val="24"/>
          <w:szCs w:val="24"/>
        </w:rPr>
        <w:t>sortownicz</w:t>
      </w:r>
      <w:r w:rsidRPr="003C6C17">
        <w:rPr>
          <w:rFonts w:ascii="Arial" w:eastAsia="TimesNewRoman" w:hAnsi="Arial" w:cs="Arial"/>
          <w:sz w:val="24"/>
          <w:szCs w:val="24"/>
        </w:rPr>
        <w:t>ą</w:t>
      </w:r>
      <w:r w:rsidRPr="003C6C17">
        <w:rPr>
          <w:rFonts w:ascii="Arial" w:hAnsi="Arial" w:cs="Arial"/>
          <w:sz w:val="24"/>
          <w:szCs w:val="24"/>
        </w:rPr>
        <w:t>.</w:t>
      </w:r>
      <w:r>
        <w:rPr>
          <w:rFonts w:ascii="Arial" w:hAnsi="Arial" w:cs="Arial"/>
          <w:sz w:val="24"/>
          <w:szCs w:val="24"/>
        </w:rPr>
        <w:t xml:space="preserve"> </w:t>
      </w:r>
      <w:r w:rsidR="001D2C7B">
        <w:rPr>
          <w:rFonts w:ascii="Arial" w:hAnsi="Arial" w:cs="Arial"/>
          <w:sz w:val="24"/>
          <w:szCs w:val="24"/>
        </w:rPr>
        <w:br/>
      </w:r>
      <w:r w:rsidRPr="003C6C17">
        <w:rPr>
          <w:rFonts w:ascii="Arial" w:hAnsi="Arial" w:cs="Arial"/>
          <w:sz w:val="24"/>
          <w:szCs w:val="24"/>
        </w:rPr>
        <w:t>Z boksów w miar</w:t>
      </w:r>
      <w:r w:rsidRPr="003C6C17">
        <w:rPr>
          <w:rFonts w:ascii="Arial" w:eastAsia="TimesNewRoman" w:hAnsi="Arial" w:cs="Arial"/>
          <w:sz w:val="24"/>
          <w:szCs w:val="24"/>
        </w:rPr>
        <w:t xml:space="preserve">ę </w:t>
      </w:r>
      <w:r w:rsidRPr="003C6C17">
        <w:rPr>
          <w:rFonts w:ascii="Arial" w:hAnsi="Arial" w:cs="Arial"/>
          <w:sz w:val="24"/>
          <w:szCs w:val="24"/>
        </w:rPr>
        <w:t>ich zapełniania surowce przepychane b</w:t>
      </w:r>
      <w:r w:rsidRPr="003C6C17">
        <w:rPr>
          <w:rFonts w:ascii="Arial" w:eastAsia="TimesNewRoman" w:hAnsi="Arial" w:cs="Arial"/>
          <w:sz w:val="24"/>
          <w:szCs w:val="24"/>
        </w:rPr>
        <w:t>ę</w:t>
      </w:r>
      <w:r w:rsidRPr="003C6C17">
        <w:rPr>
          <w:rFonts w:ascii="Arial" w:hAnsi="Arial" w:cs="Arial"/>
          <w:sz w:val="24"/>
          <w:szCs w:val="24"/>
        </w:rPr>
        <w:t>d</w:t>
      </w:r>
      <w:r w:rsidRPr="003C6C17">
        <w:rPr>
          <w:rFonts w:ascii="Arial" w:eastAsia="TimesNewRoman" w:hAnsi="Arial" w:cs="Arial"/>
          <w:sz w:val="24"/>
          <w:szCs w:val="24"/>
        </w:rPr>
        <w:t xml:space="preserve">ą </w:t>
      </w:r>
      <w:r w:rsidRPr="003C6C17">
        <w:rPr>
          <w:rFonts w:ascii="Arial" w:hAnsi="Arial" w:cs="Arial"/>
          <w:sz w:val="24"/>
          <w:szCs w:val="24"/>
        </w:rPr>
        <w:t>do kanału transportowego, sk</w:t>
      </w:r>
      <w:r w:rsidRPr="003C6C17">
        <w:rPr>
          <w:rFonts w:ascii="Arial" w:eastAsia="TimesNewRoman" w:hAnsi="Arial" w:cs="Arial"/>
          <w:sz w:val="24"/>
          <w:szCs w:val="24"/>
        </w:rPr>
        <w:t>ą</w:t>
      </w:r>
      <w:r w:rsidRPr="003C6C17">
        <w:rPr>
          <w:rFonts w:ascii="Arial" w:hAnsi="Arial" w:cs="Arial"/>
          <w:sz w:val="24"/>
          <w:szCs w:val="24"/>
        </w:rPr>
        <w:t>d</w:t>
      </w:r>
      <w:r>
        <w:rPr>
          <w:rFonts w:ascii="Arial" w:hAnsi="Arial" w:cs="Arial"/>
          <w:sz w:val="24"/>
          <w:szCs w:val="24"/>
        </w:rPr>
        <w:t xml:space="preserve"> </w:t>
      </w:r>
      <w:r w:rsidRPr="003C6C17">
        <w:rPr>
          <w:rFonts w:ascii="Arial" w:hAnsi="Arial" w:cs="Arial"/>
          <w:sz w:val="24"/>
          <w:szCs w:val="24"/>
        </w:rPr>
        <w:t>przeno</w:t>
      </w:r>
      <w:r w:rsidRPr="003C6C17">
        <w:rPr>
          <w:rFonts w:ascii="Arial" w:eastAsia="TimesNewRoman" w:hAnsi="Arial" w:cs="Arial"/>
          <w:sz w:val="24"/>
          <w:szCs w:val="24"/>
        </w:rPr>
        <w:t>ś</w:t>
      </w:r>
      <w:r w:rsidRPr="003C6C17">
        <w:rPr>
          <w:rFonts w:ascii="Arial" w:hAnsi="Arial" w:cs="Arial"/>
          <w:sz w:val="24"/>
          <w:szCs w:val="24"/>
        </w:rPr>
        <w:t>nikiem przekazywane b</w:t>
      </w:r>
      <w:r w:rsidRPr="003C6C17">
        <w:rPr>
          <w:rFonts w:ascii="Arial" w:eastAsia="TimesNewRoman" w:hAnsi="Arial" w:cs="Arial"/>
          <w:sz w:val="24"/>
          <w:szCs w:val="24"/>
        </w:rPr>
        <w:t>ę</w:t>
      </w:r>
      <w:r w:rsidRPr="003C6C17">
        <w:rPr>
          <w:rFonts w:ascii="Arial" w:hAnsi="Arial" w:cs="Arial"/>
          <w:sz w:val="24"/>
          <w:szCs w:val="24"/>
        </w:rPr>
        <w:t>d</w:t>
      </w:r>
      <w:r w:rsidRPr="003C6C17">
        <w:rPr>
          <w:rFonts w:ascii="Arial" w:eastAsia="TimesNewRoman" w:hAnsi="Arial" w:cs="Arial"/>
          <w:sz w:val="24"/>
          <w:szCs w:val="24"/>
        </w:rPr>
        <w:t xml:space="preserve">ą </w:t>
      </w:r>
      <w:r w:rsidRPr="003C6C17">
        <w:rPr>
          <w:rFonts w:ascii="Arial" w:hAnsi="Arial" w:cs="Arial"/>
          <w:sz w:val="24"/>
          <w:szCs w:val="24"/>
        </w:rPr>
        <w:t>dalej na pras</w:t>
      </w:r>
      <w:r w:rsidRPr="003C6C17">
        <w:rPr>
          <w:rFonts w:ascii="Arial" w:eastAsia="TimesNewRoman" w:hAnsi="Arial" w:cs="Arial"/>
          <w:sz w:val="24"/>
          <w:szCs w:val="24"/>
        </w:rPr>
        <w:t xml:space="preserve">ę </w:t>
      </w:r>
      <w:r w:rsidRPr="003C6C17">
        <w:rPr>
          <w:rFonts w:ascii="Arial" w:hAnsi="Arial" w:cs="Arial"/>
          <w:sz w:val="24"/>
          <w:szCs w:val="24"/>
        </w:rPr>
        <w:t>beluj</w:t>
      </w:r>
      <w:r w:rsidRPr="003C6C17">
        <w:rPr>
          <w:rFonts w:ascii="Arial" w:eastAsia="TimesNewRoman" w:hAnsi="Arial" w:cs="Arial"/>
          <w:sz w:val="24"/>
          <w:szCs w:val="24"/>
        </w:rPr>
        <w:t>ą</w:t>
      </w:r>
      <w:r w:rsidRPr="003C6C17">
        <w:rPr>
          <w:rFonts w:ascii="Arial" w:hAnsi="Arial" w:cs="Arial"/>
          <w:sz w:val="24"/>
          <w:szCs w:val="24"/>
        </w:rPr>
        <w:t>c</w:t>
      </w:r>
      <w:r w:rsidRPr="003C6C17">
        <w:rPr>
          <w:rFonts w:ascii="Arial" w:eastAsia="TimesNewRoman" w:hAnsi="Arial" w:cs="Arial"/>
          <w:sz w:val="24"/>
          <w:szCs w:val="24"/>
        </w:rPr>
        <w:t>ą</w:t>
      </w:r>
      <w:r>
        <w:rPr>
          <w:rFonts w:ascii="Arial" w:hAnsi="Arial" w:cs="Arial"/>
          <w:sz w:val="24"/>
          <w:szCs w:val="24"/>
        </w:rPr>
        <w:t xml:space="preserve">, gdzie podane będą sprasowaniu. Po sprasowaniu surowce wtórne kierowane będą do miejsc ich magazynowania i magazynowane będą </w:t>
      </w:r>
      <w:r w:rsidRPr="003C6C17">
        <w:rPr>
          <w:rFonts w:ascii="Arial" w:hAnsi="Arial" w:cs="Arial"/>
          <w:sz w:val="24"/>
          <w:szCs w:val="24"/>
        </w:rPr>
        <w:t>w specjalnie</w:t>
      </w:r>
      <w:r>
        <w:rPr>
          <w:rFonts w:ascii="Arial" w:hAnsi="Arial" w:cs="Arial"/>
          <w:sz w:val="24"/>
          <w:szCs w:val="24"/>
        </w:rPr>
        <w:t xml:space="preserve"> na ten cel </w:t>
      </w:r>
      <w:r w:rsidRPr="003C6C17">
        <w:rPr>
          <w:rFonts w:ascii="Arial" w:hAnsi="Arial" w:cs="Arial"/>
          <w:sz w:val="24"/>
          <w:szCs w:val="24"/>
        </w:rPr>
        <w:t>wydzielonych</w:t>
      </w:r>
      <w:r>
        <w:rPr>
          <w:rFonts w:ascii="Arial" w:hAnsi="Arial" w:cs="Arial"/>
          <w:sz w:val="24"/>
          <w:szCs w:val="24"/>
        </w:rPr>
        <w:t xml:space="preserve">, opisanych kodem i rodzajem odpadów </w:t>
      </w:r>
      <w:r w:rsidRPr="003C6C17">
        <w:rPr>
          <w:rFonts w:ascii="Arial" w:hAnsi="Arial" w:cs="Arial"/>
          <w:sz w:val="24"/>
          <w:szCs w:val="24"/>
        </w:rPr>
        <w:t>boksach</w:t>
      </w:r>
      <w:r>
        <w:rPr>
          <w:rFonts w:ascii="Arial" w:hAnsi="Arial" w:cs="Arial"/>
          <w:sz w:val="24"/>
          <w:szCs w:val="24"/>
        </w:rPr>
        <w:t xml:space="preserve">, </w:t>
      </w:r>
      <w:r w:rsidRPr="003C6C17">
        <w:rPr>
          <w:rFonts w:ascii="Arial" w:hAnsi="Arial" w:cs="Arial"/>
          <w:sz w:val="24"/>
          <w:szCs w:val="24"/>
        </w:rPr>
        <w:t>a nast</w:t>
      </w:r>
      <w:r w:rsidRPr="003C6C17">
        <w:rPr>
          <w:rFonts w:ascii="Arial" w:eastAsia="TimesNewRoman" w:hAnsi="Arial" w:cs="Arial"/>
          <w:sz w:val="24"/>
          <w:szCs w:val="24"/>
        </w:rPr>
        <w:t>ę</w:t>
      </w:r>
      <w:r w:rsidRPr="003C6C17">
        <w:rPr>
          <w:rFonts w:ascii="Arial" w:hAnsi="Arial" w:cs="Arial"/>
          <w:sz w:val="24"/>
          <w:szCs w:val="24"/>
        </w:rPr>
        <w:t>pnie przekazywan</w:t>
      </w:r>
      <w:r>
        <w:rPr>
          <w:rFonts w:ascii="Arial" w:hAnsi="Arial" w:cs="Arial"/>
          <w:sz w:val="24"/>
          <w:szCs w:val="24"/>
        </w:rPr>
        <w:t xml:space="preserve">e będą zgodnie z hierarchią postępowania z odpadami </w:t>
      </w:r>
      <w:r w:rsidRPr="003C6C17">
        <w:rPr>
          <w:rFonts w:ascii="Arial" w:hAnsi="Arial" w:cs="Arial"/>
          <w:sz w:val="24"/>
          <w:szCs w:val="24"/>
        </w:rPr>
        <w:t>innym</w:t>
      </w:r>
      <w:r>
        <w:rPr>
          <w:rFonts w:ascii="Arial" w:hAnsi="Arial" w:cs="Arial"/>
          <w:sz w:val="24"/>
          <w:szCs w:val="24"/>
        </w:rPr>
        <w:t xml:space="preserve"> </w:t>
      </w:r>
      <w:r w:rsidRPr="003C6C17">
        <w:rPr>
          <w:rFonts w:ascii="Arial" w:hAnsi="Arial" w:cs="Arial"/>
          <w:sz w:val="24"/>
          <w:szCs w:val="24"/>
        </w:rPr>
        <w:t>odbiorc</w:t>
      </w:r>
      <w:r>
        <w:rPr>
          <w:rFonts w:ascii="Arial" w:hAnsi="Arial" w:cs="Arial"/>
          <w:sz w:val="24"/>
          <w:szCs w:val="24"/>
        </w:rPr>
        <w:t>om</w:t>
      </w:r>
      <w:r w:rsidRPr="003C6C17">
        <w:rPr>
          <w:rFonts w:ascii="Arial" w:eastAsia="TimesNewRoman" w:hAnsi="Arial" w:cs="Arial"/>
          <w:sz w:val="24"/>
          <w:szCs w:val="24"/>
        </w:rPr>
        <w:t xml:space="preserve"> </w:t>
      </w:r>
      <w:r w:rsidRPr="003C6C17">
        <w:rPr>
          <w:rFonts w:ascii="Arial" w:hAnsi="Arial" w:cs="Arial"/>
          <w:sz w:val="24"/>
          <w:szCs w:val="24"/>
        </w:rPr>
        <w:t>posiadaj</w:t>
      </w:r>
      <w:r w:rsidRPr="003C6C17">
        <w:rPr>
          <w:rFonts w:ascii="Arial" w:eastAsia="TimesNewRoman" w:hAnsi="Arial" w:cs="Arial"/>
          <w:sz w:val="24"/>
          <w:szCs w:val="24"/>
        </w:rPr>
        <w:t>ą</w:t>
      </w:r>
      <w:r w:rsidRPr="003C6C17">
        <w:rPr>
          <w:rFonts w:ascii="Arial" w:hAnsi="Arial" w:cs="Arial"/>
          <w:sz w:val="24"/>
          <w:szCs w:val="24"/>
        </w:rPr>
        <w:t>cym stosowne decyzje</w:t>
      </w:r>
      <w:r>
        <w:rPr>
          <w:rFonts w:ascii="Arial" w:hAnsi="Arial" w:cs="Arial"/>
          <w:sz w:val="24"/>
          <w:szCs w:val="24"/>
        </w:rPr>
        <w:t xml:space="preserve"> w zakresie gospodarki odpadami.</w:t>
      </w:r>
      <w:r w:rsidRPr="003C6C17">
        <w:rPr>
          <w:rFonts w:ascii="Arial" w:hAnsi="Arial" w:cs="Arial"/>
          <w:sz w:val="24"/>
          <w:szCs w:val="24"/>
        </w:rPr>
        <w:t xml:space="preserve"> </w:t>
      </w:r>
    </w:p>
    <w:p w:rsidR="007F2C0E" w:rsidRPr="00E542CF" w:rsidRDefault="007F2C0E" w:rsidP="004822B8">
      <w:pPr>
        <w:autoSpaceDE w:val="0"/>
        <w:spacing w:line="276" w:lineRule="auto"/>
        <w:jc w:val="both"/>
        <w:rPr>
          <w:rFonts w:ascii="Arial" w:hAnsi="Arial" w:cs="Arial"/>
          <w:strike/>
          <w:szCs w:val="24"/>
        </w:rPr>
      </w:pPr>
      <w:r w:rsidRPr="00694FF5">
        <w:rPr>
          <w:rFonts w:ascii="Arial" w:hAnsi="Arial" w:cs="Arial"/>
          <w:sz w:val="24"/>
          <w:szCs w:val="24"/>
        </w:rPr>
        <w:t>Odpady palne (wsad przeznaczony na paliwo alternatywne)</w:t>
      </w:r>
      <w:r w:rsidR="00694FF5">
        <w:rPr>
          <w:rFonts w:ascii="Arial" w:hAnsi="Arial" w:cs="Arial"/>
          <w:sz w:val="24"/>
          <w:szCs w:val="24"/>
        </w:rPr>
        <w:t>,</w:t>
      </w:r>
      <w:r w:rsidRPr="00694FF5">
        <w:rPr>
          <w:rFonts w:ascii="Arial" w:hAnsi="Arial" w:cs="Arial"/>
          <w:sz w:val="24"/>
          <w:szCs w:val="24"/>
        </w:rPr>
        <w:t xml:space="preserve"> </w:t>
      </w:r>
      <w:r w:rsidR="00E542CF">
        <w:rPr>
          <w:rFonts w:ascii="Arial" w:hAnsi="Arial" w:cs="Arial"/>
          <w:sz w:val="24"/>
          <w:szCs w:val="24"/>
        </w:rPr>
        <w:t xml:space="preserve">tj. pozostałość </w:t>
      </w:r>
      <w:r w:rsidRPr="00694FF5">
        <w:rPr>
          <w:rFonts w:ascii="Arial" w:hAnsi="Arial" w:cs="Arial"/>
          <w:sz w:val="24"/>
          <w:szCs w:val="24"/>
        </w:rPr>
        <w:t xml:space="preserve">po sortowaniu </w:t>
      </w:r>
      <w:r w:rsidR="00E542CF">
        <w:rPr>
          <w:rFonts w:ascii="Arial" w:hAnsi="Arial" w:cs="Arial"/>
          <w:sz w:val="24"/>
          <w:szCs w:val="24"/>
        </w:rPr>
        <w:t xml:space="preserve">o wielkości pow. 80 mm </w:t>
      </w:r>
      <w:r w:rsidRPr="00694FF5">
        <w:rPr>
          <w:rFonts w:ascii="Arial" w:hAnsi="Arial" w:cs="Arial"/>
          <w:sz w:val="24"/>
          <w:szCs w:val="24"/>
        </w:rPr>
        <w:t>nie nadając</w:t>
      </w:r>
      <w:r w:rsidR="00E542CF">
        <w:rPr>
          <w:rFonts w:ascii="Arial" w:hAnsi="Arial" w:cs="Arial"/>
          <w:sz w:val="24"/>
          <w:szCs w:val="24"/>
        </w:rPr>
        <w:t>a</w:t>
      </w:r>
      <w:r w:rsidRPr="00694FF5">
        <w:rPr>
          <w:rFonts w:ascii="Arial" w:hAnsi="Arial" w:cs="Arial"/>
          <w:sz w:val="24"/>
          <w:szCs w:val="24"/>
        </w:rPr>
        <w:t xml:space="preserve"> się do odzysku surowcowego  b</w:t>
      </w:r>
      <w:r w:rsidRPr="00694FF5">
        <w:rPr>
          <w:rFonts w:ascii="Arial" w:eastAsia="TimesNewRoman" w:hAnsi="Arial" w:cs="Arial"/>
          <w:sz w:val="24"/>
          <w:szCs w:val="24"/>
        </w:rPr>
        <w:t>ę</w:t>
      </w:r>
      <w:r w:rsidRPr="00694FF5">
        <w:rPr>
          <w:rFonts w:ascii="Arial" w:hAnsi="Arial" w:cs="Arial"/>
          <w:sz w:val="24"/>
          <w:szCs w:val="24"/>
        </w:rPr>
        <w:t>d</w:t>
      </w:r>
      <w:r w:rsidR="00E542CF">
        <w:rPr>
          <w:rFonts w:ascii="Arial" w:hAnsi="Arial" w:cs="Arial"/>
          <w:sz w:val="24"/>
          <w:szCs w:val="24"/>
        </w:rPr>
        <w:t>zie</w:t>
      </w:r>
      <w:r w:rsidRPr="00694FF5">
        <w:rPr>
          <w:rFonts w:ascii="Arial" w:eastAsia="TimesNewRoman" w:hAnsi="Arial" w:cs="Arial"/>
          <w:sz w:val="24"/>
          <w:szCs w:val="24"/>
        </w:rPr>
        <w:t xml:space="preserve"> kierowan</w:t>
      </w:r>
      <w:r w:rsidR="00E542CF">
        <w:rPr>
          <w:rFonts w:ascii="Arial" w:eastAsia="TimesNewRoman" w:hAnsi="Arial" w:cs="Arial"/>
          <w:sz w:val="24"/>
          <w:szCs w:val="24"/>
        </w:rPr>
        <w:t>a</w:t>
      </w:r>
      <w:r w:rsidRPr="00694FF5">
        <w:rPr>
          <w:rFonts w:ascii="Arial" w:eastAsia="TimesNewRoman" w:hAnsi="Arial" w:cs="Arial"/>
          <w:sz w:val="24"/>
          <w:szCs w:val="24"/>
        </w:rPr>
        <w:t xml:space="preserve"> na podajnik taśmowy</w:t>
      </w:r>
      <w:r w:rsidR="00694FF5">
        <w:rPr>
          <w:rFonts w:ascii="Arial" w:eastAsia="TimesNewRoman" w:hAnsi="Arial" w:cs="Arial"/>
          <w:sz w:val="24"/>
          <w:szCs w:val="24"/>
        </w:rPr>
        <w:t>, którym transportowan</w:t>
      </w:r>
      <w:r w:rsidR="00E542CF">
        <w:rPr>
          <w:rFonts w:ascii="Arial" w:eastAsia="TimesNewRoman" w:hAnsi="Arial" w:cs="Arial"/>
          <w:sz w:val="24"/>
          <w:szCs w:val="24"/>
        </w:rPr>
        <w:t>a</w:t>
      </w:r>
      <w:r w:rsidR="00694FF5">
        <w:rPr>
          <w:rFonts w:ascii="Arial" w:eastAsia="TimesNewRoman" w:hAnsi="Arial" w:cs="Arial"/>
          <w:sz w:val="24"/>
          <w:szCs w:val="24"/>
        </w:rPr>
        <w:t xml:space="preserve"> będ</w:t>
      </w:r>
      <w:r w:rsidR="00E542CF">
        <w:rPr>
          <w:rFonts w:ascii="Arial" w:eastAsia="TimesNewRoman" w:hAnsi="Arial" w:cs="Arial"/>
          <w:sz w:val="24"/>
          <w:szCs w:val="24"/>
        </w:rPr>
        <w:t>zie</w:t>
      </w:r>
      <w:r w:rsidR="00694FF5">
        <w:rPr>
          <w:rFonts w:ascii="Arial" w:eastAsia="TimesNewRoman" w:hAnsi="Arial" w:cs="Arial"/>
          <w:sz w:val="24"/>
          <w:szCs w:val="24"/>
        </w:rPr>
        <w:t xml:space="preserve"> do hali produkcji paliw alternatywnych. Tam</w:t>
      </w:r>
      <w:r w:rsidR="00E542CF">
        <w:rPr>
          <w:rFonts w:ascii="Arial" w:eastAsia="TimesNewRoman" w:hAnsi="Arial" w:cs="Arial"/>
          <w:sz w:val="24"/>
          <w:szCs w:val="24"/>
        </w:rPr>
        <w:t xml:space="preserve"> frakcja ta</w:t>
      </w:r>
      <w:r w:rsidR="00694FF5">
        <w:rPr>
          <w:rFonts w:ascii="Arial" w:eastAsia="TimesNewRoman" w:hAnsi="Arial" w:cs="Arial"/>
          <w:sz w:val="24"/>
          <w:szCs w:val="24"/>
        </w:rPr>
        <w:t xml:space="preserve"> trafiać będ</w:t>
      </w:r>
      <w:r w:rsidR="00E542CF">
        <w:rPr>
          <w:rFonts w:ascii="Arial" w:eastAsia="TimesNewRoman" w:hAnsi="Arial" w:cs="Arial"/>
          <w:sz w:val="24"/>
          <w:szCs w:val="24"/>
        </w:rPr>
        <w:t>zie</w:t>
      </w:r>
      <w:r w:rsidR="00694FF5">
        <w:rPr>
          <w:rFonts w:ascii="Arial" w:eastAsia="TimesNewRoman" w:hAnsi="Arial" w:cs="Arial"/>
          <w:sz w:val="24"/>
          <w:szCs w:val="24"/>
        </w:rPr>
        <w:t xml:space="preserve"> </w:t>
      </w:r>
      <w:r w:rsidRPr="00694FF5">
        <w:rPr>
          <w:rFonts w:ascii="Arial" w:eastAsia="TimesNewRoman" w:hAnsi="Arial" w:cs="Arial"/>
          <w:sz w:val="24"/>
          <w:szCs w:val="24"/>
        </w:rPr>
        <w:t xml:space="preserve">do </w:t>
      </w:r>
      <w:r w:rsidR="00694FF5" w:rsidRPr="00694FF5">
        <w:rPr>
          <w:rFonts w:ascii="Arial" w:eastAsia="TimesNewRoman" w:hAnsi="Arial" w:cs="Arial"/>
          <w:sz w:val="24"/>
          <w:szCs w:val="24"/>
        </w:rPr>
        <w:t xml:space="preserve">kosza zasypowego rozdrabniacza </w:t>
      </w:r>
      <w:r w:rsidRPr="00694FF5">
        <w:rPr>
          <w:rFonts w:ascii="Arial" w:eastAsia="TimesNewRoman" w:hAnsi="Arial" w:cs="Arial"/>
          <w:sz w:val="24"/>
          <w:szCs w:val="24"/>
        </w:rPr>
        <w:t>gdzie poddan</w:t>
      </w:r>
      <w:r w:rsidR="00E542CF">
        <w:rPr>
          <w:rFonts w:ascii="Arial" w:eastAsia="TimesNewRoman" w:hAnsi="Arial" w:cs="Arial"/>
          <w:sz w:val="24"/>
          <w:szCs w:val="24"/>
        </w:rPr>
        <w:t>a</w:t>
      </w:r>
      <w:r w:rsidRPr="00694FF5">
        <w:rPr>
          <w:rFonts w:ascii="Arial" w:eastAsia="TimesNewRoman" w:hAnsi="Arial" w:cs="Arial"/>
          <w:sz w:val="24"/>
          <w:szCs w:val="24"/>
        </w:rPr>
        <w:t xml:space="preserve"> będ</w:t>
      </w:r>
      <w:r w:rsidR="00E542CF">
        <w:rPr>
          <w:rFonts w:ascii="Arial" w:eastAsia="TimesNewRoman" w:hAnsi="Arial" w:cs="Arial"/>
          <w:sz w:val="24"/>
          <w:szCs w:val="24"/>
        </w:rPr>
        <w:t>zie</w:t>
      </w:r>
      <w:r w:rsidRPr="00694FF5">
        <w:rPr>
          <w:rFonts w:ascii="Arial" w:eastAsia="TimesNewRoman" w:hAnsi="Arial" w:cs="Arial"/>
          <w:sz w:val="24"/>
          <w:szCs w:val="24"/>
        </w:rPr>
        <w:t xml:space="preserve"> </w:t>
      </w:r>
      <w:r w:rsidR="00694FF5" w:rsidRPr="00694FF5">
        <w:rPr>
          <w:rFonts w:ascii="Arial" w:eastAsia="Calibri" w:hAnsi="Arial" w:cs="Arial"/>
          <w:sz w:val="24"/>
          <w:szCs w:val="24"/>
          <w:lang w:eastAsia="en-US"/>
        </w:rPr>
        <w:t>rozdrabnianiu</w:t>
      </w:r>
      <w:r w:rsidR="00694FF5" w:rsidRPr="00FE67B8">
        <w:rPr>
          <w:rFonts w:ascii="Arial" w:eastAsia="Calibri" w:hAnsi="Arial" w:cs="Arial"/>
          <w:sz w:val="24"/>
          <w:szCs w:val="24"/>
          <w:lang w:eastAsia="en-US"/>
        </w:rPr>
        <w:t xml:space="preserve"> </w:t>
      </w:r>
      <w:r w:rsidR="00694FF5">
        <w:rPr>
          <w:rFonts w:ascii="Arial" w:eastAsia="Calibri" w:hAnsi="Arial" w:cs="Arial"/>
          <w:sz w:val="24"/>
          <w:szCs w:val="24"/>
          <w:lang w:eastAsia="en-US"/>
        </w:rPr>
        <w:t>(</w:t>
      </w:r>
      <w:r w:rsidR="00694FF5" w:rsidRPr="00C02045">
        <w:rPr>
          <w:rFonts w:ascii="Arial" w:eastAsia="Calibri" w:hAnsi="Arial" w:cs="Arial"/>
          <w:sz w:val="24"/>
          <w:szCs w:val="24"/>
          <w:lang w:eastAsia="en-US"/>
        </w:rPr>
        <w:t>mieleni</w:t>
      </w:r>
      <w:r w:rsidR="00694FF5">
        <w:rPr>
          <w:rFonts w:ascii="Arial" w:eastAsia="Calibri" w:hAnsi="Arial" w:cs="Arial"/>
          <w:sz w:val="24"/>
          <w:szCs w:val="24"/>
          <w:lang w:eastAsia="en-US"/>
        </w:rPr>
        <w:t xml:space="preserve">u) </w:t>
      </w:r>
      <w:r w:rsidR="00694FF5" w:rsidRPr="00C02045">
        <w:rPr>
          <w:rFonts w:ascii="Arial" w:eastAsia="Calibri" w:hAnsi="Arial" w:cs="Arial"/>
          <w:sz w:val="24"/>
          <w:szCs w:val="24"/>
          <w:lang w:eastAsia="en-US"/>
        </w:rPr>
        <w:t xml:space="preserve">do wielkości </w:t>
      </w:r>
      <w:r w:rsidR="00694FF5">
        <w:rPr>
          <w:rFonts w:ascii="Arial" w:eastAsia="Calibri" w:hAnsi="Arial" w:cs="Arial"/>
          <w:sz w:val="24"/>
          <w:szCs w:val="24"/>
          <w:lang w:eastAsia="en-US"/>
        </w:rPr>
        <w:t>frakcji ok. 30 mm</w:t>
      </w:r>
      <w:r w:rsidR="00FE3597">
        <w:rPr>
          <w:rFonts w:ascii="Arial" w:eastAsia="Calibri" w:hAnsi="Arial" w:cs="Arial"/>
          <w:sz w:val="24"/>
          <w:szCs w:val="24"/>
          <w:lang w:eastAsia="en-US"/>
        </w:rPr>
        <w:t>.</w:t>
      </w:r>
      <w:r w:rsidR="00694FF5">
        <w:rPr>
          <w:rFonts w:ascii="Arial" w:eastAsia="Calibri" w:hAnsi="Arial" w:cs="Arial"/>
          <w:sz w:val="24"/>
          <w:szCs w:val="24"/>
          <w:lang w:eastAsia="en-US"/>
        </w:rPr>
        <w:t xml:space="preserve"> W </w:t>
      </w:r>
      <w:r w:rsidR="00E542CF">
        <w:rPr>
          <w:rFonts w:ascii="Arial" w:eastAsia="Calibri" w:hAnsi="Arial" w:cs="Arial"/>
          <w:sz w:val="24"/>
          <w:szCs w:val="24"/>
          <w:lang w:eastAsia="en-US"/>
        </w:rPr>
        <w:t xml:space="preserve"> procesie wytwarzane będzie </w:t>
      </w:r>
      <w:r w:rsidR="00E542CF" w:rsidRPr="009E77E4">
        <w:rPr>
          <w:rFonts w:ascii="Arial" w:hAnsi="Arial" w:cs="Arial"/>
          <w:sz w:val="24"/>
          <w:szCs w:val="24"/>
        </w:rPr>
        <w:t>paliwo alternatywne</w:t>
      </w:r>
      <w:r w:rsidR="00E542CF">
        <w:rPr>
          <w:rFonts w:ascii="Arial" w:hAnsi="Arial" w:cs="Arial"/>
          <w:sz w:val="24"/>
          <w:szCs w:val="24"/>
        </w:rPr>
        <w:t xml:space="preserve"> kwalifikowane jako odpady inne niż niebezpieczne o kodzie 19 12 10. W</w:t>
      </w:r>
      <w:r w:rsidR="00694FF5">
        <w:rPr>
          <w:rFonts w:ascii="Arial" w:eastAsia="Calibri" w:hAnsi="Arial" w:cs="Arial"/>
          <w:sz w:val="24"/>
          <w:szCs w:val="24"/>
          <w:lang w:eastAsia="en-US"/>
        </w:rPr>
        <w:t xml:space="preserve">ytworzone paliwo </w:t>
      </w:r>
      <w:r w:rsidR="00E542CF">
        <w:rPr>
          <w:rFonts w:ascii="Arial" w:eastAsia="Calibri" w:hAnsi="Arial" w:cs="Arial"/>
          <w:sz w:val="24"/>
          <w:szCs w:val="24"/>
          <w:lang w:eastAsia="en-US"/>
        </w:rPr>
        <w:t xml:space="preserve">alternatywne </w:t>
      </w:r>
      <w:r w:rsidR="00694FF5">
        <w:rPr>
          <w:rFonts w:ascii="Arial" w:eastAsia="Calibri" w:hAnsi="Arial" w:cs="Arial"/>
          <w:sz w:val="24"/>
          <w:szCs w:val="24"/>
          <w:lang w:eastAsia="en-US"/>
        </w:rPr>
        <w:t>transportowane będ</w:t>
      </w:r>
      <w:r w:rsidR="00E542CF">
        <w:rPr>
          <w:rFonts w:ascii="Arial" w:eastAsia="Calibri" w:hAnsi="Arial" w:cs="Arial"/>
          <w:sz w:val="24"/>
          <w:szCs w:val="24"/>
          <w:lang w:eastAsia="en-US"/>
        </w:rPr>
        <w:t>zie</w:t>
      </w:r>
      <w:r w:rsidR="00694FF5">
        <w:rPr>
          <w:rFonts w:ascii="Arial" w:eastAsia="Calibri" w:hAnsi="Arial" w:cs="Arial"/>
          <w:sz w:val="24"/>
          <w:szCs w:val="24"/>
          <w:lang w:eastAsia="en-US"/>
        </w:rPr>
        <w:t xml:space="preserve"> </w:t>
      </w:r>
      <w:r w:rsidR="00694FF5" w:rsidRPr="00C02045">
        <w:rPr>
          <w:rFonts w:ascii="Arial" w:eastAsia="Calibri" w:hAnsi="Arial" w:cs="Arial"/>
          <w:sz w:val="24"/>
          <w:szCs w:val="24"/>
          <w:lang w:eastAsia="en-US"/>
        </w:rPr>
        <w:t>przenośnik</w:t>
      </w:r>
      <w:r w:rsidR="00694FF5">
        <w:rPr>
          <w:rFonts w:ascii="Arial" w:eastAsia="Calibri" w:hAnsi="Arial" w:cs="Arial"/>
          <w:sz w:val="24"/>
          <w:szCs w:val="24"/>
          <w:lang w:eastAsia="en-US"/>
        </w:rPr>
        <w:t>iem</w:t>
      </w:r>
      <w:r w:rsidR="00694FF5" w:rsidRPr="00C02045">
        <w:rPr>
          <w:rFonts w:ascii="Arial" w:eastAsia="Calibri" w:hAnsi="Arial" w:cs="Arial"/>
          <w:sz w:val="24"/>
          <w:szCs w:val="24"/>
          <w:lang w:eastAsia="en-US"/>
        </w:rPr>
        <w:t xml:space="preserve"> taśmow</w:t>
      </w:r>
      <w:r w:rsidR="00694FF5">
        <w:rPr>
          <w:rFonts w:ascii="Arial" w:eastAsia="Calibri" w:hAnsi="Arial" w:cs="Arial"/>
          <w:sz w:val="24"/>
          <w:szCs w:val="24"/>
          <w:lang w:eastAsia="en-US"/>
        </w:rPr>
        <w:t>ym</w:t>
      </w:r>
      <w:r w:rsidR="00694FF5" w:rsidRPr="00C02045">
        <w:rPr>
          <w:rFonts w:ascii="Arial" w:eastAsia="Calibri" w:hAnsi="Arial" w:cs="Arial"/>
          <w:sz w:val="24"/>
          <w:szCs w:val="24"/>
          <w:lang w:eastAsia="en-US"/>
        </w:rPr>
        <w:t xml:space="preserve"> </w:t>
      </w:r>
      <w:r w:rsidR="00694FF5">
        <w:rPr>
          <w:rFonts w:ascii="Arial" w:eastAsia="Calibri" w:hAnsi="Arial" w:cs="Arial"/>
          <w:sz w:val="24"/>
          <w:szCs w:val="24"/>
          <w:lang w:eastAsia="en-US"/>
        </w:rPr>
        <w:t>do wyznaczonego w hali</w:t>
      </w:r>
      <w:r w:rsidR="00694FF5" w:rsidRPr="00C02045">
        <w:rPr>
          <w:rFonts w:ascii="Arial" w:eastAsia="Calibri" w:hAnsi="Arial" w:cs="Arial"/>
          <w:sz w:val="24"/>
          <w:szCs w:val="24"/>
          <w:lang w:eastAsia="en-US"/>
        </w:rPr>
        <w:t xml:space="preserve"> miejsca magazynowania</w:t>
      </w:r>
      <w:r w:rsidR="00694FF5">
        <w:rPr>
          <w:rFonts w:ascii="Arial" w:eastAsia="Calibri" w:hAnsi="Arial" w:cs="Arial"/>
          <w:sz w:val="24"/>
          <w:szCs w:val="24"/>
          <w:lang w:eastAsia="en-US"/>
        </w:rPr>
        <w:t xml:space="preserve"> lub transportowane będ</w:t>
      </w:r>
      <w:r w:rsidR="00E542CF">
        <w:rPr>
          <w:rFonts w:ascii="Arial" w:eastAsia="Calibri" w:hAnsi="Arial" w:cs="Arial"/>
          <w:sz w:val="24"/>
          <w:szCs w:val="24"/>
          <w:lang w:eastAsia="en-US"/>
        </w:rPr>
        <w:t>zie</w:t>
      </w:r>
      <w:r w:rsidR="00694FF5">
        <w:rPr>
          <w:rFonts w:ascii="Arial" w:eastAsia="Calibri" w:hAnsi="Arial" w:cs="Arial"/>
          <w:sz w:val="24"/>
          <w:szCs w:val="24"/>
          <w:lang w:eastAsia="en-US"/>
        </w:rPr>
        <w:t xml:space="preserve"> na plac </w:t>
      </w:r>
      <w:r w:rsidR="00694FF5" w:rsidRPr="00E542CF">
        <w:rPr>
          <w:rFonts w:ascii="Arial" w:eastAsia="Calibri" w:hAnsi="Arial" w:cs="Arial"/>
          <w:sz w:val="24"/>
          <w:szCs w:val="24"/>
          <w:lang w:eastAsia="en-US"/>
        </w:rPr>
        <w:t>magazynowy.</w:t>
      </w:r>
      <w:r w:rsidR="00E542CF" w:rsidRPr="00E542CF">
        <w:rPr>
          <w:rFonts w:ascii="Arial" w:eastAsia="Calibri" w:hAnsi="Arial" w:cs="Arial"/>
          <w:sz w:val="24"/>
          <w:szCs w:val="24"/>
          <w:lang w:eastAsia="en-US"/>
        </w:rPr>
        <w:t xml:space="preserve"> </w:t>
      </w:r>
      <w:r w:rsidRPr="00E542CF">
        <w:rPr>
          <w:rFonts w:ascii="Arial" w:hAnsi="Arial" w:cs="Arial"/>
          <w:sz w:val="24"/>
          <w:szCs w:val="24"/>
        </w:rPr>
        <w:t>Powstaj</w:t>
      </w:r>
      <w:r w:rsidRPr="00E542CF">
        <w:rPr>
          <w:rFonts w:ascii="Arial" w:eastAsia="TimesNewRoman" w:hAnsi="Arial" w:cs="Arial"/>
          <w:sz w:val="24"/>
          <w:szCs w:val="24"/>
        </w:rPr>
        <w:t>ą</w:t>
      </w:r>
      <w:r w:rsidRPr="00E542CF">
        <w:rPr>
          <w:rFonts w:ascii="Arial" w:hAnsi="Arial" w:cs="Arial"/>
          <w:sz w:val="24"/>
          <w:szCs w:val="24"/>
        </w:rPr>
        <w:t>ce paliwo alternatywne b</w:t>
      </w:r>
      <w:r w:rsidRPr="00E542CF">
        <w:rPr>
          <w:rFonts w:ascii="Arial" w:eastAsia="TimesNewRoman" w:hAnsi="Arial" w:cs="Arial"/>
          <w:sz w:val="24"/>
          <w:szCs w:val="24"/>
        </w:rPr>
        <w:t>ę</w:t>
      </w:r>
      <w:r w:rsidRPr="00E542CF">
        <w:rPr>
          <w:rFonts w:ascii="Arial" w:hAnsi="Arial" w:cs="Arial"/>
          <w:sz w:val="24"/>
          <w:szCs w:val="24"/>
        </w:rPr>
        <w:t>dzie przekazywane innym odbiorc</w:t>
      </w:r>
      <w:r w:rsidRPr="00E542CF">
        <w:rPr>
          <w:rFonts w:ascii="Arial" w:eastAsia="TimesNewRoman" w:hAnsi="Arial" w:cs="Arial"/>
          <w:sz w:val="24"/>
          <w:szCs w:val="24"/>
        </w:rPr>
        <w:t xml:space="preserve">om </w:t>
      </w:r>
      <w:r w:rsidRPr="00E542CF">
        <w:rPr>
          <w:rFonts w:ascii="Arial" w:hAnsi="Arial" w:cs="Arial"/>
          <w:sz w:val="24"/>
          <w:szCs w:val="24"/>
        </w:rPr>
        <w:t>posiadaj</w:t>
      </w:r>
      <w:r w:rsidRPr="00E542CF">
        <w:rPr>
          <w:rFonts w:ascii="Arial" w:eastAsia="TimesNewRoman" w:hAnsi="Arial" w:cs="Arial"/>
          <w:sz w:val="24"/>
          <w:szCs w:val="24"/>
        </w:rPr>
        <w:t>ą</w:t>
      </w:r>
      <w:r w:rsidRPr="00E542CF">
        <w:rPr>
          <w:rFonts w:ascii="Arial" w:hAnsi="Arial" w:cs="Arial"/>
          <w:sz w:val="24"/>
          <w:szCs w:val="24"/>
        </w:rPr>
        <w:t xml:space="preserve">cym stosowne decyzje w zakresie gospodarki odpadami do procesu odzysku R1. </w:t>
      </w:r>
    </w:p>
    <w:p w:rsidR="007F2C0E" w:rsidRPr="00220B26" w:rsidRDefault="007F2C0E" w:rsidP="004822B8">
      <w:pPr>
        <w:autoSpaceDE w:val="0"/>
        <w:spacing w:line="276" w:lineRule="auto"/>
        <w:jc w:val="both"/>
        <w:rPr>
          <w:rFonts w:ascii="Arial" w:hAnsi="Arial" w:cs="Arial"/>
          <w:szCs w:val="24"/>
        </w:rPr>
      </w:pPr>
      <w:r w:rsidRPr="00E542CF">
        <w:rPr>
          <w:rFonts w:ascii="Arial" w:hAnsi="Arial" w:cs="Arial"/>
          <w:b/>
          <w:sz w:val="24"/>
          <w:szCs w:val="24"/>
        </w:rPr>
        <w:t xml:space="preserve">Frakcja </w:t>
      </w:r>
      <w:proofErr w:type="spellStart"/>
      <w:r w:rsidRPr="00E542CF">
        <w:rPr>
          <w:rFonts w:ascii="Arial" w:hAnsi="Arial" w:cs="Arial"/>
          <w:b/>
          <w:sz w:val="24"/>
          <w:szCs w:val="24"/>
        </w:rPr>
        <w:t>podsitowa</w:t>
      </w:r>
      <w:proofErr w:type="spellEnd"/>
      <w:r w:rsidRPr="00E542CF">
        <w:rPr>
          <w:rFonts w:ascii="Arial" w:hAnsi="Arial" w:cs="Arial"/>
          <w:b/>
          <w:sz w:val="24"/>
          <w:szCs w:val="24"/>
        </w:rPr>
        <w:t xml:space="preserve"> o </w:t>
      </w:r>
      <w:proofErr w:type="spellStart"/>
      <w:r w:rsidRPr="00E542CF">
        <w:rPr>
          <w:rFonts w:ascii="Arial" w:hAnsi="Arial" w:cs="Arial"/>
          <w:b/>
          <w:sz w:val="24"/>
          <w:szCs w:val="24"/>
        </w:rPr>
        <w:t>wilekości</w:t>
      </w:r>
      <w:proofErr w:type="spellEnd"/>
      <w:r w:rsidRPr="00E542CF">
        <w:rPr>
          <w:rFonts w:ascii="Arial" w:hAnsi="Arial" w:cs="Arial"/>
          <w:b/>
          <w:sz w:val="24"/>
          <w:szCs w:val="24"/>
        </w:rPr>
        <w:t xml:space="preserve"> 0 - 80 mm </w:t>
      </w:r>
      <w:r w:rsidRPr="00E542CF">
        <w:rPr>
          <w:rFonts w:ascii="Arial" w:hAnsi="Arial" w:cs="Arial"/>
          <w:sz w:val="24"/>
          <w:szCs w:val="24"/>
        </w:rPr>
        <w:t xml:space="preserve">przy pomocy ładowarki  kierowana będzie do  biologicznego przetwarzania - poddana będzie procesowi biostabilizacji </w:t>
      </w:r>
      <w:r w:rsidRPr="00E542CF">
        <w:rPr>
          <w:rFonts w:ascii="Arial" w:hAnsi="Arial" w:cs="Arial"/>
          <w:sz w:val="24"/>
          <w:szCs w:val="24"/>
        </w:rPr>
        <w:br/>
        <w:t>w procesie suszenia.”</w:t>
      </w:r>
    </w:p>
    <w:p w:rsidR="004822B8" w:rsidRDefault="004822B8" w:rsidP="004822B8">
      <w:pPr>
        <w:spacing w:line="276" w:lineRule="auto"/>
        <w:jc w:val="both"/>
        <w:rPr>
          <w:rFonts w:ascii="Arial" w:hAnsi="Arial" w:cs="Arial"/>
          <w:b/>
          <w:sz w:val="24"/>
        </w:rPr>
      </w:pPr>
    </w:p>
    <w:p w:rsidR="009A5CD1" w:rsidRPr="00324FCE" w:rsidRDefault="009A5CD1" w:rsidP="00324FCE">
      <w:pPr>
        <w:pStyle w:val="Nagwek3"/>
        <w:rPr>
          <w:b/>
          <w:bCs w:val="0"/>
        </w:rPr>
      </w:pPr>
      <w:r w:rsidRPr="00324FCE">
        <w:rPr>
          <w:b/>
          <w:bCs w:val="0"/>
        </w:rPr>
        <w:t>I.1</w:t>
      </w:r>
      <w:r w:rsidR="00FE3597" w:rsidRPr="00324FCE">
        <w:rPr>
          <w:b/>
          <w:bCs w:val="0"/>
        </w:rPr>
        <w:t>6</w:t>
      </w:r>
      <w:r w:rsidRPr="00324FCE">
        <w:rPr>
          <w:b/>
          <w:bCs w:val="0"/>
        </w:rPr>
        <w:t>.  W punkcie I.3.2.1. decyzji, podpunkt I.3.2.1.1.3. otrzymuje brzmienie:</w:t>
      </w:r>
    </w:p>
    <w:p w:rsidR="001D2C7B" w:rsidRDefault="001D2C7B" w:rsidP="004822B8">
      <w:pPr>
        <w:autoSpaceDE w:val="0"/>
        <w:autoSpaceDN w:val="0"/>
        <w:adjustRightInd w:val="0"/>
        <w:spacing w:line="276" w:lineRule="auto"/>
        <w:jc w:val="both"/>
        <w:rPr>
          <w:rFonts w:ascii="Arial" w:hAnsi="Arial" w:cs="Arial"/>
          <w:b/>
          <w:sz w:val="24"/>
          <w:szCs w:val="24"/>
        </w:rPr>
      </w:pPr>
    </w:p>
    <w:p w:rsidR="004573F1" w:rsidRPr="00220B26" w:rsidRDefault="004573F1" w:rsidP="004822B8">
      <w:pPr>
        <w:autoSpaceDE w:val="0"/>
        <w:autoSpaceDN w:val="0"/>
        <w:adjustRightInd w:val="0"/>
        <w:spacing w:line="276" w:lineRule="auto"/>
        <w:jc w:val="both"/>
        <w:rPr>
          <w:rFonts w:ascii="Arial" w:hAnsi="Arial" w:cs="Arial"/>
          <w:sz w:val="24"/>
          <w:szCs w:val="24"/>
        </w:rPr>
      </w:pPr>
      <w:r>
        <w:rPr>
          <w:rFonts w:ascii="Arial" w:hAnsi="Arial" w:cs="Arial"/>
          <w:b/>
          <w:sz w:val="24"/>
          <w:szCs w:val="24"/>
        </w:rPr>
        <w:t>„</w:t>
      </w:r>
      <w:r w:rsidRPr="006B7EB3">
        <w:rPr>
          <w:rFonts w:ascii="Arial" w:hAnsi="Arial" w:cs="Arial"/>
          <w:b/>
          <w:sz w:val="24"/>
          <w:szCs w:val="24"/>
        </w:rPr>
        <w:t>I.3.2.</w:t>
      </w:r>
      <w:r>
        <w:rPr>
          <w:rFonts w:ascii="Arial" w:hAnsi="Arial" w:cs="Arial"/>
          <w:b/>
          <w:sz w:val="24"/>
          <w:szCs w:val="24"/>
        </w:rPr>
        <w:t>1</w:t>
      </w:r>
      <w:r w:rsidRPr="006B7EB3">
        <w:rPr>
          <w:rFonts w:ascii="Arial" w:hAnsi="Arial" w:cs="Arial"/>
          <w:b/>
          <w:sz w:val="24"/>
          <w:szCs w:val="24"/>
        </w:rPr>
        <w:t>.1.</w:t>
      </w:r>
      <w:r>
        <w:rPr>
          <w:rFonts w:ascii="Arial" w:hAnsi="Arial" w:cs="Arial"/>
          <w:b/>
          <w:sz w:val="24"/>
          <w:szCs w:val="24"/>
        </w:rPr>
        <w:t xml:space="preserve">3. </w:t>
      </w:r>
      <w:r w:rsidRPr="00E80A7D">
        <w:rPr>
          <w:rFonts w:ascii="Arial" w:hAnsi="Arial" w:cs="Arial"/>
          <w:sz w:val="24"/>
          <w:szCs w:val="24"/>
        </w:rPr>
        <w:t xml:space="preserve">W wyniku procesu powstawać będą odpady  klasyfikowane jako odpady o kodzie ex 19 05 01 – Nieprzekompostowane frakcje odpadów komunalnych </w:t>
      </w:r>
      <w:r>
        <w:rPr>
          <w:rFonts w:ascii="Arial" w:hAnsi="Arial" w:cs="Arial"/>
          <w:sz w:val="24"/>
          <w:szCs w:val="24"/>
        </w:rPr>
        <w:br/>
        <w:t>i podobnych. Odpady te</w:t>
      </w:r>
      <w:r w:rsidRPr="00E80A7D">
        <w:rPr>
          <w:rFonts w:ascii="Arial" w:hAnsi="Arial" w:cs="Arial"/>
          <w:sz w:val="24"/>
          <w:szCs w:val="24"/>
        </w:rPr>
        <w:t xml:space="preserve"> </w:t>
      </w:r>
      <w:r>
        <w:rPr>
          <w:rFonts w:ascii="Arial" w:hAnsi="Arial" w:cs="Arial"/>
          <w:sz w:val="24"/>
          <w:szCs w:val="24"/>
        </w:rPr>
        <w:t>skierowane zostaną do</w:t>
      </w:r>
      <w:r w:rsidRPr="00E80A7D">
        <w:rPr>
          <w:rFonts w:ascii="Arial" w:hAnsi="Arial" w:cs="Arial"/>
          <w:sz w:val="24"/>
          <w:szCs w:val="24"/>
        </w:rPr>
        <w:t xml:space="preserve"> dalszej obrób</w:t>
      </w:r>
      <w:r>
        <w:rPr>
          <w:rFonts w:ascii="Arial" w:hAnsi="Arial" w:cs="Arial"/>
          <w:sz w:val="24"/>
          <w:szCs w:val="24"/>
        </w:rPr>
        <w:t>ki</w:t>
      </w:r>
      <w:r w:rsidRPr="00E80A7D">
        <w:rPr>
          <w:rFonts w:ascii="Arial" w:hAnsi="Arial" w:cs="Arial"/>
          <w:sz w:val="24"/>
          <w:szCs w:val="24"/>
        </w:rPr>
        <w:t xml:space="preserve"> mechanicznej</w:t>
      </w:r>
      <w:r>
        <w:rPr>
          <w:rFonts w:ascii="Arial" w:hAnsi="Arial" w:cs="Arial"/>
          <w:sz w:val="24"/>
          <w:szCs w:val="24"/>
        </w:rPr>
        <w:t>.</w:t>
      </w:r>
      <w:r w:rsidRPr="00E80A7D">
        <w:rPr>
          <w:rFonts w:ascii="Arial" w:hAnsi="Arial" w:cs="Arial"/>
          <w:sz w:val="24"/>
          <w:szCs w:val="24"/>
        </w:rPr>
        <w:t xml:space="preserve"> </w:t>
      </w:r>
      <w:r>
        <w:rPr>
          <w:rFonts w:ascii="Arial" w:hAnsi="Arial" w:cs="Arial"/>
          <w:sz w:val="24"/>
          <w:szCs w:val="24"/>
        </w:rPr>
        <w:br/>
        <w:t xml:space="preserve">Z reaktorów odpady transportowane będą </w:t>
      </w:r>
      <w:r w:rsidRPr="008734C6">
        <w:rPr>
          <w:rFonts w:ascii="Arial" w:hAnsi="Arial" w:cs="Arial"/>
          <w:color w:val="000000"/>
          <w:spacing w:val="-1"/>
          <w:sz w:val="24"/>
          <w:szCs w:val="24"/>
        </w:rPr>
        <w:t xml:space="preserve">za pomocą ładowarki </w:t>
      </w:r>
      <w:r w:rsidRPr="004B1969">
        <w:rPr>
          <w:rFonts w:ascii="Arial" w:hAnsi="Arial" w:cs="Arial"/>
          <w:spacing w:val="-1"/>
          <w:sz w:val="24"/>
          <w:szCs w:val="24"/>
        </w:rPr>
        <w:t>kołowej do</w:t>
      </w:r>
      <w:r>
        <w:rPr>
          <w:rFonts w:ascii="Arial" w:hAnsi="Arial" w:cs="Arial"/>
          <w:sz w:val="24"/>
          <w:szCs w:val="24"/>
        </w:rPr>
        <w:t xml:space="preserve"> </w:t>
      </w:r>
      <w:r w:rsidRPr="00C433A1">
        <w:rPr>
          <w:rFonts w:ascii="Arial" w:hAnsi="Arial" w:cs="Arial"/>
          <w:sz w:val="24"/>
          <w:szCs w:val="24"/>
        </w:rPr>
        <w:t xml:space="preserve">hali </w:t>
      </w:r>
      <w:r>
        <w:rPr>
          <w:rFonts w:ascii="Arial" w:hAnsi="Arial" w:cs="Arial"/>
          <w:sz w:val="24"/>
          <w:szCs w:val="24"/>
        </w:rPr>
        <w:lastRenderedPageBreak/>
        <w:t xml:space="preserve">mechanicznego sortowania. </w:t>
      </w:r>
      <w:r w:rsidRPr="004B1969">
        <w:rPr>
          <w:rFonts w:ascii="Arial" w:hAnsi="Arial" w:cs="Arial"/>
          <w:spacing w:val="-1"/>
          <w:sz w:val="24"/>
          <w:szCs w:val="24"/>
        </w:rPr>
        <w:t>C</w:t>
      </w:r>
      <w:r w:rsidRPr="004B1969">
        <w:rPr>
          <w:rFonts w:ascii="Arial" w:eastAsia="F4" w:hAnsi="Arial" w:cs="Arial"/>
          <w:sz w:val="24"/>
          <w:szCs w:val="24"/>
        </w:rPr>
        <w:t>zerpak</w:t>
      </w:r>
      <w:r w:rsidRPr="00FD279D">
        <w:rPr>
          <w:rFonts w:ascii="Arial" w:eastAsia="F4" w:hAnsi="Arial" w:cs="Arial"/>
          <w:sz w:val="24"/>
          <w:szCs w:val="24"/>
        </w:rPr>
        <w:t xml:space="preserve"> ładowarki wypełniany będzie do poziomu górnej granicy a nadmiar odpadów będzie usuwany celem niedopuszczenia do rozproszenia odpadów w trakcie ich transportu</w:t>
      </w:r>
      <w:r>
        <w:rPr>
          <w:rFonts w:ascii="Arial" w:eastAsia="F4" w:hAnsi="Arial" w:cs="Arial"/>
          <w:sz w:val="24"/>
          <w:szCs w:val="24"/>
        </w:rPr>
        <w:t>.</w:t>
      </w:r>
      <w:r w:rsidRPr="00FD279D">
        <w:rPr>
          <w:rFonts w:ascii="Arial" w:hAnsi="Arial" w:cs="Arial"/>
          <w:sz w:val="24"/>
          <w:szCs w:val="24"/>
        </w:rPr>
        <w:t xml:space="preserve"> </w:t>
      </w:r>
      <w:r>
        <w:rPr>
          <w:rFonts w:ascii="Arial" w:hAnsi="Arial" w:cs="Arial"/>
          <w:sz w:val="24"/>
          <w:szCs w:val="24"/>
        </w:rPr>
        <w:t xml:space="preserve">W przypadku </w:t>
      </w:r>
      <w:r>
        <w:rPr>
          <w:rFonts w:ascii="Arial" w:hAnsi="Arial" w:cs="Arial"/>
          <w:bCs/>
          <w:sz w:val="24"/>
          <w:szCs w:val="24"/>
        </w:rPr>
        <w:t xml:space="preserve">zanieczyszczenia (rozproszenia odpadów) </w:t>
      </w:r>
      <w:r w:rsidRPr="00FD279D">
        <w:rPr>
          <w:rFonts w:ascii="Arial" w:hAnsi="Arial" w:cs="Arial"/>
          <w:bCs/>
          <w:sz w:val="24"/>
          <w:szCs w:val="24"/>
        </w:rPr>
        <w:t xml:space="preserve">wykonywane będzie bieżące czyszczenie </w:t>
      </w:r>
      <w:r>
        <w:rPr>
          <w:rFonts w:ascii="Arial" w:hAnsi="Arial" w:cs="Arial"/>
          <w:bCs/>
          <w:sz w:val="24"/>
          <w:szCs w:val="24"/>
        </w:rPr>
        <w:t>nawierzchni.</w:t>
      </w:r>
      <w:r w:rsidRPr="00FD279D">
        <w:rPr>
          <w:rFonts w:ascii="Arial" w:hAnsi="Arial" w:cs="Arial"/>
          <w:bCs/>
          <w:sz w:val="24"/>
          <w:szCs w:val="24"/>
        </w:rPr>
        <w:t xml:space="preserve"> </w:t>
      </w:r>
      <w:r w:rsidRPr="00220B26">
        <w:rPr>
          <w:rFonts w:ascii="Arial" w:hAnsi="Arial" w:cs="Arial"/>
          <w:bCs/>
          <w:sz w:val="24"/>
          <w:szCs w:val="24"/>
        </w:rPr>
        <w:t xml:space="preserve">Odpady trafiać będą na sito, </w:t>
      </w:r>
      <w:r w:rsidRPr="00220B26">
        <w:rPr>
          <w:rFonts w:ascii="Arial" w:hAnsi="Arial" w:cs="Arial"/>
          <w:sz w:val="24"/>
          <w:szCs w:val="24"/>
        </w:rPr>
        <w:t xml:space="preserve">gdzie na sicie wydzielane będą frakcje odpadów </w:t>
      </w:r>
      <w:r w:rsidRPr="00220B26">
        <w:rPr>
          <w:rFonts w:ascii="Arial" w:hAnsi="Arial" w:cs="Arial"/>
          <w:sz w:val="24"/>
          <w:szCs w:val="24"/>
        </w:rPr>
        <w:br/>
        <w:t xml:space="preserve">o wielkości 20 - 80 mm – frakcja </w:t>
      </w:r>
      <w:proofErr w:type="spellStart"/>
      <w:r w:rsidRPr="00220B26">
        <w:rPr>
          <w:rFonts w:ascii="Arial" w:hAnsi="Arial" w:cs="Arial"/>
          <w:sz w:val="24"/>
          <w:szCs w:val="24"/>
        </w:rPr>
        <w:t>nadsitowa</w:t>
      </w:r>
      <w:proofErr w:type="spellEnd"/>
      <w:r w:rsidRPr="00220B26">
        <w:rPr>
          <w:rFonts w:ascii="Arial" w:hAnsi="Arial" w:cs="Arial"/>
          <w:sz w:val="24"/>
          <w:szCs w:val="24"/>
        </w:rPr>
        <w:t xml:space="preserve"> i 0 - 20 mm – frakcja </w:t>
      </w:r>
      <w:proofErr w:type="spellStart"/>
      <w:r w:rsidRPr="00220B26">
        <w:rPr>
          <w:rFonts w:ascii="Arial" w:hAnsi="Arial" w:cs="Arial"/>
          <w:sz w:val="24"/>
          <w:szCs w:val="24"/>
        </w:rPr>
        <w:t>podsitowa</w:t>
      </w:r>
      <w:proofErr w:type="spellEnd"/>
      <w:r w:rsidRPr="00220B26">
        <w:rPr>
          <w:rFonts w:ascii="Arial" w:hAnsi="Arial" w:cs="Arial"/>
          <w:sz w:val="24"/>
          <w:szCs w:val="24"/>
        </w:rPr>
        <w:t>.</w:t>
      </w:r>
    </w:p>
    <w:p w:rsidR="004573F1" w:rsidRPr="00220B26" w:rsidRDefault="004573F1" w:rsidP="004822B8">
      <w:pPr>
        <w:autoSpaceDE w:val="0"/>
        <w:autoSpaceDN w:val="0"/>
        <w:adjustRightInd w:val="0"/>
        <w:spacing w:line="276" w:lineRule="auto"/>
        <w:jc w:val="both"/>
        <w:rPr>
          <w:rFonts w:ascii="Arial" w:hAnsi="Arial" w:cs="Arial"/>
          <w:sz w:val="24"/>
          <w:szCs w:val="24"/>
        </w:rPr>
      </w:pPr>
      <w:r w:rsidRPr="00220B26">
        <w:rPr>
          <w:rFonts w:ascii="Arial" w:hAnsi="Arial" w:cs="Arial"/>
          <w:b/>
          <w:sz w:val="24"/>
          <w:szCs w:val="24"/>
        </w:rPr>
        <w:t xml:space="preserve">Frakcja </w:t>
      </w:r>
      <w:proofErr w:type="spellStart"/>
      <w:r w:rsidRPr="00220B26">
        <w:rPr>
          <w:rFonts w:ascii="Arial" w:hAnsi="Arial" w:cs="Arial"/>
          <w:b/>
          <w:sz w:val="24"/>
          <w:szCs w:val="24"/>
        </w:rPr>
        <w:t>nadsitowa</w:t>
      </w:r>
      <w:proofErr w:type="spellEnd"/>
      <w:r w:rsidRPr="00220B26">
        <w:rPr>
          <w:rFonts w:ascii="Arial" w:hAnsi="Arial" w:cs="Arial"/>
          <w:b/>
          <w:sz w:val="24"/>
          <w:szCs w:val="24"/>
        </w:rPr>
        <w:t xml:space="preserve"> o wielkości 20-80 mm</w:t>
      </w:r>
      <w:r w:rsidRPr="00220B26">
        <w:rPr>
          <w:rFonts w:ascii="Arial" w:hAnsi="Arial" w:cs="Arial"/>
          <w:sz w:val="24"/>
          <w:szCs w:val="24"/>
        </w:rPr>
        <w:t xml:space="preserve"> zostanie przepuszczona przez kabin</w:t>
      </w:r>
      <w:r w:rsidRPr="00220B26">
        <w:rPr>
          <w:rFonts w:ascii="Arial" w:eastAsia="TimesNewRoman" w:hAnsi="Arial" w:cs="Arial"/>
          <w:sz w:val="24"/>
          <w:szCs w:val="24"/>
        </w:rPr>
        <w:t xml:space="preserve">ę </w:t>
      </w:r>
      <w:r w:rsidRPr="00220B26">
        <w:rPr>
          <w:rFonts w:ascii="Arial" w:hAnsi="Arial" w:cs="Arial"/>
          <w:sz w:val="24"/>
          <w:szCs w:val="24"/>
        </w:rPr>
        <w:t>sortownicz</w:t>
      </w:r>
      <w:r w:rsidRPr="00220B26">
        <w:rPr>
          <w:rFonts w:ascii="Arial" w:eastAsia="TimesNewRoman" w:hAnsi="Arial" w:cs="Arial"/>
          <w:sz w:val="24"/>
          <w:szCs w:val="24"/>
        </w:rPr>
        <w:t xml:space="preserve">ą </w:t>
      </w:r>
      <w:r w:rsidRPr="00220B26">
        <w:rPr>
          <w:rFonts w:ascii="Arial" w:hAnsi="Arial" w:cs="Arial"/>
          <w:sz w:val="24"/>
          <w:szCs w:val="24"/>
        </w:rPr>
        <w:t>w celu wysortowania maksymalnej ilo</w:t>
      </w:r>
      <w:r w:rsidRPr="00220B26">
        <w:rPr>
          <w:rFonts w:ascii="Arial" w:eastAsia="TimesNewRoman" w:hAnsi="Arial" w:cs="Arial"/>
          <w:sz w:val="24"/>
          <w:szCs w:val="24"/>
        </w:rPr>
        <w:t>ś</w:t>
      </w:r>
      <w:r w:rsidRPr="00220B26">
        <w:rPr>
          <w:rFonts w:ascii="Arial" w:hAnsi="Arial" w:cs="Arial"/>
          <w:sz w:val="24"/>
          <w:szCs w:val="24"/>
        </w:rPr>
        <w:t>ci surowców wtórnych, kwalifikowanych jako odpady o kodzie 19 12 oraz odpadów, które kierowane będą</w:t>
      </w:r>
      <w:r w:rsidRPr="00220B26">
        <w:rPr>
          <w:rFonts w:ascii="Arial" w:hAnsi="Arial" w:cs="Arial"/>
          <w:sz w:val="24"/>
          <w:szCs w:val="24"/>
        </w:rPr>
        <w:br/>
        <w:t>do obróbki ko</w:t>
      </w:r>
      <w:r w:rsidRPr="00220B26">
        <w:rPr>
          <w:rFonts w:ascii="Arial" w:eastAsia="TimesNewRoman" w:hAnsi="Arial" w:cs="Arial"/>
          <w:sz w:val="24"/>
          <w:szCs w:val="24"/>
        </w:rPr>
        <w:t>ń</w:t>
      </w:r>
      <w:r w:rsidRPr="00220B26">
        <w:rPr>
          <w:rFonts w:ascii="Arial" w:hAnsi="Arial" w:cs="Arial"/>
          <w:sz w:val="24"/>
          <w:szCs w:val="24"/>
        </w:rPr>
        <w:t xml:space="preserve">cowej na </w:t>
      </w:r>
      <w:r>
        <w:rPr>
          <w:rFonts w:ascii="Arial" w:hAnsi="Arial" w:cs="Arial"/>
          <w:sz w:val="24"/>
          <w:szCs w:val="24"/>
        </w:rPr>
        <w:t>rozdrabniacz,</w:t>
      </w:r>
      <w:r w:rsidRPr="00220B26">
        <w:rPr>
          <w:rFonts w:ascii="Arial" w:hAnsi="Arial" w:cs="Arial"/>
          <w:sz w:val="24"/>
          <w:szCs w:val="24"/>
        </w:rPr>
        <w:t xml:space="preserve"> gdzie odpady zostaną rozdrobnione do wie</w:t>
      </w:r>
      <w:r>
        <w:rPr>
          <w:rFonts w:ascii="Arial" w:hAnsi="Arial" w:cs="Arial"/>
          <w:sz w:val="24"/>
          <w:szCs w:val="24"/>
        </w:rPr>
        <w:t>l</w:t>
      </w:r>
      <w:r w:rsidRPr="00220B26">
        <w:rPr>
          <w:rFonts w:ascii="Arial" w:hAnsi="Arial" w:cs="Arial"/>
          <w:sz w:val="24"/>
          <w:szCs w:val="24"/>
        </w:rPr>
        <w:t>kości nie większej niż 30 mm, celem wytworzenia odpadów palnych (paliwa alternatywnego), kwalifikowanego jako odpady o kodzie 19 12 10. Po rozdrobnieniu</w:t>
      </w:r>
    </w:p>
    <w:p w:rsidR="004573F1" w:rsidRPr="00220B26" w:rsidRDefault="004573F1" w:rsidP="004822B8">
      <w:pPr>
        <w:autoSpaceDE w:val="0"/>
        <w:autoSpaceDN w:val="0"/>
        <w:adjustRightInd w:val="0"/>
        <w:spacing w:line="276" w:lineRule="auto"/>
        <w:jc w:val="both"/>
        <w:rPr>
          <w:rFonts w:ascii="Arial" w:hAnsi="Arial" w:cs="Arial"/>
          <w:sz w:val="24"/>
          <w:szCs w:val="24"/>
        </w:rPr>
      </w:pPr>
      <w:r w:rsidRPr="00220B26">
        <w:rPr>
          <w:rFonts w:ascii="Arial" w:hAnsi="Arial" w:cs="Arial"/>
          <w:sz w:val="24"/>
          <w:szCs w:val="24"/>
        </w:rPr>
        <w:t xml:space="preserve">frakcja ta może być kierowana na brykieciarkę końcową, gdzie odbywał się będzie zautomatyzowany proces </w:t>
      </w:r>
      <w:proofErr w:type="spellStart"/>
      <w:r w:rsidRPr="00220B26">
        <w:rPr>
          <w:rFonts w:ascii="Arial" w:hAnsi="Arial" w:cs="Arial"/>
          <w:sz w:val="24"/>
          <w:szCs w:val="24"/>
        </w:rPr>
        <w:t>kompresacji</w:t>
      </w:r>
      <w:proofErr w:type="spellEnd"/>
      <w:r w:rsidRPr="00220B26">
        <w:rPr>
          <w:rFonts w:ascii="Arial" w:hAnsi="Arial" w:cs="Arial"/>
          <w:sz w:val="24"/>
          <w:szCs w:val="24"/>
        </w:rPr>
        <w:t xml:space="preserve"> materiału wsadowego poprzez przeciskanie w matrycy o specjalnie wyprofilowanych otworach zagęszczających, celem wytworzenia brykietu.</w:t>
      </w:r>
    </w:p>
    <w:p w:rsidR="004573F1" w:rsidRPr="00220B26" w:rsidRDefault="004573F1" w:rsidP="004822B8">
      <w:pPr>
        <w:autoSpaceDE w:val="0"/>
        <w:autoSpaceDN w:val="0"/>
        <w:adjustRightInd w:val="0"/>
        <w:spacing w:line="276" w:lineRule="auto"/>
        <w:jc w:val="both"/>
        <w:rPr>
          <w:rFonts w:ascii="Arial" w:hAnsi="Arial" w:cs="Arial"/>
          <w:b/>
          <w:sz w:val="16"/>
          <w:szCs w:val="16"/>
        </w:rPr>
      </w:pPr>
      <w:r w:rsidRPr="00220B26">
        <w:rPr>
          <w:rFonts w:ascii="Arial" w:hAnsi="Arial" w:cs="Arial"/>
          <w:b/>
          <w:sz w:val="24"/>
          <w:szCs w:val="24"/>
        </w:rPr>
        <w:t xml:space="preserve">Frakcja </w:t>
      </w:r>
      <w:proofErr w:type="spellStart"/>
      <w:r w:rsidRPr="00220B26">
        <w:rPr>
          <w:rFonts w:ascii="Arial" w:hAnsi="Arial" w:cs="Arial"/>
          <w:b/>
          <w:sz w:val="24"/>
          <w:szCs w:val="24"/>
        </w:rPr>
        <w:t>podsitowa</w:t>
      </w:r>
      <w:proofErr w:type="spellEnd"/>
      <w:r w:rsidRPr="00220B26">
        <w:rPr>
          <w:rFonts w:ascii="Arial" w:hAnsi="Arial" w:cs="Arial"/>
          <w:b/>
          <w:sz w:val="24"/>
          <w:szCs w:val="24"/>
        </w:rPr>
        <w:t xml:space="preserve"> o wielkości 0-20 mm</w:t>
      </w:r>
      <w:r w:rsidRPr="00220B26">
        <w:rPr>
          <w:rFonts w:ascii="Arial" w:hAnsi="Arial" w:cs="Arial"/>
          <w:sz w:val="24"/>
          <w:szCs w:val="24"/>
        </w:rPr>
        <w:t xml:space="preserve">, zgromadzona w boksie magazynowym pod sitem, kwalifikowana jako odpady o kodzie ex 19 12 12 kierowana będzie do procesu biologicznego przetwarzania w warunkach tlenowych. Odpady transportowane będą przy użyciu ładowarki kołowej do reaktorów, gdzie poddane będą stabilizacji tlenowej. </w:t>
      </w:r>
      <w:r w:rsidRPr="00220B26">
        <w:rPr>
          <w:rFonts w:ascii="Arial" w:hAnsi="Arial" w:cs="Arial"/>
          <w:spacing w:val="-1"/>
          <w:sz w:val="24"/>
          <w:szCs w:val="24"/>
        </w:rPr>
        <w:t>C</w:t>
      </w:r>
      <w:r w:rsidRPr="00220B26">
        <w:rPr>
          <w:rFonts w:ascii="Arial" w:eastAsia="F4" w:hAnsi="Arial" w:cs="Arial"/>
          <w:sz w:val="24"/>
          <w:szCs w:val="24"/>
        </w:rPr>
        <w:t>zerpak ładowarki wypełniany będzie do poziomu górnej granicy a nadmiar odpadów będzie usuwany celem niedopuszczenia do rozproszenia odpadów w trakcie ich transportu.</w:t>
      </w:r>
      <w:r w:rsidRPr="00220B26">
        <w:rPr>
          <w:rFonts w:ascii="Arial" w:hAnsi="Arial" w:cs="Arial"/>
          <w:sz w:val="24"/>
          <w:szCs w:val="24"/>
        </w:rPr>
        <w:t xml:space="preserve"> W przypadku </w:t>
      </w:r>
      <w:r w:rsidRPr="00220B26">
        <w:rPr>
          <w:rFonts w:ascii="Arial" w:hAnsi="Arial" w:cs="Arial"/>
          <w:bCs/>
          <w:sz w:val="24"/>
          <w:szCs w:val="24"/>
        </w:rPr>
        <w:t>zanieczyszczenia (rozproszenia odpadów) wykonywane będzie bieżące czyszczenie nawierzchni.</w:t>
      </w:r>
      <w:r>
        <w:rPr>
          <w:rFonts w:ascii="Arial" w:hAnsi="Arial" w:cs="Arial"/>
          <w:bCs/>
          <w:sz w:val="24"/>
          <w:szCs w:val="24"/>
        </w:rPr>
        <w:t>”</w:t>
      </w:r>
      <w:r w:rsidRPr="00220B26">
        <w:rPr>
          <w:rFonts w:ascii="Arial" w:hAnsi="Arial" w:cs="Arial"/>
          <w:bCs/>
          <w:sz w:val="24"/>
          <w:szCs w:val="24"/>
        </w:rPr>
        <w:t xml:space="preserve"> </w:t>
      </w:r>
    </w:p>
    <w:p w:rsidR="009A5CD1" w:rsidRDefault="009A5CD1" w:rsidP="004822B8">
      <w:pPr>
        <w:spacing w:line="276" w:lineRule="auto"/>
        <w:jc w:val="both"/>
        <w:rPr>
          <w:rFonts w:ascii="Arial" w:hAnsi="Arial" w:cs="Arial"/>
          <w:b/>
          <w:sz w:val="24"/>
        </w:rPr>
      </w:pPr>
    </w:p>
    <w:p w:rsidR="00403C19" w:rsidRPr="00324FCE" w:rsidRDefault="00403C19" w:rsidP="00324FCE">
      <w:pPr>
        <w:pStyle w:val="Nagwek3"/>
        <w:rPr>
          <w:b/>
          <w:bCs w:val="0"/>
        </w:rPr>
      </w:pPr>
      <w:r w:rsidRPr="00324FCE">
        <w:rPr>
          <w:b/>
          <w:bCs w:val="0"/>
        </w:rPr>
        <w:t>I.1</w:t>
      </w:r>
      <w:r w:rsidR="00FE3597" w:rsidRPr="00324FCE">
        <w:rPr>
          <w:b/>
          <w:bCs w:val="0"/>
        </w:rPr>
        <w:t>7</w:t>
      </w:r>
      <w:r w:rsidRPr="00324FCE">
        <w:rPr>
          <w:b/>
          <w:bCs w:val="0"/>
        </w:rPr>
        <w:t>.  W punkcie I.3.2.1. decyzji, podpunkt I.3.2.1.1.4. otrzymuje brzmienie:</w:t>
      </w:r>
    </w:p>
    <w:p w:rsidR="00403C19" w:rsidRDefault="00403C19" w:rsidP="004822B8">
      <w:pPr>
        <w:spacing w:line="276" w:lineRule="auto"/>
        <w:jc w:val="both"/>
        <w:rPr>
          <w:rFonts w:ascii="Arial" w:hAnsi="Arial" w:cs="Arial"/>
          <w:b/>
          <w:sz w:val="24"/>
        </w:rPr>
      </w:pPr>
    </w:p>
    <w:p w:rsidR="00403C19" w:rsidRPr="00220B26" w:rsidRDefault="00403C19" w:rsidP="00403C19">
      <w:pPr>
        <w:autoSpaceDE w:val="0"/>
        <w:autoSpaceDN w:val="0"/>
        <w:adjustRightInd w:val="0"/>
        <w:spacing w:line="276" w:lineRule="auto"/>
        <w:jc w:val="both"/>
        <w:rPr>
          <w:rFonts w:ascii="Arial" w:hAnsi="Arial" w:cs="Arial"/>
          <w:sz w:val="24"/>
          <w:szCs w:val="24"/>
        </w:rPr>
      </w:pPr>
      <w:r>
        <w:rPr>
          <w:rFonts w:ascii="Arial" w:hAnsi="Arial" w:cs="Arial"/>
          <w:b/>
          <w:sz w:val="24"/>
          <w:szCs w:val="24"/>
        </w:rPr>
        <w:t>„</w:t>
      </w:r>
      <w:r w:rsidRPr="00220B26">
        <w:rPr>
          <w:rFonts w:ascii="Arial" w:hAnsi="Arial" w:cs="Arial"/>
          <w:b/>
          <w:sz w:val="24"/>
          <w:szCs w:val="24"/>
        </w:rPr>
        <w:t xml:space="preserve">I.3.2.1.1.4. </w:t>
      </w:r>
      <w:r w:rsidRPr="00220B26">
        <w:rPr>
          <w:rFonts w:ascii="Arial" w:hAnsi="Arial" w:cs="Arial"/>
          <w:sz w:val="24"/>
          <w:szCs w:val="24"/>
        </w:rPr>
        <w:t xml:space="preserve">Stabilizacja tlenowa frakcji podsitowej o wielkości 0-20 mm, powstałej </w:t>
      </w:r>
      <w:r w:rsidRPr="00220B26">
        <w:rPr>
          <w:rFonts w:ascii="Arial" w:hAnsi="Arial" w:cs="Arial"/>
          <w:sz w:val="24"/>
          <w:szCs w:val="24"/>
        </w:rPr>
        <w:br/>
        <w:t xml:space="preserve">w procesie </w:t>
      </w:r>
      <w:proofErr w:type="spellStart"/>
      <w:r w:rsidRPr="00220B26">
        <w:rPr>
          <w:rFonts w:ascii="Arial" w:hAnsi="Arial" w:cs="Arial"/>
          <w:sz w:val="24"/>
          <w:szCs w:val="24"/>
        </w:rPr>
        <w:t>biosuszenia</w:t>
      </w:r>
      <w:proofErr w:type="spellEnd"/>
      <w:r w:rsidRPr="00220B26">
        <w:rPr>
          <w:rFonts w:ascii="Arial" w:hAnsi="Arial" w:cs="Arial"/>
          <w:sz w:val="24"/>
          <w:szCs w:val="24"/>
        </w:rPr>
        <w:t xml:space="preserve">  prowadzona będzie dwustopniowo, </w:t>
      </w:r>
      <w:proofErr w:type="spellStart"/>
      <w:r w:rsidRPr="00220B26">
        <w:rPr>
          <w:rFonts w:ascii="Arial" w:hAnsi="Arial" w:cs="Arial"/>
          <w:sz w:val="24"/>
          <w:szCs w:val="24"/>
        </w:rPr>
        <w:t>tj</w:t>
      </w:r>
      <w:proofErr w:type="spellEnd"/>
      <w:r w:rsidRPr="00220B26">
        <w:rPr>
          <w:rFonts w:ascii="Arial" w:hAnsi="Arial" w:cs="Arial"/>
          <w:sz w:val="24"/>
          <w:szCs w:val="24"/>
        </w:rPr>
        <w:t xml:space="preserve">: </w:t>
      </w:r>
    </w:p>
    <w:p w:rsidR="00403C19" w:rsidRPr="00220B26" w:rsidRDefault="00403C19" w:rsidP="00403C19">
      <w:pPr>
        <w:pStyle w:val="Default"/>
        <w:numPr>
          <w:ilvl w:val="0"/>
          <w:numId w:val="41"/>
        </w:numPr>
        <w:spacing w:line="276" w:lineRule="auto"/>
        <w:ind w:left="426" w:hanging="426"/>
        <w:jc w:val="both"/>
        <w:rPr>
          <w:rFonts w:ascii="Arial" w:hAnsi="Arial" w:cs="Arial"/>
        </w:rPr>
      </w:pPr>
      <w:r w:rsidRPr="00220B26">
        <w:rPr>
          <w:rFonts w:ascii="Arial" w:hAnsi="Arial" w:cs="Arial"/>
        </w:rPr>
        <w:t>w pierwszym stopniu stabilizacji odpady przez co najmniej 2 tygodnie przebywać będą w zamkniętych szczelnych, żelbetowych reaktorach, wykonany</w:t>
      </w:r>
      <w:r>
        <w:rPr>
          <w:rFonts w:ascii="Arial" w:hAnsi="Arial" w:cs="Arial"/>
        </w:rPr>
        <w:t>ch</w:t>
      </w:r>
      <w:r w:rsidRPr="00220B26">
        <w:rPr>
          <w:rFonts w:ascii="Arial" w:hAnsi="Arial" w:cs="Arial"/>
        </w:rPr>
        <w:t xml:space="preserve"> </w:t>
      </w:r>
      <w:r w:rsidRPr="00220B26">
        <w:rPr>
          <w:rFonts w:ascii="Arial" w:hAnsi="Arial" w:cs="Arial"/>
        </w:rPr>
        <w:br/>
        <w:t xml:space="preserve">z materiału wytrzymałego na uszkodzenia mechaniczne, w warunkach wilgotności od 45% do 60%, z systemem odbierania odcieków, z aktywnym napowietrzaniem oraz z ujmowaniem i oczyszczaniem gazów powstałych w wyniku prowadzenia procesu (powietrza procesowe), kierowanego na biofiltr roślinny, do czasu osiągnięcia wartości AT4 (aktywność oddychania stanowiąca parametr wyrażający zapotrzebowanie na tlen próbki odpadów przez 4 doby) poniżej 20 mg O2/g suchej masy, </w:t>
      </w:r>
    </w:p>
    <w:p w:rsidR="00403C19" w:rsidRPr="001746B3" w:rsidRDefault="00403C19" w:rsidP="00403C19">
      <w:pPr>
        <w:pStyle w:val="Default"/>
        <w:numPr>
          <w:ilvl w:val="0"/>
          <w:numId w:val="41"/>
        </w:numPr>
        <w:spacing w:line="276" w:lineRule="auto"/>
        <w:ind w:left="426" w:hanging="426"/>
        <w:jc w:val="both"/>
        <w:rPr>
          <w:rFonts w:ascii="Arial" w:hAnsi="Arial" w:cs="Arial"/>
        </w:rPr>
      </w:pPr>
      <w:r w:rsidRPr="008303EF">
        <w:rPr>
          <w:rFonts w:ascii="Arial" w:hAnsi="Arial" w:cs="Arial"/>
        </w:rPr>
        <w:t>w drugim stopniu stabilizacji odpady przez co najmniej od 6 do 10 tygodni przebywać będą w pryzmach na placu</w:t>
      </w:r>
      <w:r>
        <w:rPr>
          <w:rFonts w:ascii="Arial" w:hAnsi="Arial" w:cs="Arial"/>
        </w:rPr>
        <w:t xml:space="preserve"> </w:t>
      </w:r>
      <w:r w:rsidRPr="00403C19">
        <w:rPr>
          <w:rFonts w:ascii="Arial" w:hAnsi="Arial" w:cs="Arial"/>
          <w:b/>
          <w:vertAlign w:val="superscript"/>
        </w:rPr>
        <w:t>1)</w:t>
      </w:r>
      <w:r w:rsidRPr="008303EF">
        <w:rPr>
          <w:rFonts w:ascii="Arial" w:hAnsi="Arial" w:cs="Arial"/>
        </w:rPr>
        <w:t xml:space="preserve">, o szczelnym podłożu zapobiegającym przedostawaniu się odcieków do środowiska, wyposażonym w system odbierania odcieków, i napowietrzanych przez mechaniczne przerzucanie </w:t>
      </w:r>
      <w:r w:rsidRPr="001746B3">
        <w:rPr>
          <w:rFonts w:ascii="Arial" w:hAnsi="Arial" w:cs="Arial"/>
        </w:rPr>
        <w:t xml:space="preserve">odpadów co najmniej raz w tygodniu. </w:t>
      </w:r>
    </w:p>
    <w:p w:rsidR="00403C19" w:rsidRPr="00403C19" w:rsidRDefault="00403C19" w:rsidP="004822B8">
      <w:pPr>
        <w:spacing w:line="276" w:lineRule="auto"/>
        <w:jc w:val="both"/>
        <w:rPr>
          <w:rFonts w:ascii="Arial" w:hAnsi="Arial" w:cs="Arial"/>
          <w:b/>
          <w:sz w:val="16"/>
        </w:rPr>
      </w:pPr>
    </w:p>
    <w:p w:rsidR="00403C19" w:rsidRPr="00844033" w:rsidRDefault="00403C19" w:rsidP="00403C19">
      <w:pPr>
        <w:numPr>
          <w:ilvl w:val="0"/>
          <w:numId w:val="42"/>
        </w:numPr>
        <w:tabs>
          <w:tab w:val="left" w:pos="0"/>
        </w:tabs>
        <w:spacing w:line="276" w:lineRule="auto"/>
        <w:jc w:val="both"/>
        <w:rPr>
          <w:rFonts w:ascii="Arial" w:hAnsi="Arial" w:cs="Arial"/>
          <w:b/>
        </w:rPr>
      </w:pPr>
      <w:r>
        <w:rPr>
          <w:rFonts w:ascii="Arial" w:hAnsi="Arial" w:cs="Arial"/>
          <w:b/>
          <w:sz w:val="24"/>
          <w:szCs w:val="24"/>
        </w:rPr>
        <w:lastRenderedPageBreak/>
        <w:t xml:space="preserve">– </w:t>
      </w:r>
      <w:r w:rsidRPr="00844033">
        <w:rPr>
          <w:rFonts w:ascii="Arial" w:hAnsi="Arial" w:cs="Arial"/>
          <w:b/>
        </w:rPr>
        <w:t xml:space="preserve">na otwartym placu odpady przetwarzane będą wyłącznie w terminie do dnia </w:t>
      </w:r>
      <w:r>
        <w:rPr>
          <w:rFonts w:ascii="Arial" w:hAnsi="Arial" w:cs="Arial"/>
          <w:b/>
        </w:rPr>
        <w:br/>
        <w:t>17 sierpnia 2022r.”</w:t>
      </w:r>
    </w:p>
    <w:p w:rsidR="00403C19" w:rsidRDefault="00403C19" w:rsidP="004822B8">
      <w:pPr>
        <w:spacing w:line="276" w:lineRule="auto"/>
        <w:jc w:val="both"/>
        <w:rPr>
          <w:rFonts w:ascii="Arial" w:hAnsi="Arial" w:cs="Arial"/>
          <w:b/>
          <w:sz w:val="24"/>
        </w:rPr>
      </w:pPr>
    </w:p>
    <w:p w:rsidR="0039116C" w:rsidRPr="00324FCE" w:rsidRDefault="0039116C" w:rsidP="00324FCE">
      <w:pPr>
        <w:pStyle w:val="Nagwek3"/>
        <w:rPr>
          <w:b/>
          <w:bCs w:val="0"/>
        </w:rPr>
      </w:pPr>
      <w:r w:rsidRPr="00324FCE">
        <w:rPr>
          <w:b/>
          <w:bCs w:val="0"/>
        </w:rPr>
        <w:t>I.</w:t>
      </w:r>
      <w:r w:rsidR="006F0313" w:rsidRPr="00324FCE">
        <w:rPr>
          <w:b/>
          <w:bCs w:val="0"/>
        </w:rPr>
        <w:t>1</w:t>
      </w:r>
      <w:r w:rsidR="00FE3597" w:rsidRPr="00324FCE">
        <w:rPr>
          <w:b/>
          <w:bCs w:val="0"/>
        </w:rPr>
        <w:t>8</w:t>
      </w:r>
      <w:r w:rsidRPr="00324FCE">
        <w:rPr>
          <w:b/>
          <w:bCs w:val="0"/>
        </w:rPr>
        <w:t>.  W punkcie I.3.2.1. decyzji, podpunkt I.3.2.1.1.5.2. otrzymuje brzmienie:</w:t>
      </w:r>
    </w:p>
    <w:bookmarkEnd w:id="3"/>
    <w:p w:rsidR="004822B8" w:rsidRDefault="004822B8" w:rsidP="004822B8">
      <w:pPr>
        <w:spacing w:line="276" w:lineRule="auto"/>
        <w:jc w:val="both"/>
        <w:rPr>
          <w:rFonts w:ascii="Arial" w:hAnsi="Arial" w:cs="Arial"/>
          <w:bCs/>
          <w:sz w:val="24"/>
          <w:szCs w:val="24"/>
        </w:rPr>
      </w:pPr>
    </w:p>
    <w:p w:rsidR="0039116C" w:rsidRPr="00BD6797" w:rsidRDefault="006F0313" w:rsidP="004822B8">
      <w:pPr>
        <w:spacing w:line="276" w:lineRule="auto"/>
        <w:jc w:val="both"/>
        <w:rPr>
          <w:rFonts w:ascii="Arial" w:eastAsia="F4" w:hAnsi="Arial" w:cs="Arial"/>
          <w:sz w:val="24"/>
          <w:szCs w:val="24"/>
        </w:rPr>
      </w:pPr>
      <w:r w:rsidRPr="0039116C">
        <w:rPr>
          <w:rFonts w:ascii="Arial" w:hAnsi="Arial" w:cs="Arial"/>
          <w:bCs/>
          <w:sz w:val="24"/>
          <w:szCs w:val="24"/>
        </w:rPr>
        <w:t xml:space="preserve"> </w:t>
      </w:r>
      <w:r w:rsidR="0039116C" w:rsidRPr="0039116C">
        <w:rPr>
          <w:rFonts w:ascii="Arial" w:hAnsi="Arial" w:cs="Arial"/>
          <w:bCs/>
          <w:sz w:val="24"/>
          <w:szCs w:val="24"/>
        </w:rPr>
        <w:t>„</w:t>
      </w:r>
      <w:r w:rsidR="0039116C" w:rsidRPr="006B7EB3">
        <w:rPr>
          <w:rFonts w:ascii="Arial" w:hAnsi="Arial" w:cs="Arial"/>
          <w:b/>
          <w:sz w:val="24"/>
          <w:szCs w:val="24"/>
        </w:rPr>
        <w:t>I.3.2.</w:t>
      </w:r>
      <w:r w:rsidR="0039116C">
        <w:rPr>
          <w:rFonts w:ascii="Arial" w:hAnsi="Arial" w:cs="Arial"/>
          <w:b/>
          <w:sz w:val="24"/>
          <w:szCs w:val="24"/>
        </w:rPr>
        <w:t>1</w:t>
      </w:r>
      <w:r w:rsidR="0039116C" w:rsidRPr="006B7EB3">
        <w:rPr>
          <w:rFonts w:ascii="Arial" w:hAnsi="Arial" w:cs="Arial"/>
          <w:b/>
          <w:sz w:val="24"/>
          <w:szCs w:val="24"/>
        </w:rPr>
        <w:t>.1.</w:t>
      </w:r>
      <w:r w:rsidR="0039116C">
        <w:rPr>
          <w:rFonts w:ascii="Arial" w:hAnsi="Arial" w:cs="Arial"/>
          <w:b/>
          <w:sz w:val="24"/>
          <w:szCs w:val="24"/>
        </w:rPr>
        <w:t>5.2.</w:t>
      </w:r>
      <w:r w:rsidR="0039116C" w:rsidRPr="00FC0901">
        <w:rPr>
          <w:rFonts w:ascii="Arial" w:hAnsi="Arial" w:cs="Arial"/>
          <w:b/>
          <w:sz w:val="24"/>
          <w:szCs w:val="24"/>
        </w:rPr>
        <w:t xml:space="preserve"> </w:t>
      </w:r>
      <w:r w:rsidR="0039116C">
        <w:rPr>
          <w:rFonts w:ascii="Arial" w:hAnsi="Arial" w:cs="Arial"/>
          <w:b/>
          <w:sz w:val="24"/>
          <w:szCs w:val="24"/>
        </w:rPr>
        <w:t xml:space="preserve">Faza dojrzewania </w:t>
      </w:r>
      <w:r w:rsidR="00132231">
        <w:rPr>
          <w:rFonts w:ascii="Arial" w:hAnsi="Arial" w:cs="Arial"/>
          <w:b/>
          <w:sz w:val="24"/>
          <w:szCs w:val="24"/>
        </w:rPr>
        <w:t>(II etap</w:t>
      </w:r>
      <w:r w:rsidR="0039116C">
        <w:rPr>
          <w:rFonts w:ascii="Arial" w:hAnsi="Arial" w:cs="Arial"/>
          <w:b/>
          <w:sz w:val="24"/>
          <w:szCs w:val="24"/>
        </w:rPr>
        <w:t xml:space="preserve"> </w:t>
      </w:r>
      <w:r w:rsidR="004C0F32">
        <w:rPr>
          <w:rFonts w:ascii="Arial" w:hAnsi="Arial" w:cs="Arial"/>
          <w:b/>
          <w:sz w:val="24"/>
          <w:szCs w:val="24"/>
        </w:rPr>
        <w:t>biostabilizacji</w:t>
      </w:r>
      <w:r w:rsidR="00132231">
        <w:rPr>
          <w:rFonts w:ascii="Arial" w:hAnsi="Arial" w:cs="Arial"/>
          <w:b/>
          <w:sz w:val="24"/>
          <w:szCs w:val="24"/>
        </w:rPr>
        <w:t>)</w:t>
      </w:r>
      <w:r w:rsidR="00403C19">
        <w:rPr>
          <w:rFonts w:ascii="Arial" w:hAnsi="Arial" w:cs="Arial"/>
          <w:b/>
          <w:sz w:val="24"/>
          <w:szCs w:val="24"/>
        </w:rPr>
        <w:t xml:space="preserve"> </w:t>
      </w:r>
      <w:r w:rsidR="004F79C2" w:rsidRPr="004F79C2">
        <w:rPr>
          <w:rFonts w:ascii="Arial" w:hAnsi="Arial" w:cs="Arial"/>
          <w:b/>
          <w:sz w:val="24"/>
          <w:szCs w:val="24"/>
          <w:vertAlign w:val="superscript"/>
        </w:rPr>
        <w:t>1)</w:t>
      </w:r>
      <w:r w:rsidR="0039116C">
        <w:rPr>
          <w:rFonts w:ascii="Arial" w:hAnsi="Arial" w:cs="Arial"/>
          <w:b/>
          <w:sz w:val="24"/>
          <w:szCs w:val="24"/>
        </w:rPr>
        <w:t xml:space="preserve">: </w:t>
      </w:r>
      <w:r w:rsidR="0039116C" w:rsidRPr="00367298">
        <w:rPr>
          <w:rFonts w:ascii="Arial" w:hAnsi="Arial" w:cs="Arial"/>
          <w:sz w:val="24"/>
          <w:szCs w:val="24"/>
        </w:rPr>
        <w:t xml:space="preserve">prowadzona będzie na placu </w:t>
      </w:r>
      <w:r w:rsidR="0039116C">
        <w:rPr>
          <w:rFonts w:ascii="Arial" w:hAnsi="Arial" w:cs="Arial"/>
          <w:sz w:val="24"/>
          <w:szCs w:val="24"/>
        </w:rPr>
        <w:t xml:space="preserve">dojrzewania stabilizatu o szczelnym podłożu zapobiegającym przedostawanie się odcieków do środowiska, wyposażonym w system odbierania </w:t>
      </w:r>
      <w:r w:rsidR="0039116C" w:rsidRPr="0092220A">
        <w:rPr>
          <w:rFonts w:ascii="Arial" w:hAnsi="Arial" w:cs="Arial"/>
          <w:sz w:val="24"/>
          <w:szCs w:val="24"/>
        </w:rPr>
        <w:t xml:space="preserve">odcieków do szczelnego,  żelbetowego  podziemnego zbiornika o pojemności </w:t>
      </w:r>
      <w:r w:rsidR="0039116C">
        <w:rPr>
          <w:rFonts w:ascii="Arial" w:hAnsi="Arial" w:cs="Arial"/>
          <w:sz w:val="24"/>
          <w:szCs w:val="24"/>
        </w:rPr>
        <w:t>30</w:t>
      </w:r>
      <w:r w:rsidR="0039116C" w:rsidRPr="0092220A">
        <w:rPr>
          <w:rFonts w:ascii="Arial" w:hAnsi="Arial" w:cs="Arial"/>
          <w:sz w:val="24"/>
          <w:szCs w:val="24"/>
        </w:rPr>
        <w:t xml:space="preserve"> m</w:t>
      </w:r>
      <w:r w:rsidR="0039116C" w:rsidRPr="0092220A">
        <w:rPr>
          <w:rFonts w:ascii="Arial" w:hAnsi="Arial" w:cs="Arial"/>
          <w:sz w:val="24"/>
          <w:szCs w:val="24"/>
          <w:vertAlign w:val="superscript"/>
        </w:rPr>
        <w:t>3.</w:t>
      </w:r>
      <w:r w:rsidR="0039116C">
        <w:rPr>
          <w:rFonts w:ascii="Arial" w:hAnsi="Arial" w:cs="Arial"/>
          <w:sz w:val="24"/>
          <w:szCs w:val="24"/>
        </w:rPr>
        <w:t xml:space="preserve">  </w:t>
      </w:r>
      <w:r w:rsidR="0039116C" w:rsidRPr="0002435C">
        <w:rPr>
          <w:rFonts w:ascii="Arial" w:hAnsi="Arial" w:cs="Arial"/>
          <w:sz w:val="24"/>
          <w:szCs w:val="24"/>
        </w:rPr>
        <w:t xml:space="preserve">Odpady po pierwszej fazie procesu przewożone będą za pomocą ładowarki kołowej na plac </w:t>
      </w:r>
      <w:r w:rsidR="004C0F32">
        <w:rPr>
          <w:rFonts w:ascii="Arial" w:hAnsi="Arial" w:cs="Arial"/>
          <w:sz w:val="24"/>
          <w:szCs w:val="24"/>
        </w:rPr>
        <w:br/>
      </w:r>
      <w:r w:rsidR="0039116C" w:rsidRPr="0002435C">
        <w:rPr>
          <w:rFonts w:ascii="Arial" w:hAnsi="Arial" w:cs="Arial"/>
          <w:sz w:val="24"/>
          <w:szCs w:val="24"/>
        </w:rPr>
        <w:t>i formowane będą w pryzmy. Odpady</w:t>
      </w:r>
      <w:r w:rsidR="0039116C" w:rsidRPr="004912E4">
        <w:rPr>
          <w:rFonts w:ascii="Arial" w:hAnsi="Arial" w:cs="Arial"/>
          <w:sz w:val="24"/>
          <w:szCs w:val="24"/>
        </w:rPr>
        <w:t xml:space="preserve"> przewożone </w:t>
      </w:r>
      <w:r w:rsidR="0039116C">
        <w:rPr>
          <w:rFonts w:ascii="Arial" w:hAnsi="Arial" w:cs="Arial"/>
          <w:sz w:val="24"/>
          <w:szCs w:val="24"/>
        </w:rPr>
        <w:t>nie będą</w:t>
      </w:r>
      <w:r w:rsidR="0039116C" w:rsidRPr="004912E4">
        <w:rPr>
          <w:rFonts w:ascii="Arial" w:hAnsi="Arial" w:cs="Arial"/>
          <w:sz w:val="24"/>
          <w:szCs w:val="24"/>
        </w:rPr>
        <w:t xml:space="preserve"> </w:t>
      </w:r>
      <w:r w:rsidR="0039116C">
        <w:rPr>
          <w:rFonts w:ascii="Arial" w:hAnsi="Arial" w:cs="Arial"/>
          <w:sz w:val="24"/>
          <w:szCs w:val="24"/>
        </w:rPr>
        <w:t>rozpra</w:t>
      </w:r>
      <w:r w:rsidR="0039116C" w:rsidRPr="004912E4">
        <w:rPr>
          <w:rFonts w:ascii="Arial" w:hAnsi="Arial" w:cs="Arial"/>
          <w:sz w:val="24"/>
          <w:szCs w:val="24"/>
        </w:rPr>
        <w:t>sz</w:t>
      </w:r>
      <w:r w:rsidR="0039116C">
        <w:rPr>
          <w:rFonts w:ascii="Arial" w:hAnsi="Arial" w:cs="Arial"/>
          <w:sz w:val="24"/>
          <w:szCs w:val="24"/>
        </w:rPr>
        <w:t>ane</w:t>
      </w:r>
      <w:r w:rsidR="0039116C" w:rsidRPr="004912E4">
        <w:rPr>
          <w:rFonts w:ascii="Arial" w:hAnsi="Arial" w:cs="Arial"/>
          <w:sz w:val="24"/>
          <w:szCs w:val="24"/>
        </w:rPr>
        <w:t xml:space="preserve"> </w:t>
      </w:r>
      <w:r w:rsidR="0039116C">
        <w:rPr>
          <w:rFonts w:ascii="Arial" w:hAnsi="Arial" w:cs="Arial"/>
          <w:sz w:val="24"/>
          <w:szCs w:val="24"/>
        </w:rPr>
        <w:br/>
      </w:r>
      <w:r w:rsidR="0039116C" w:rsidRPr="004912E4">
        <w:rPr>
          <w:rFonts w:ascii="Arial" w:hAnsi="Arial" w:cs="Arial"/>
          <w:sz w:val="24"/>
          <w:szCs w:val="24"/>
        </w:rPr>
        <w:t>w trakcie transportu i czynności przeładunkowych.</w:t>
      </w:r>
      <w:r w:rsidR="0039116C">
        <w:rPr>
          <w:rFonts w:ascii="Arial" w:hAnsi="Arial" w:cs="Arial"/>
          <w:sz w:val="24"/>
          <w:szCs w:val="24"/>
        </w:rPr>
        <w:t xml:space="preserve"> C</w:t>
      </w:r>
      <w:r w:rsidR="0039116C" w:rsidRPr="00F6454F">
        <w:rPr>
          <w:rFonts w:ascii="Arial" w:eastAsia="F4" w:hAnsi="Arial" w:cs="Arial"/>
          <w:sz w:val="24"/>
          <w:szCs w:val="24"/>
        </w:rPr>
        <w:t xml:space="preserve">zerpak ładowarki wypełniany będzie do poziomu górnej granicy a nadmiar odpadów będzie usuwany celem </w:t>
      </w:r>
      <w:r w:rsidR="0039116C" w:rsidRPr="00BD6797">
        <w:rPr>
          <w:rFonts w:ascii="Arial" w:eastAsia="F4" w:hAnsi="Arial" w:cs="Arial"/>
          <w:sz w:val="24"/>
          <w:szCs w:val="24"/>
        </w:rPr>
        <w:t xml:space="preserve">niedopuszczenia do rozproszenia odpadów w trakcie ich transportu. </w:t>
      </w:r>
    </w:p>
    <w:p w:rsidR="0039116C" w:rsidRPr="00BD6797" w:rsidRDefault="0039116C" w:rsidP="00D14428">
      <w:pPr>
        <w:spacing w:line="276" w:lineRule="auto"/>
        <w:jc w:val="both"/>
        <w:rPr>
          <w:rFonts w:ascii="Arial" w:hAnsi="Arial" w:cs="Arial"/>
          <w:sz w:val="24"/>
          <w:szCs w:val="24"/>
        </w:rPr>
      </w:pPr>
      <w:r w:rsidRPr="00BD6797">
        <w:rPr>
          <w:rFonts w:ascii="Arial" w:hAnsi="Arial" w:cs="Arial"/>
          <w:sz w:val="24"/>
          <w:szCs w:val="24"/>
        </w:rPr>
        <w:t>Pryzmy do procesu dojrzewania będą posiadały następujące parametry:</w:t>
      </w:r>
    </w:p>
    <w:p w:rsidR="0039116C" w:rsidRPr="00BD6797" w:rsidRDefault="0039116C" w:rsidP="00D14428">
      <w:pPr>
        <w:numPr>
          <w:ilvl w:val="0"/>
          <w:numId w:val="8"/>
        </w:numPr>
        <w:tabs>
          <w:tab w:val="clear" w:pos="644"/>
          <w:tab w:val="left" w:pos="0"/>
          <w:tab w:val="left" w:pos="360"/>
          <w:tab w:val="left" w:pos="540"/>
          <w:tab w:val="left" w:pos="567"/>
          <w:tab w:val="num" w:pos="720"/>
        </w:tabs>
        <w:suppressAutoHyphens/>
        <w:spacing w:line="276" w:lineRule="auto"/>
        <w:ind w:left="0" w:firstLine="0"/>
        <w:jc w:val="both"/>
        <w:rPr>
          <w:rFonts w:ascii="Arial" w:hAnsi="Arial" w:cs="Arial"/>
          <w:sz w:val="24"/>
          <w:szCs w:val="24"/>
        </w:rPr>
      </w:pPr>
      <w:r w:rsidRPr="00BD6797">
        <w:rPr>
          <w:rFonts w:ascii="Arial" w:hAnsi="Arial" w:cs="Arial"/>
          <w:sz w:val="24"/>
          <w:szCs w:val="24"/>
        </w:rPr>
        <w:t>typ pryzmy: trapezowa, przerzucana, w systemie otwartym,</w:t>
      </w:r>
    </w:p>
    <w:p w:rsidR="0039116C" w:rsidRPr="00BD6797" w:rsidRDefault="0039116C" w:rsidP="00D14428">
      <w:pPr>
        <w:numPr>
          <w:ilvl w:val="0"/>
          <w:numId w:val="8"/>
        </w:numPr>
        <w:tabs>
          <w:tab w:val="clear" w:pos="644"/>
          <w:tab w:val="left" w:pos="0"/>
          <w:tab w:val="left" w:pos="360"/>
          <w:tab w:val="left" w:pos="540"/>
          <w:tab w:val="left" w:pos="567"/>
          <w:tab w:val="num" w:pos="720"/>
        </w:tabs>
        <w:suppressAutoHyphens/>
        <w:spacing w:line="276" w:lineRule="auto"/>
        <w:ind w:left="0" w:firstLine="0"/>
        <w:jc w:val="both"/>
        <w:rPr>
          <w:rFonts w:ascii="Arial" w:hAnsi="Arial" w:cs="Arial"/>
          <w:sz w:val="24"/>
          <w:szCs w:val="24"/>
        </w:rPr>
      </w:pPr>
      <w:r w:rsidRPr="00BD6797">
        <w:rPr>
          <w:rFonts w:ascii="Arial" w:hAnsi="Arial" w:cs="Arial"/>
          <w:sz w:val="24"/>
          <w:szCs w:val="24"/>
        </w:rPr>
        <w:t>przekrój pryzmy: ok. 8,5 m</w:t>
      </w:r>
      <w:r w:rsidRPr="00BD6797">
        <w:rPr>
          <w:rFonts w:ascii="Arial" w:hAnsi="Arial" w:cs="Arial"/>
          <w:sz w:val="24"/>
          <w:szCs w:val="24"/>
          <w:vertAlign w:val="superscript"/>
        </w:rPr>
        <w:t>2</w:t>
      </w:r>
      <w:r w:rsidRPr="00BD6797">
        <w:rPr>
          <w:rFonts w:ascii="Arial" w:hAnsi="Arial" w:cs="Arial"/>
          <w:sz w:val="24"/>
          <w:szCs w:val="24"/>
        </w:rPr>
        <w:t>,</w:t>
      </w:r>
    </w:p>
    <w:p w:rsidR="0039116C" w:rsidRPr="00BD6797" w:rsidRDefault="0039116C" w:rsidP="00D14428">
      <w:pPr>
        <w:numPr>
          <w:ilvl w:val="0"/>
          <w:numId w:val="8"/>
        </w:numPr>
        <w:tabs>
          <w:tab w:val="clear" w:pos="644"/>
          <w:tab w:val="left" w:pos="0"/>
          <w:tab w:val="left" w:pos="360"/>
          <w:tab w:val="left" w:pos="540"/>
          <w:tab w:val="left" w:pos="567"/>
          <w:tab w:val="num" w:pos="720"/>
        </w:tabs>
        <w:suppressAutoHyphens/>
        <w:spacing w:line="276" w:lineRule="auto"/>
        <w:ind w:left="0" w:firstLine="0"/>
        <w:jc w:val="both"/>
        <w:rPr>
          <w:rFonts w:ascii="Arial" w:hAnsi="Arial" w:cs="Arial"/>
          <w:sz w:val="24"/>
          <w:szCs w:val="24"/>
        </w:rPr>
      </w:pPr>
      <w:r w:rsidRPr="00BD6797">
        <w:rPr>
          <w:rFonts w:ascii="Arial" w:hAnsi="Arial" w:cs="Arial"/>
          <w:sz w:val="24"/>
          <w:szCs w:val="24"/>
        </w:rPr>
        <w:t>szerokość pryzmy: ok. 3 m dolna podstawa, ok. 1 m górna podstawa,</w:t>
      </w:r>
    </w:p>
    <w:p w:rsidR="0039116C" w:rsidRPr="0092220A" w:rsidRDefault="0039116C" w:rsidP="00D14428">
      <w:pPr>
        <w:numPr>
          <w:ilvl w:val="0"/>
          <w:numId w:val="8"/>
        </w:numPr>
        <w:tabs>
          <w:tab w:val="clear" w:pos="644"/>
          <w:tab w:val="left" w:pos="0"/>
          <w:tab w:val="left" w:pos="360"/>
          <w:tab w:val="left" w:pos="540"/>
          <w:tab w:val="left" w:pos="567"/>
          <w:tab w:val="num" w:pos="720"/>
        </w:tabs>
        <w:suppressAutoHyphens/>
        <w:spacing w:line="276" w:lineRule="auto"/>
        <w:ind w:left="0" w:firstLine="0"/>
        <w:jc w:val="both"/>
        <w:rPr>
          <w:rFonts w:ascii="Arial" w:hAnsi="Arial" w:cs="Arial"/>
          <w:sz w:val="24"/>
          <w:szCs w:val="24"/>
        </w:rPr>
      </w:pPr>
      <w:r w:rsidRPr="0092220A">
        <w:rPr>
          <w:rFonts w:ascii="Arial" w:hAnsi="Arial" w:cs="Arial"/>
          <w:sz w:val="24"/>
          <w:szCs w:val="24"/>
        </w:rPr>
        <w:t xml:space="preserve"> wysokość pryzmy: 3 m, </w:t>
      </w:r>
    </w:p>
    <w:p w:rsidR="0039116C" w:rsidRPr="0092220A" w:rsidRDefault="0039116C" w:rsidP="00D14428">
      <w:pPr>
        <w:numPr>
          <w:ilvl w:val="0"/>
          <w:numId w:val="8"/>
        </w:numPr>
        <w:tabs>
          <w:tab w:val="clear" w:pos="644"/>
          <w:tab w:val="left" w:pos="0"/>
          <w:tab w:val="left" w:pos="360"/>
          <w:tab w:val="left" w:pos="540"/>
          <w:tab w:val="left" w:pos="567"/>
          <w:tab w:val="num" w:pos="720"/>
        </w:tabs>
        <w:suppressAutoHyphens/>
        <w:spacing w:line="276" w:lineRule="auto"/>
        <w:ind w:left="0" w:firstLine="0"/>
        <w:jc w:val="both"/>
        <w:rPr>
          <w:rFonts w:ascii="Arial" w:hAnsi="Arial" w:cs="Arial"/>
          <w:sz w:val="24"/>
          <w:szCs w:val="24"/>
        </w:rPr>
      </w:pPr>
      <w:r w:rsidRPr="0092220A">
        <w:rPr>
          <w:rFonts w:ascii="Arial" w:hAnsi="Arial" w:cs="Arial"/>
          <w:sz w:val="24"/>
          <w:szCs w:val="24"/>
        </w:rPr>
        <w:t>odstępy pomiędzy pryzmami na placu: 0,5 m,</w:t>
      </w:r>
    </w:p>
    <w:p w:rsidR="0039116C" w:rsidRPr="0092220A" w:rsidRDefault="0039116C" w:rsidP="00D14428">
      <w:pPr>
        <w:numPr>
          <w:ilvl w:val="0"/>
          <w:numId w:val="8"/>
        </w:numPr>
        <w:tabs>
          <w:tab w:val="clear" w:pos="644"/>
          <w:tab w:val="left" w:pos="0"/>
          <w:tab w:val="left" w:pos="360"/>
          <w:tab w:val="left" w:pos="540"/>
          <w:tab w:val="left" w:pos="567"/>
          <w:tab w:val="num" w:pos="720"/>
        </w:tabs>
        <w:suppressAutoHyphens/>
        <w:spacing w:line="276" w:lineRule="auto"/>
        <w:ind w:left="0" w:firstLine="0"/>
        <w:jc w:val="both"/>
        <w:rPr>
          <w:rFonts w:ascii="Arial" w:hAnsi="Arial" w:cs="Arial"/>
          <w:sz w:val="24"/>
          <w:szCs w:val="24"/>
        </w:rPr>
      </w:pPr>
      <w:r w:rsidRPr="0092220A">
        <w:rPr>
          <w:rFonts w:ascii="Arial" w:hAnsi="Arial" w:cs="Arial"/>
          <w:sz w:val="24"/>
          <w:szCs w:val="24"/>
        </w:rPr>
        <w:t>ilość pryzm na placu: maksymalnie 10 pryzm,</w:t>
      </w:r>
    </w:p>
    <w:p w:rsidR="0039116C" w:rsidRPr="0092220A" w:rsidRDefault="0039116C" w:rsidP="00D14428">
      <w:pPr>
        <w:numPr>
          <w:ilvl w:val="0"/>
          <w:numId w:val="8"/>
        </w:numPr>
        <w:tabs>
          <w:tab w:val="clear" w:pos="644"/>
          <w:tab w:val="left" w:pos="0"/>
          <w:tab w:val="left" w:pos="360"/>
          <w:tab w:val="left" w:pos="540"/>
          <w:tab w:val="left" w:pos="567"/>
          <w:tab w:val="num" w:pos="720"/>
        </w:tabs>
        <w:suppressAutoHyphens/>
        <w:spacing w:line="276" w:lineRule="auto"/>
        <w:ind w:left="0" w:firstLine="0"/>
        <w:jc w:val="both"/>
        <w:rPr>
          <w:rFonts w:ascii="Arial" w:hAnsi="Arial" w:cs="Arial"/>
          <w:sz w:val="24"/>
          <w:szCs w:val="24"/>
        </w:rPr>
      </w:pPr>
      <w:r w:rsidRPr="0092220A">
        <w:rPr>
          <w:rFonts w:ascii="Arial" w:hAnsi="Arial" w:cs="Arial"/>
          <w:sz w:val="24"/>
          <w:szCs w:val="24"/>
        </w:rPr>
        <w:t>ma</w:t>
      </w:r>
      <w:r>
        <w:rPr>
          <w:rFonts w:ascii="Arial" w:hAnsi="Arial" w:cs="Arial"/>
          <w:sz w:val="24"/>
          <w:szCs w:val="24"/>
        </w:rPr>
        <w:t>ksymalna długość pryzmy:  15 m dolna podstawa, ok. 12 m górna podstawa.</w:t>
      </w:r>
      <w:r w:rsidRPr="0092220A">
        <w:rPr>
          <w:rFonts w:ascii="Arial" w:hAnsi="Arial" w:cs="Arial"/>
          <w:sz w:val="24"/>
          <w:szCs w:val="24"/>
        </w:rPr>
        <w:t xml:space="preserve"> </w:t>
      </w:r>
    </w:p>
    <w:p w:rsidR="0039116C" w:rsidRDefault="0039116C" w:rsidP="00D14428">
      <w:pPr>
        <w:suppressAutoHyphens/>
        <w:spacing w:line="276" w:lineRule="auto"/>
        <w:jc w:val="both"/>
        <w:rPr>
          <w:rFonts w:ascii="Arial" w:hAnsi="Arial" w:cs="Arial"/>
          <w:sz w:val="24"/>
          <w:szCs w:val="24"/>
        </w:rPr>
      </w:pPr>
      <w:r>
        <w:rPr>
          <w:rFonts w:ascii="Arial" w:hAnsi="Arial" w:cs="Arial"/>
          <w:sz w:val="24"/>
          <w:szCs w:val="24"/>
        </w:rPr>
        <w:t xml:space="preserve">Pryzmy będą oddzielone i odpowiednio oznakowane (podana będzie data usypania pryzmy oraz nr bioreaktora z którego usunięto odpady na pryzmę) w celu kontrolowania czasu prowadzenia procesu. </w:t>
      </w:r>
      <w:r w:rsidRPr="00702A31">
        <w:rPr>
          <w:rFonts w:ascii="Arial" w:hAnsi="Arial" w:cs="Arial"/>
          <w:sz w:val="24"/>
          <w:szCs w:val="24"/>
        </w:rPr>
        <w:t xml:space="preserve">Dla każdej partii odpadów schodzących z procesu formowane będą odrębne pryzmy. </w:t>
      </w:r>
    </w:p>
    <w:p w:rsidR="004F79C2" w:rsidRPr="004F79C2" w:rsidRDefault="004F79C2" w:rsidP="004822B8">
      <w:pPr>
        <w:suppressAutoHyphens/>
        <w:spacing w:line="276" w:lineRule="auto"/>
        <w:jc w:val="both"/>
        <w:rPr>
          <w:rFonts w:ascii="Arial" w:hAnsi="Arial" w:cs="Arial"/>
          <w:sz w:val="16"/>
          <w:szCs w:val="24"/>
        </w:rPr>
      </w:pPr>
    </w:p>
    <w:p w:rsidR="0039116C" w:rsidRPr="004F79C2" w:rsidRDefault="00132231" w:rsidP="004F79C2">
      <w:pPr>
        <w:numPr>
          <w:ilvl w:val="0"/>
          <w:numId w:val="40"/>
        </w:numPr>
        <w:spacing w:line="276" w:lineRule="auto"/>
        <w:ind w:left="284" w:hanging="284"/>
        <w:jc w:val="both"/>
        <w:rPr>
          <w:rFonts w:ascii="Arial" w:hAnsi="Arial" w:cs="Arial"/>
          <w:b/>
          <w:bCs/>
          <w:color w:val="FF0000"/>
        </w:rPr>
      </w:pPr>
      <w:r w:rsidRPr="004F79C2">
        <w:rPr>
          <w:rFonts w:ascii="Arial" w:hAnsi="Arial" w:cs="Arial"/>
          <w:b/>
          <w:bCs/>
        </w:rPr>
        <w:t xml:space="preserve"> </w:t>
      </w:r>
      <w:r w:rsidRPr="004F79C2">
        <w:rPr>
          <w:rFonts w:ascii="Arial" w:hAnsi="Arial" w:cs="Arial"/>
          <w:b/>
        </w:rPr>
        <w:t xml:space="preserve">II  etap </w:t>
      </w:r>
      <w:r w:rsidR="004C0F32" w:rsidRPr="004F79C2">
        <w:rPr>
          <w:rFonts w:ascii="Arial" w:hAnsi="Arial" w:cs="Arial"/>
          <w:b/>
        </w:rPr>
        <w:t>bio</w:t>
      </w:r>
      <w:r w:rsidRPr="004F79C2">
        <w:rPr>
          <w:rFonts w:ascii="Arial" w:hAnsi="Arial" w:cs="Arial"/>
          <w:b/>
        </w:rPr>
        <w:t>stabilizacji</w:t>
      </w:r>
      <w:r w:rsidR="00A7341C">
        <w:rPr>
          <w:rFonts w:ascii="Arial" w:hAnsi="Arial" w:cs="Arial"/>
          <w:b/>
        </w:rPr>
        <w:t xml:space="preserve"> (</w:t>
      </w:r>
      <w:r w:rsidR="00A7341C" w:rsidRPr="004F79C2">
        <w:rPr>
          <w:rFonts w:ascii="Arial" w:hAnsi="Arial" w:cs="Arial"/>
          <w:b/>
          <w:bCs/>
        </w:rPr>
        <w:t>dojrzewania</w:t>
      </w:r>
      <w:r w:rsidR="00A7341C" w:rsidRPr="004F79C2">
        <w:rPr>
          <w:rFonts w:ascii="Arial" w:hAnsi="Arial" w:cs="Arial"/>
          <w:b/>
          <w:bCs/>
          <w:color w:val="FF0000"/>
        </w:rPr>
        <w:t xml:space="preserve"> </w:t>
      </w:r>
      <w:r w:rsidR="00A7341C" w:rsidRPr="004F79C2">
        <w:rPr>
          <w:rFonts w:ascii="Arial" w:hAnsi="Arial" w:cs="Arial"/>
          <w:b/>
        </w:rPr>
        <w:t>stabilizatu</w:t>
      </w:r>
      <w:r w:rsidR="00A7341C">
        <w:rPr>
          <w:rFonts w:ascii="Arial" w:hAnsi="Arial" w:cs="Arial"/>
          <w:b/>
        </w:rPr>
        <w:t>)</w:t>
      </w:r>
      <w:r w:rsidR="00A7341C" w:rsidRPr="004F79C2">
        <w:rPr>
          <w:rFonts w:ascii="Arial" w:hAnsi="Arial" w:cs="Arial"/>
          <w:b/>
        </w:rPr>
        <w:t xml:space="preserve"> </w:t>
      </w:r>
      <w:r w:rsidRPr="004F79C2">
        <w:rPr>
          <w:rFonts w:ascii="Arial" w:hAnsi="Arial" w:cs="Arial"/>
          <w:b/>
        </w:rPr>
        <w:t xml:space="preserve">na placu otwartym </w:t>
      </w:r>
      <w:r w:rsidR="00EB4CB8">
        <w:rPr>
          <w:rFonts w:ascii="Arial" w:hAnsi="Arial" w:cs="Arial"/>
          <w:b/>
        </w:rPr>
        <w:t>prowadzony będzie</w:t>
      </w:r>
      <w:r w:rsidRPr="004F79C2">
        <w:rPr>
          <w:rFonts w:ascii="Arial" w:hAnsi="Arial" w:cs="Arial"/>
          <w:b/>
        </w:rPr>
        <w:t xml:space="preserve"> wyłącznie w terminie do dnia 17 sierpnia 2022r. Od dnia 18 sierpnia 2022r. </w:t>
      </w:r>
      <w:r w:rsidR="004F79C2">
        <w:rPr>
          <w:rFonts w:ascii="Arial" w:hAnsi="Arial" w:cs="Arial"/>
          <w:b/>
        </w:rPr>
        <w:br/>
      </w:r>
      <w:r w:rsidRPr="004F79C2">
        <w:rPr>
          <w:rFonts w:ascii="Arial" w:hAnsi="Arial" w:cs="Arial"/>
          <w:b/>
        </w:rPr>
        <w:t xml:space="preserve">II etap </w:t>
      </w:r>
      <w:r w:rsidR="00EB4CB8">
        <w:rPr>
          <w:rFonts w:ascii="Arial" w:hAnsi="Arial" w:cs="Arial"/>
          <w:b/>
        </w:rPr>
        <w:t>biostabilizacji (</w:t>
      </w:r>
      <w:r w:rsidRPr="004F79C2">
        <w:rPr>
          <w:rFonts w:ascii="Arial" w:hAnsi="Arial" w:cs="Arial"/>
          <w:b/>
        </w:rPr>
        <w:t xml:space="preserve">dojrzewania </w:t>
      </w:r>
      <w:proofErr w:type="spellStart"/>
      <w:r w:rsidRPr="004F79C2">
        <w:rPr>
          <w:rFonts w:ascii="Arial" w:hAnsi="Arial" w:cs="Arial"/>
          <w:b/>
        </w:rPr>
        <w:t>stabilzatu</w:t>
      </w:r>
      <w:proofErr w:type="spellEnd"/>
      <w:r w:rsidR="00EB4CB8">
        <w:rPr>
          <w:rFonts w:ascii="Arial" w:hAnsi="Arial" w:cs="Arial"/>
          <w:b/>
        </w:rPr>
        <w:t>)</w:t>
      </w:r>
      <w:r w:rsidRPr="004F79C2">
        <w:rPr>
          <w:rFonts w:ascii="Arial" w:hAnsi="Arial" w:cs="Arial"/>
          <w:b/>
        </w:rPr>
        <w:t xml:space="preserve"> prowadzony będzie w urządzeniach zamkniętych.”</w:t>
      </w:r>
    </w:p>
    <w:p w:rsidR="004C0F32" w:rsidRPr="004C0F32" w:rsidRDefault="004C0F32" w:rsidP="004822B8">
      <w:pPr>
        <w:spacing w:line="276" w:lineRule="auto"/>
        <w:jc w:val="both"/>
        <w:rPr>
          <w:rFonts w:ascii="Arial" w:hAnsi="Arial" w:cs="Arial"/>
          <w:b/>
          <w:sz w:val="14"/>
        </w:rPr>
      </w:pPr>
    </w:p>
    <w:p w:rsidR="000E2DC5" w:rsidRDefault="000E2DC5" w:rsidP="004822B8">
      <w:pPr>
        <w:spacing w:line="276" w:lineRule="auto"/>
        <w:jc w:val="both"/>
        <w:rPr>
          <w:rFonts w:ascii="Arial" w:hAnsi="Arial" w:cs="Arial"/>
          <w:b/>
          <w:sz w:val="24"/>
        </w:rPr>
      </w:pPr>
    </w:p>
    <w:p w:rsidR="005B3FCE" w:rsidRPr="00324FCE" w:rsidRDefault="005B3FCE" w:rsidP="00324FCE">
      <w:pPr>
        <w:pStyle w:val="Nagwek3"/>
        <w:rPr>
          <w:b/>
          <w:bCs w:val="0"/>
          <w:szCs w:val="24"/>
        </w:rPr>
      </w:pPr>
      <w:r w:rsidRPr="00324FCE">
        <w:rPr>
          <w:b/>
          <w:bCs w:val="0"/>
        </w:rPr>
        <w:t>I.</w:t>
      </w:r>
      <w:r w:rsidR="00B11F89" w:rsidRPr="00324FCE">
        <w:rPr>
          <w:b/>
          <w:bCs w:val="0"/>
        </w:rPr>
        <w:t>1</w:t>
      </w:r>
      <w:r w:rsidR="00FE3597" w:rsidRPr="00324FCE">
        <w:rPr>
          <w:b/>
          <w:bCs w:val="0"/>
        </w:rPr>
        <w:t>9</w:t>
      </w:r>
      <w:r w:rsidRPr="00324FCE">
        <w:rPr>
          <w:b/>
          <w:bCs w:val="0"/>
        </w:rPr>
        <w:t>.  W punkcie II.</w:t>
      </w:r>
      <w:r w:rsidR="00644297" w:rsidRPr="00324FCE">
        <w:rPr>
          <w:b/>
          <w:bCs w:val="0"/>
        </w:rPr>
        <w:t>1.</w:t>
      </w:r>
      <w:r w:rsidRPr="00324FCE">
        <w:rPr>
          <w:b/>
          <w:bCs w:val="0"/>
        </w:rPr>
        <w:t xml:space="preserve"> decyzji</w:t>
      </w:r>
      <w:r w:rsidR="00644297" w:rsidRPr="00324FCE">
        <w:rPr>
          <w:b/>
          <w:bCs w:val="0"/>
        </w:rPr>
        <w:t xml:space="preserve"> </w:t>
      </w:r>
      <w:r w:rsidRPr="00324FCE">
        <w:rPr>
          <w:b/>
          <w:bCs w:val="0"/>
        </w:rPr>
        <w:t xml:space="preserve">podpunkt </w:t>
      </w:r>
      <w:r w:rsidR="00644297" w:rsidRPr="00324FCE">
        <w:rPr>
          <w:b/>
          <w:bCs w:val="0"/>
        </w:rPr>
        <w:t xml:space="preserve">II.1. </w:t>
      </w:r>
      <w:r w:rsidRPr="00324FCE">
        <w:rPr>
          <w:b/>
          <w:bCs w:val="0"/>
        </w:rPr>
        <w:t>otrzymuje brzmienie:</w:t>
      </w:r>
    </w:p>
    <w:p w:rsidR="004822B8" w:rsidRDefault="004822B8" w:rsidP="004822B8">
      <w:pPr>
        <w:spacing w:line="276" w:lineRule="auto"/>
        <w:jc w:val="both"/>
        <w:rPr>
          <w:rFonts w:ascii="Arial" w:hAnsi="Arial" w:cs="Arial"/>
          <w:bCs/>
          <w:sz w:val="24"/>
          <w:szCs w:val="24"/>
        </w:rPr>
      </w:pPr>
    </w:p>
    <w:p w:rsidR="009F48A6" w:rsidRDefault="00644297" w:rsidP="004822B8">
      <w:pPr>
        <w:spacing w:line="276" w:lineRule="auto"/>
        <w:jc w:val="both"/>
        <w:rPr>
          <w:rFonts w:ascii="Arial" w:hAnsi="Arial" w:cs="Arial"/>
          <w:b/>
          <w:bCs/>
          <w:sz w:val="24"/>
          <w:szCs w:val="24"/>
        </w:rPr>
      </w:pPr>
      <w:r w:rsidRPr="00644297">
        <w:rPr>
          <w:rFonts w:ascii="Arial" w:hAnsi="Arial" w:cs="Arial"/>
          <w:bCs/>
          <w:sz w:val="24"/>
          <w:szCs w:val="24"/>
        </w:rPr>
        <w:t>„</w:t>
      </w:r>
      <w:r>
        <w:rPr>
          <w:rFonts w:ascii="Arial" w:hAnsi="Arial" w:cs="Arial"/>
          <w:b/>
          <w:sz w:val="24"/>
          <w:szCs w:val="24"/>
        </w:rPr>
        <w:t>II</w:t>
      </w:r>
      <w:r w:rsidRPr="004E4BC9">
        <w:rPr>
          <w:rFonts w:ascii="Arial" w:hAnsi="Arial" w:cs="Arial"/>
          <w:b/>
          <w:sz w:val="24"/>
          <w:szCs w:val="24"/>
        </w:rPr>
        <w:t>.</w:t>
      </w:r>
      <w:r>
        <w:rPr>
          <w:rFonts w:ascii="Arial" w:hAnsi="Arial" w:cs="Arial"/>
          <w:b/>
          <w:sz w:val="24"/>
          <w:szCs w:val="24"/>
        </w:rPr>
        <w:t>1</w:t>
      </w:r>
      <w:r w:rsidRPr="004E4BC9">
        <w:rPr>
          <w:rFonts w:ascii="Arial" w:hAnsi="Arial" w:cs="Arial"/>
          <w:b/>
          <w:sz w:val="24"/>
          <w:szCs w:val="24"/>
        </w:rPr>
        <w:t>.</w:t>
      </w:r>
      <w:r>
        <w:rPr>
          <w:rFonts w:ascii="Arial" w:hAnsi="Arial" w:cs="Arial"/>
          <w:b/>
          <w:sz w:val="24"/>
          <w:szCs w:val="24"/>
        </w:rPr>
        <w:t xml:space="preserve"> </w:t>
      </w:r>
      <w:r w:rsidRPr="00A93DFF">
        <w:rPr>
          <w:rFonts w:ascii="Arial" w:hAnsi="Arial" w:cs="Arial"/>
          <w:b/>
          <w:bCs/>
          <w:sz w:val="24"/>
          <w:szCs w:val="24"/>
        </w:rPr>
        <w:t xml:space="preserve">Rodzaj i masa odpadów kierowanych do </w:t>
      </w:r>
      <w:r>
        <w:rPr>
          <w:rFonts w:ascii="Arial" w:hAnsi="Arial" w:cs="Arial"/>
          <w:b/>
          <w:bCs/>
          <w:sz w:val="24"/>
          <w:szCs w:val="24"/>
        </w:rPr>
        <w:t>mechanicznego przetwarzania</w:t>
      </w:r>
      <w:r w:rsidR="009F48A6">
        <w:rPr>
          <w:rFonts w:ascii="Arial" w:hAnsi="Arial" w:cs="Arial"/>
          <w:b/>
          <w:bCs/>
          <w:sz w:val="24"/>
          <w:szCs w:val="24"/>
        </w:rPr>
        <w:t xml:space="preserve">: </w:t>
      </w:r>
    </w:p>
    <w:p w:rsidR="004822B8" w:rsidRDefault="004822B8" w:rsidP="004822B8">
      <w:pPr>
        <w:spacing w:line="276" w:lineRule="auto"/>
        <w:jc w:val="both"/>
        <w:rPr>
          <w:rFonts w:ascii="Arial" w:hAnsi="Arial" w:cs="Arial"/>
          <w:b/>
          <w:sz w:val="24"/>
          <w:szCs w:val="24"/>
        </w:rPr>
      </w:pPr>
    </w:p>
    <w:p w:rsidR="00644297" w:rsidRPr="00D155C6" w:rsidRDefault="009F48A6" w:rsidP="004822B8">
      <w:pPr>
        <w:spacing w:line="276" w:lineRule="auto"/>
        <w:jc w:val="both"/>
        <w:rPr>
          <w:rFonts w:ascii="Arial" w:hAnsi="Arial" w:cs="Arial"/>
          <w:b/>
          <w:bCs/>
          <w:sz w:val="24"/>
          <w:szCs w:val="24"/>
        </w:rPr>
      </w:pPr>
      <w:r>
        <w:rPr>
          <w:rFonts w:ascii="Arial" w:hAnsi="Arial" w:cs="Arial"/>
          <w:b/>
          <w:sz w:val="24"/>
          <w:szCs w:val="24"/>
        </w:rPr>
        <w:t>II</w:t>
      </w:r>
      <w:r w:rsidRPr="004E4BC9">
        <w:rPr>
          <w:rFonts w:ascii="Arial" w:hAnsi="Arial" w:cs="Arial"/>
          <w:b/>
          <w:sz w:val="24"/>
          <w:szCs w:val="24"/>
        </w:rPr>
        <w:t>.</w:t>
      </w:r>
      <w:r>
        <w:rPr>
          <w:rFonts w:ascii="Arial" w:hAnsi="Arial" w:cs="Arial"/>
          <w:b/>
          <w:sz w:val="24"/>
          <w:szCs w:val="24"/>
        </w:rPr>
        <w:t>1</w:t>
      </w:r>
      <w:r w:rsidRPr="004E4BC9">
        <w:rPr>
          <w:rFonts w:ascii="Arial" w:hAnsi="Arial" w:cs="Arial"/>
          <w:b/>
          <w:sz w:val="24"/>
          <w:szCs w:val="24"/>
        </w:rPr>
        <w:t>.</w:t>
      </w:r>
      <w:r w:rsidR="00513F8B">
        <w:rPr>
          <w:rFonts w:ascii="Arial" w:hAnsi="Arial" w:cs="Arial"/>
          <w:b/>
          <w:sz w:val="24"/>
          <w:szCs w:val="24"/>
        </w:rPr>
        <w:t>1.</w:t>
      </w:r>
      <w:r>
        <w:rPr>
          <w:rFonts w:ascii="Arial" w:hAnsi="Arial" w:cs="Arial"/>
          <w:b/>
          <w:sz w:val="24"/>
          <w:szCs w:val="24"/>
        </w:rPr>
        <w:t xml:space="preserve"> L</w:t>
      </w:r>
      <w:r>
        <w:rPr>
          <w:rFonts w:ascii="Arial" w:hAnsi="Arial" w:cs="Arial"/>
          <w:b/>
          <w:bCs/>
          <w:sz w:val="24"/>
          <w:szCs w:val="24"/>
        </w:rPr>
        <w:t>inia mechanicznego</w:t>
      </w:r>
      <w:r w:rsidR="00513F8B">
        <w:rPr>
          <w:rFonts w:ascii="Arial" w:hAnsi="Arial" w:cs="Arial"/>
          <w:b/>
          <w:bCs/>
          <w:sz w:val="24"/>
          <w:szCs w:val="24"/>
        </w:rPr>
        <w:t xml:space="preserve"> </w:t>
      </w:r>
      <w:r>
        <w:rPr>
          <w:rFonts w:ascii="Arial" w:hAnsi="Arial" w:cs="Arial"/>
          <w:b/>
          <w:bCs/>
          <w:sz w:val="24"/>
          <w:szCs w:val="24"/>
        </w:rPr>
        <w:t>sortowania</w:t>
      </w:r>
      <w:r w:rsidR="00C6337D">
        <w:rPr>
          <w:rFonts w:ascii="Arial" w:hAnsi="Arial" w:cs="Arial"/>
          <w:b/>
          <w:bCs/>
          <w:sz w:val="24"/>
          <w:szCs w:val="24"/>
        </w:rPr>
        <w:t xml:space="preserve"> </w:t>
      </w:r>
      <w:r w:rsidR="00C6337D" w:rsidRPr="00D155C6">
        <w:rPr>
          <w:rFonts w:ascii="Arial" w:hAnsi="Arial" w:cs="Arial"/>
          <w:b/>
          <w:sz w:val="24"/>
          <w:szCs w:val="24"/>
        </w:rPr>
        <w:t>(sortownia)</w:t>
      </w:r>
      <w:r w:rsidRPr="00D155C6">
        <w:rPr>
          <w:rFonts w:ascii="Arial" w:hAnsi="Arial" w:cs="Arial"/>
          <w:b/>
          <w:bCs/>
          <w:sz w:val="24"/>
          <w:szCs w:val="24"/>
        </w:rPr>
        <w:t xml:space="preserve">: </w:t>
      </w:r>
    </w:p>
    <w:p w:rsidR="001D2C7B" w:rsidRDefault="001D2C7B" w:rsidP="004822B8">
      <w:pPr>
        <w:autoSpaceDE w:val="0"/>
        <w:autoSpaceDN w:val="0"/>
        <w:adjustRightInd w:val="0"/>
        <w:spacing w:line="276" w:lineRule="auto"/>
        <w:jc w:val="both"/>
        <w:rPr>
          <w:rFonts w:ascii="Arial" w:hAnsi="Arial" w:cs="Arial"/>
        </w:rPr>
      </w:pPr>
    </w:p>
    <w:p w:rsidR="00644297" w:rsidRDefault="00644297" w:rsidP="004822B8">
      <w:pPr>
        <w:autoSpaceDE w:val="0"/>
        <w:autoSpaceDN w:val="0"/>
        <w:adjustRightInd w:val="0"/>
        <w:spacing w:line="276" w:lineRule="auto"/>
        <w:jc w:val="both"/>
        <w:rPr>
          <w:rFonts w:ascii="Arial" w:hAnsi="Arial" w:cs="Arial"/>
        </w:rPr>
      </w:pPr>
      <w:r>
        <w:rPr>
          <w:rFonts w:ascii="Arial" w:hAnsi="Arial" w:cs="Arial"/>
        </w:rPr>
        <w:t xml:space="preserve">Tabela nr 1 </w:t>
      </w:r>
    </w:p>
    <w:p w:rsidR="000E2DC5" w:rsidRPr="000E2DC5" w:rsidRDefault="000E2DC5" w:rsidP="004822B8">
      <w:pPr>
        <w:autoSpaceDE w:val="0"/>
        <w:autoSpaceDN w:val="0"/>
        <w:adjustRightInd w:val="0"/>
        <w:spacing w:line="276" w:lineRule="auto"/>
        <w:jc w:val="both"/>
        <w:rPr>
          <w:rFonts w:ascii="Arial" w:hAnsi="Arial" w:cs="Arial"/>
          <w:sz w:val="14"/>
          <w:szCs w:val="14"/>
        </w:rPr>
      </w:pPr>
    </w:p>
    <w:tbl>
      <w:tblPr>
        <w:tblStyle w:val="Tabela-Siatka"/>
        <w:tblW w:w="5000" w:type="pct"/>
        <w:tblLook w:val="04A0" w:firstRow="1" w:lastRow="0" w:firstColumn="1" w:lastColumn="0" w:noHBand="0" w:noVBand="1"/>
        <w:tblDescription w:val="Rodzaj i masa odpadów kierowanych do mechanicznego przetwarzania: &#10;II.1.1. Linia mechanicznego sortowania (sortownia): &#10;"/>
      </w:tblPr>
      <w:tblGrid>
        <w:gridCol w:w="665"/>
        <w:gridCol w:w="1118"/>
        <w:gridCol w:w="4959"/>
        <w:gridCol w:w="2248"/>
      </w:tblGrid>
      <w:tr w:rsidR="00644297" w:rsidRPr="003160D7" w:rsidTr="00324FCE">
        <w:trPr>
          <w:tblHeader/>
        </w:trPr>
        <w:tc>
          <w:tcPr>
            <w:tcW w:w="370" w:type="pct"/>
            <w:vAlign w:val="center"/>
          </w:tcPr>
          <w:p w:rsidR="00644297" w:rsidRPr="003160D7" w:rsidRDefault="00644297" w:rsidP="003160D7">
            <w:pPr>
              <w:jc w:val="center"/>
              <w:rPr>
                <w:rFonts w:ascii="Arial" w:hAnsi="Arial" w:cs="Arial"/>
                <w:b/>
                <w:bCs/>
              </w:rPr>
            </w:pPr>
            <w:r w:rsidRPr="003160D7">
              <w:rPr>
                <w:rFonts w:ascii="Arial" w:hAnsi="Arial" w:cs="Arial"/>
                <w:b/>
                <w:bCs/>
              </w:rPr>
              <w:t>Lp.</w:t>
            </w:r>
          </w:p>
        </w:tc>
        <w:tc>
          <w:tcPr>
            <w:tcW w:w="622" w:type="pct"/>
            <w:vAlign w:val="center"/>
          </w:tcPr>
          <w:p w:rsidR="00644297" w:rsidRPr="003160D7" w:rsidRDefault="00644297" w:rsidP="003160D7">
            <w:pPr>
              <w:jc w:val="center"/>
              <w:rPr>
                <w:rFonts w:ascii="Arial" w:hAnsi="Arial" w:cs="Arial"/>
                <w:b/>
                <w:bCs/>
              </w:rPr>
            </w:pPr>
            <w:r w:rsidRPr="003160D7">
              <w:rPr>
                <w:rFonts w:ascii="Arial" w:hAnsi="Arial" w:cs="Arial"/>
                <w:b/>
                <w:bCs/>
              </w:rPr>
              <w:t>Kod</w:t>
            </w:r>
          </w:p>
          <w:p w:rsidR="00644297" w:rsidRPr="003160D7" w:rsidRDefault="00644297" w:rsidP="003160D7">
            <w:pPr>
              <w:jc w:val="center"/>
              <w:rPr>
                <w:rFonts w:ascii="Arial" w:hAnsi="Arial" w:cs="Arial"/>
                <w:b/>
                <w:bCs/>
              </w:rPr>
            </w:pPr>
            <w:r w:rsidRPr="003160D7">
              <w:rPr>
                <w:rFonts w:ascii="Arial" w:hAnsi="Arial" w:cs="Arial"/>
                <w:b/>
                <w:bCs/>
              </w:rPr>
              <w:t>odpadu</w:t>
            </w:r>
          </w:p>
        </w:tc>
        <w:tc>
          <w:tcPr>
            <w:tcW w:w="2758" w:type="pct"/>
            <w:vAlign w:val="center"/>
          </w:tcPr>
          <w:p w:rsidR="00644297" w:rsidRPr="003160D7" w:rsidRDefault="00644297" w:rsidP="003160D7">
            <w:pPr>
              <w:pStyle w:val="Nagwek7"/>
              <w:spacing w:line="240" w:lineRule="auto"/>
              <w:jc w:val="center"/>
              <w:rPr>
                <w:rFonts w:cs="Arial"/>
                <w:b/>
                <w:sz w:val="20"/>
                <w:lang w:val="pl-PL" w:eastAsia="pl-PL"/>
              </w:rPr>
            </w:pPr>
          </w:p>
          <w:p w:rsidR="00644297" w:rsidRPr="003160D7" w:rsidRDefault="00644297" w:rsidP="003160D7">
            <w:pPr>
              <w:pStyle w:val="Nagwek7"/>
              <w:spacing w:line="240" w:lineRule="auto"/>
              <w:jc w:val="center"/>
              <w:rPr>
                <w:rFonts w:cs="Arial"/>
                <w:b/>
                <w:sz w:val="20"/>
                <w:lang w:val="pl-PL" w:eastAsia="pl-PL"/>
              </w:rPr>
            </w:pPr>
            <w:r w:rsidRPr="003160D7">
              <w:rPr>
                <w:rFonts w:cs="Arial"/>
                <w:b/>
                <w:sz w:val="20"/>
                <w:lang w:val="pl-PL" w:eastAsia="pl-PL"/>
              </w:rPr>
              <w:t>Rodzaj odpadu</w:t>
            </w:r>
          </w:p>
        </w:tc>
        <w:tc>
          <w:tcPr>
            <w:tcW w:w="1250" w:type="pct"/>
            <w:vAlign w:val="center"/>
          </w:tcPr>
          <w:p w:rsidR="00644297" w:rsidRPr="003160D7" w:rsidRDefault="00644297" w:rsidP="003160D7">
            <w:pPr>
              <w:jc w:val="center"/>
              <w:rPr>
                <w:rFonts w:ascii="Arial" w:hAnsi="Arial" w:cs="Arial"/>
                <w:b/>
                <w:bCs/>
              </w:rPr>
            </w:pPr>
            <w:r w:rsidRPr="003160D7">
              <w:rPr>
                <w:rFonts w:ascii="Arial" w:hAnsi="Arial" w:cs="Arial"/>
                <w:b/>
                <w:bCs/>
              </w:rPr>
              <w:t>Masa odpadów przeznaczonych do przetwarzania</w:t>
            </w:r>
          </w:p>
          <w:p w:rsidR="00644297" w:rsidRPr="003160D7" w:rsidRDefault="00644297" w:rsidP="003160D7">
            <w:pPr>
              <w:jc w:val="center"/>
              <w:rPr>
                <w:rFonts w:ascii="Arial" w:hAnsi="Arial" w:cs="Arial"/>
                <w:b/>
                <w:bCs/>
              </w:rPr>
            </w:pPr>
            <w:r w:rsidRPr="003160D7">
              <w:rPr>
                <w:rFonts w:ascii="Arial" w:hAnsi="Arial" w:cs="Arial"/>
                <w:b/>
                <w:bCs/>
              </w:rPr>
              <w:t xml:space="preserve">Mg/rok </w:t>
            </w:r>
            <w:r w:rsidRPr="003160D7">
              <w:rPr>
                <w:rFonts w:ascii="Arial" w:hAnsi="Arial" w:cs="Arial"/>
                <w:b/>
                <w:bCs/>
                <w:vertAlign w:val="superscript"/>
              </w:rPr>
              <w:t>1)</w:t>
            </w:r>
            <w:r w:rsidRPr="003160D7">
              <w:rPr>
                <w:rFonts w:ascii="Arial" w:hAnsi="Arial" w:cs="Arial"/>
                <w:b/>
                <w:bCs/>
              </w:rPr>
              <w:t xml:space="preserve"> </w:t>
            </w:r>
            <w:r w:rsidRPr="003160D7">
              <w:rPr>
                <w:rFonts w:ascii="Arial" w:hAnsi="Arial" w:cs="Arial"/>
                <w:b/>
                <w:bCs/>
                <w:vertAlign w:val="superscript"/>
              </w:rPr>
              <w:t>2)</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t>1.</w:t>
            </w:r>
          </w:p>
        </w:tc>
        <w:tc>
          <w:tcPr>
            <w:tcW w:w="622" w:type="pct"/>
            <w:vAlign w:val="center"/>
          </w:tcPr>
          <w:p w:rsidR="00644297" w:rsidRPr="003160D7" w:rsidRDefault="00644297" w:rsidP="003160D7">
            <w:pPr>
              <w:jc w:val="center"/>
              <w:rPr>
                <w:rFonts w:ascii="Arial" w:hAnsi="Arial" w:cs="Arial"/>
                <w:b/>
              </w:rPr>
            </w:pPr>
            <w:r w:rsidRPr="003160D7">
              <w:rPr>
                <w:rFonts w:ascii="Arial" w:hAnsi="Arial" w:cs="Arial"/>
                <w:b/>
              </w:rPr>
              <w:t>15 01 01</w:t>
            </w:r>
          </w:p>
        </w:tc>
        <w:tc>
          <w:tcPr>
            <w:tcW w:w="2758" w:type="pct"/>
            <w:vAlign w:val="center"/>
          </w:tcPr>
          <w:p w:rsidR="00644297" w:rsidRPr="003160D7" w:rsidRDefault="00644297" w:rsidP="003160D7">
            <w:pPr>
              <w:jc w:val="center"/>
              <w:rPr>
                <w:rFonts w:ascii="Arial" w:hAnsi="Arial" w:cs="Arial"/>
              </w:rPr>
            </w:pPr>
            <w:r w:rsidRPr="003160D7">
              <w:rPr>
                <w:rFonts w:ascii="Arial" w:hAnsi="Arial" w:cs="Arial"/>
              </w:rPr>
              <w:t>Opakowania z papieru i tektury</w:t>
            </w:r>
          </w:p>
        </w:tc>
        <w:tc>
          <w:tcPr>
            <w:tcW w:w="1250" w:type="pct"/>
            <w:vAlign w:val="center"/>
          </w:tcPr>
          <w:p w:rsidR="00644297" w:rsidRPr="003160D7" w:rsidRDefault="00644297" w:rsidP="003160D7">
            <w:pPr>
              <w:jc w:val="center"/>
              <w:rPr>
                <w:rFonts w:ascii="Arial" w:hAnsi="Arial" w:cs="Arial"/>
                <w:b/>
                <w:bCs/>
              </w:rPr>
            </w:pPr>
            <w:r w:rsidRPr="003160D7">
              <w:rPr>
                <w:rFonts w:ascii="Arial" w:hAnsi="Arial" w:cs="Arial"/>
                <w:b/>
                <w:bCs/>
              </w:rPr>
              <w:t>2 000</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t>2.</w:t>
            </w:r>
          </w:p>
        </w:tc>
        <w:tc>
          <w:tcPr>
            <w:tcW w:w="622" w:type="pct"/>
            <w:vAlign w:val="center"/>
          </w:tcPr>
          <w:p w:rsidR="00644297" w:rsidRPr="003160D7" w:rsidRDefault="00644297" w:rsidP="003160D7">
            <w:pPr>
              <w:jc w:val="center"/>
              <w:rPr>
                <w:rFonts w:ascii="Arial" w:hAnsi="Arial" w:cs="Arial"/>
                <w:b/>
              </w:rPr>
            </w:pPr>
            <w:r w:rsidRPr="003160D7">
              <w:rPr>
                <w:rFonts w:ascii="Arial" w:hAnsi="Arial" w:cs="Arial"/>
                <w:b/>
              </w:rPr>
              <w:t>15 01 02</w:t>
            </w:r>
          </w:p>
        </w:tc>
        <w:tc>
          <w:tcPr>
            <w:tcW w:w="2758" w:type="pct"/>
            <w:vAlign w:val="center"/>
          </w:tcPr>
          <w:p w:rsidR="00644297" w:rsidRPr="003160D7" w:rsidRDefault="00644297" w:rsidP="003160D7">
            <w:pPr>
              <w:jc w:val="center"/>
              <w:rPr>
                <w:rFonts w:ascii="Arial" w:hAnsi="Arial" w:cs="Arial"/>
              </w:rPr>
            </w:pPr>
            <w:r w:rsidRPr="003160D7">
              <w:rPr>
                <w:rFonts w:ascii="Arial" w:hAnsi="Arial" w:cs="Arial"/>
              </w:rPr>
              <w:t>Opakowania z tworzyw sztucznych</w:t>
            </w:r>
          </w:p>
        </w:tc>
        <w:tc>
          <w:tcPr>
            <w:tcW w:w="1250" w:type="pct"/>
            <w:vAlign w:val="center"/>
          </w:tcPr>
          <w:p w:rsidR="00644297" w:rsidRPr="003160D7" w:rsidRDefault="00644297" w:rsidP="003160D7">
            <w:pPr>
              <w:jc w:val="center"/>
              <w:rPr>
                <w:rFonts w:ascii="Arial" w:hAnsi="Arial" w:cs="Arial"/>
              </w:rPr>
            </w:pPr>
            <w:r w:rsidRPr="003160D7">
              <w:rPr>
                <w:rFonts w:ascii="Arial" w:hAnsi="Arial" w:cs="Arial"/>
                <w:b/>
                <w:bCs/>
              </w:rPr>
              <w:t>5 000</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t>3.</w:t>
            </w:r>
          </w:p>
        </w:tc>
        <w:tc>
          <w:tcPr>
            <w:tcW w:w="622" w:type="pct"/>
            <w:vAlign w:val="center"/>
          </w:tcPr>
          <w:p w:rsidR="00644297" w:rsidRPr="003160D7" w:rsidRDefault="00644297" w:rsidP="003160D7">
            <w:pPr>
              <w:jc w:val="center"/>
              <w:rPr>
                <w:rFonts w:ascii="Arial" w:hAnsi="Arial" w:cs="Arial"/>
                <w:b/>
              </w:rPr>
            </w:pPr>
            <w:r w:rsidRPr="003160D7">
              <w:rPr>
                <w:rFonts w:ascii="Arial" w:hAnsi="Arial" w:cs="Arial"/>
                <w:b/>
              </w:rPr>
              <w:t>15 01 04</w:t>
            </w:r>
          </w:p>
        </w:tc>
        <w:tc>
          <w:tcPr>
            <w:tcW w:w="2758" w:type="pct"/>
            <w:vAlign w:val="center"/>
          </w:tcPr>
          <w:p w:rsidR="00644297" w:rsidRPr="003160D7" w:rsidRDefault="00644297" w:rsidP="003160D7">
            <w:pPr>
              <w:jc w:val="center"/>
              <w:rPr>
                <w:rFonts w:ascii="Arial" w:hAnsi="Arial" w:cs="Arial"/>
              </w:rPr>
            </w:pPr>
            <w:r w:rsidRPr="003160D7">
              <w:rPr>
                <w:rFonts w:ascii="Arial" w:hAnsi="Arial" w:cs="Arial"/>
              </w:rPr>
              <w:t>Opakowania z metali</w:t>
            </w:r>
          </w:p>
        </w:tc>
        <w:tc>
          <w:tcPr>
            <w:tcW w:w="1250" w:type="pct"/>
            <w:vAlign w:val="center"/>
          </w:tcPr>
          <w:p w:rsidR="00644297" w:rsidRPr="003160D7" w:rsidRDefault="00644297" w:rsidP="003160D7">
            <w:pPr>
              <w:jc w:val="center"/>
              <w:rPr>
                <w:rFonts w:ascii="Arial" w:hAnsi="Arial" w:cs="Arial"/>
              </w:rPr>
            </w:pPr>
            <w:r w:rsidRPr="003160D7">
              <w:rPr>
                <w:rFonts w:ascii="Arial" w:hAnsi="Arial" w:cs="Arial"/>
                <w:b/>
                <w:bCs/>
              </w:rPr>
              <w:t>2 000</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lastRenderedPageBreak/>
              <w:t>4.</w:t>
            </w:r>
          </w:p>
        </w:tc>
        <w:tc>
          <w:tcPr>
            <w:tcW w:w="622" w:type="pct"/>
            <w:vAlign w:val="center"/>
          </w:tcPr>
          <w:p w:rsidR="00644297" w:rsidRPr="003160D7" w:rsidRDefault="00644297" w:rsidP="003160D7">
            <w:pPr>
              <w:jc w:val="center"/>
              <w:rPr>
                <w:rFonts w:ascii="Arial" w:hAnsi="Arial" w:cs="Arial"/>
                <w:b/>
              </w:rPr>
            </w:pPr>
            <w:r w:rsidRPr="003160D7">
              <w:rPr>
                <w:rFonts w:ascii="Arial" w:hAnsi="Arial" w:cs="Arial"/>
                <w:b/>
              </w:rPr>
              <w:t>15 01 06</w:t>
            </w:r>
          </w:p>
        </w:tc>
        <w:tc>
          <w:tcPr>
            <w:tcW w:w="2758" w:type="pct"/>
            <w:vAlign w:val="center"/>
          </w:tcPr>
          <w:p w:rsidR="00644297" w:rsidRPr="003160D7" w:rsidRDefault="00644297" w:rsidP="003160D7">
            <w:pPr>
              <w:jc w:val="center"/>
              <w:rPr>
                <w:rFonts w:ascii="Arial" w:hAnsi="Arial" w:cs="Arial"/>
              </w:rPr>
            </w:pPr>
            <w:r w:rsidRPr="003160D7">
              <w:rPr>
                <w:rFonts w:ascii="Arial" w:hAnsi="Arial" w:cs="Arial"/>
              </w:rPr>
              <w:t>Zmieszane odpady opakowaniowe</w:t>
            </w:r>
          </w:p>
        </w:tc>
        <w:tc>
          <w:tcPr>
            <w:tcW w:w="1250" w:type="pct"/>
            <w:vAlign w:val="center"/>
          </w:tcPr>
          <w:p w:rsidR="00644297" w:rsidRPr="003160D7" w:rsidRDefault="00644297" w:rsidP="003160D7">
            <w:pPr>
              <w:jc w:val="center"/>
              <w:rPr>
                <w:rFonts w:ascii="Arial" w:hAnsi="Arial" w:cs="Arial"/>
                <w:b/>
                <w:bCs/>
              </w:rPr>
            </w:pPr>
            <w:r w:rsidRPr="003160D7">
              <w:rPr>
                <w:rFonts w:ascii="Arial" w:hAnsi="Arial" w:cs="Arial"/>
                <w:b/>
                <w:bCs/>
              </w:rPr>
              <w:t>5 000</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t>5.</w:t>
            </w:r>
          </w:p>
        </w:tc>
        <w:tc>
          <w:tcPr>
            <w:tcW w:w="622" w:type="pct"/>
            <w:vAlign w:val="center"/>
          </w:tcPr>
          <w:p w:rsidR="00644297" w:rsidRPr="003160D7" w:rsidRDefault="00644297" w:rsidP="003160D7">
            <w:pPr>
              <w:jc w:val="center"/>
              <w:rPr>
                <w:rFonts w:ascii="Arial" w:hAnsi="Arial" w:cs="Arial"/>
                <w:b/>
              </w:rPr>
            </w:pPr>
            <w:r w:rsidRPr="003160D7">
              <w:rPr>
                <w:rFonts w:ascii="Arial" w:hAnsi="Arial" w:cs="Arial"/>
                <w:b/>
              </w:rPr>
              <w:t>15 01 07</w:t>
            </w:r>
          </w:p>
        </w:tc>
        <w:tc>
          <w:tcPr>
            <w:tcW w:w="2758" w:type="pct"/>
            <w:vAlign w:val="center"/>
          </w:tcPr>
          <w:p w:rsidR="00644297" w:rsidRPr="003160D7" w:rsidRDefault="00644297" w:rsidP="003160D7">
            <w:pPr>
              <w:jc w:val="center"/>
              <w:rPr>
                <w:rFonts w:ascii="Arial" w:hAnsi="Arial" w:cs="Arial"/>
              </w:rPr>
            </w:pPr>
            <w:r w:rsidRPr="003160D7">
              <w:rPr>
                <w:rFonts w:ascii="Arial" w:hAnsi="Arial" w:cs="Arial"/>
              </w:rPr>
              <w:t>Opakowania ze szkła</w:t>
            </w:r>
          </w:p>
        </w:tc>
        <w:tc>
          <w:tcPr>
            <w:tcW w:w="1250" w:type="pct"/>
            <w:vAlign w:val="center"/>
          </w:tcPr>
          <w:p w:rsidR="00644297" w:rsidRPr="003160D7" w:rsidRDefault="00644297" w:rsidP="003160D7">
            <w:pPr>
              <w:jc w:val="center"/>
              <w:rPr>
                <w:rFonts w:ascii="Arial" w:hAnsi="Arial" w:cs="Arial"/>
                <w:b/>
                <w:bCs/>
              </w:rPr>
            </w:pPr>
            <w:r w:rsidRPr="003160D7">
              <w:rPr>
                <w:rFonts w:ascii="Arial" w:hAnsi="Arial" w:cs="Arial"/>
                <w:b/>
                <w:bCs/>
              </w:rPr>
              <w:t>1 000</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t>6.</w:t>
            </w:r>
          </w:p>
        </w:tc>
        <w:tc>
          <w:tcPr>
            <w:tcW w:w="622" w:type="pct"/>
            <w:vAlign w:val="center"/>
          </w:tcPr>
          <w:p w:rsidR="00644297" w:rsidRPr="003160D7" w:rsidRDefault="00644297" w:rsidP="003160D7">
            <w:pPr>
              <w:jc w:val="center"/>
              <w:rPr>
                <w:rFonts w:ascii="Arial" w:hAnsi="Arial" w:cs="Arial"/>
                <w:b/>
              </w:rPr>
            </w:pPr>
            <w:r w:rsidRPr="003160D7">
              <w:rPr>
                <w:rFonts w:ascii="Arial" w:hAnsi="Arial" w:cs="Arial"/>
                <w:b/>
              </w:rPr>
              <w:t>20 01 01</w:t>
            </w:r>
          </w:p>
        </w:tc>
        <w:tc>
          <w:tcPr>
            <w:tcW w:w="2758" w:type="pct"/>
            <w:vAlign w:val="center"/>
          </w:tcPr>
          <w:p w:rsidR="00644297" w:rsidRPr="003160D7" w:rsidRDefault="00644297" w:rsidP="003160D7">
            <w:pPr>
              <w:shd w:val="clear" w:color="auto" w:fill="FFFFFF"/>
              <w:snapToGrid w:val="0"/>
              <w:jc w:val="center"/>
              <w:rPr>
                <w:rFonts w:ascii="Arial" w:eastAsia="Calibri" w:hAnsi="Arial" w:cs="Arial"/>
                <w:spacing w:val="-5"/>
              </w:rPr>
            </w:pPr>
            <w:r w:rsidRPr="003160D7">
              <w:rPr>
                <w:rFonts w:ascii="Arial" w:eastAsia="Calibri" w:hAnsi="Arial" w:cs="Arial"/>
                <w:spacing w:val="-5"/>
              </w:rPr>
              <w:t>Papier i tektura</w:t>
            </w:r>
          </w:p>
        </w:tc>
        <w:tc>
          <w:tcPr>
            <w:tcW w:w="1250" w:type="pct"/>
            <w:vAlign w:val="center"/>
          </w:tcPr>
          <w:p w:rsidR="00644297" w:rsidRPr="003160D7" w:rsidRDefault="00644297" w:rsidP="003160D7">
            <w:pPr>
              <w:shd w:val="clear" w:color="auto" w:fill="FFFFFF"/>
              <w:snapToGrid w:val="0"/>
              <w:jc w:val="center"/>
              <w:rPr>
                <w:rFonts w:ascii="Arial" w:eastAsia="Calibri" w:hAnsi="Arial" w:cs="Arial"/>
                <w:b/>
                <w:spacing w:val="-5"/>
              </w:rPr>
            </w:pPr>
            <w:r w:rsidRPr="003160D7">
              <w:rPr>
                <w:rFonts w:ascii="Arial" w:eastAsia="Calibri" w:hAnsi="Arial" w:cs="Arial"/>
                <w:b/>
                <w:spacing w:val="-5"/>
              </w:rPr>
              <w:t>2 000</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t>7.</w:t>
            </w:r>
          </w:p>
        </w:tc>
        <w:tc>
          <w:tcPr>
            <w:tcW w:w="622" w:type="pct"/>
            <w:vAlign w:val="center"/>
          </w:tcPr>
          <w:p w:rsidR="00644297" w:rsidRPr="003160D7" w:rsidRDefault="00644297" w:rsidP="003160D7">
            <w:pPr>
              <w:jc w:val="center"/>
              <w:rPr>
                <w:rFonts w:ascii="Arial" w:hAnsi="Arial" w:cs="Arial"/>
                <w:b/>
              </w:rPr>
            </w:pPr>
            <w:r w:rsidRPr="003160D7">
              <w:rPr>
                <w:rFonts w:ascii="Arial" w:hAnsi="Arial" w:cs="Arial"/>
                <w:b/>
              </w:rPr>
              <w:t>20 01 39</w:t>
            </w:r>
          </w:p>
        </w:tc>
        <w:tc>
          <w:tcPr>
            <w:tcW w:w="2758" w:type="pct"/>
            <w:vAlign w:val="center"/>
          </w:tcPr>
          <w:p w:rsidR="00644297" w:rsidRPr="003160D7" w:rsidRDefault="00644297" w:rsidP="003160D7">
            <w:pPr>
              <w:shd w:val="clear" w:color="auto" w:fill="FFFFFF"/>
              <w:snapToGrid w:val="0"/>
              <w:jc w:val="center"/>
              <w:rPr>
                <w:rFonts w:ascii="Arial" w:eastAsia="Calibri" w:hAnsi="Arial" w:cs="Arial"/>
                <w:spacing w:val="-5"/>
              </w:rPr>
            </w:pPr>
            <w:r w:rsidRPr="003160D7">
              <w:rPr>
                <w:rFonts w:ascii="Arial" w:eastAsia="Calibri" w:hAnsi="Arial" w:cs="Arial"/>
                <w:spacing w:val="-5"/>
              </w:rPr>
              <w:t>Tworzywa sztuczne</w:t>
            </w:r>
          </w:p>
        </w:tc>
        <w:tc>
          <w:tcPr>
            <w:tcW w:w="1250" w:type="pct"/>
            <w:vAlign w:val="center"/>
          </w:tcPr>
          <w:p w:rsidR="00644297" w:rsidRPr="003160D7" w:rsidRDefault="00644297" w:rsidP="003160D7">
            <w:pPr>
              <w:shd w:val="clear" w:color="auto" w:fill="FFFFFF"/>
              <w:snapToGrid w:val="0"/>
              <w:jc w:val="center"/>
              <w:rPr>
                <w:rFonts w:ascii="Arial" w:eastAsia="Calibri" w:hAnsi="Arial" w:cs="Arial"/>
                <w:b/>
                <w:spacing w:val="-5"/>
              </w:rPr>
            </w:pPr>
            <w:r w:rsidRPr="003160D7">
              <w:rPr>
                <w:rFonts w:ascii="Arial" w:eastAsia="Calibri" w:hAnsi="Arial" w:cs="Arial"/>
                <w:b/>
                <w:spacing w:val="-5"/>
              </w:rPr>
              <w:t>1 000</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t>8.</w:t>
            </w:r>
          </w:p>
        </w:tc>
        <w:tc>
          <w:tcPr>
            <w:tcW w:w="622" w:type="pct"/>
            <w:vAlign w:val="center"/>
          </w:tcPr>
          <w:p w:rsidR="00FE3597" w:rsidRPr="003160D7" w:rsidRDefault="00FE3597" w:rsidP="003160D7">
            <w:pPr>
              <w:jc w:val="center"/>
              <w:rPr>
                <w:rFonts w:ascii="Arial" w:hAnsi="Arial" w:cs="Arial"/>
                <w:b/>
              </w:rPr>
            </w:pPr>
          </w:p>
          <w:p w:rsidR="00644297" w:rsidRPr="003160D7" w:rsidRDefault="00644297" w:rsidP="003160D7">
            <w:pPr>
              <w:jc w:val="center"/>
              <w:rPr>
                <w:rFonts w:ascii="Arial" w:hAnsi="Arial" w:cs="Arial"/>
                <w:b/>
              </w:rPr>
            </w:pPr>
            <w:r w:rsidRPr="003160D7">
              <w:rPr>
                <w:rFonts w:ascii="Arial" w:hAnsi="Arial" w:cs="Arial"/>
                <w:b/>
              </w:rPr>
              <w:t>20 01 99</w:t>
            </w:r>
          </w:p>
        </w:tc>
        <w:tc>
          <w:tcPr>
            <w:tcW w:w="2758" w:type="pct"/>
            <w:vAlign w:val="center"/>
          </w:tcPr>
          <w:p w:rsidR="00644297" w:rsidRPr="003160D7" w:rsidRDefault="00644297" w:rsidP="003160D7">
            <w:pPr>
              <w:shd w:val="clear" w:color="auto" w:fill="FFFFFF"/>
              <w:snapToGrid w:val="0"/>
              <w:jc w:val="center"/>
              <w:rPr>
                <w:rFonts w:ascii="Arial" w:eastAsia="Calibri" w:hAnsi="Arial" w:cs="Arial"/>
                <w:spacing w:val="-5"/>
              </w:rPr>
            </w:pPr>
            <w:r w:rsidRPr="003160D7">
              <w:rPr>
                <w:rFonts w:ascii="Arial" w:eastAsia="Calibri" w:hAnsi="Arial" w:cs="Arial"/>
                <w:spacing w:val="-5"/>
              </w:rPr>
              <w:t>Inne nie wymienione frakcje zbierane w sposób selektywny</w:t>
            </w:r>
          </w:p>
        </w:tc>
        <w:tc>
          <w:tcPr>
            <w:tcW w:w="1250" w:type="pct"/>
            <w:vAlign w:val="center"/>
          </w:tcPr>
          <w:p w:rsidR="00644297" w:rsidRPr="003160D7" w:rsidRDefault="00644297" w:rsidP="003160D7">
            <w:pPr>
              <w:shd w:val="clear" w:color="auto" w:fill="FFFFFF"/>
              <w:snapToGrid w:val="0"/>
              <w:jc w:val="center"/>
              <w:rPr>
                <w:rFonts w:ascii="Arial" w:eastAsia="Calibri" w:hAnsi="Arial" w:cs="Arial"/>
                <w:b/>
                <w:spacing w:val="-5"/>
              </w:rPr>
            </w:pPr>
            <w:r w:rsidRPr="003160D7">
              <w:rPr>
                <w:rFonts w:ascii="Arial" w:eastAsia="Calibri" w:hAnsi="Arial" w:cs="Arial"/>
                <w:b/>
                <w:spacing w:val="-5"/>
              </w:rPr>
              <w:t>2 000</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t>9.</w:t>
            </w:r>
          </w:p>
        </w:tc>
        <w:tc>
          <w:tcPr>
            <w:tcW w:w="622" w:type="pct"/>
            <w:vAlign w:val="center"/>
          </w:tcPr>
          <w:p w:rsidR="00644297" w:rsidRPr="003160D7" w:rsidRDefault="00644297" w:rsidP="003160D7">
            <w:pPr>
              <w:jc w:val="center"/>
              <w:rPr>
                <w:rFonts w:ascii="Arial" w:hAnsi="Arial" w:cs="Arial"/>
                <w:b/>
              </w:rPr>
            </w:pPr>
            <w:r w:rsidRPr="003160D7">
              <w:rPr>
                <w:rFonts w:ascii="Arial" w:hAnsi="Arial" w:cs="Arial"/>
                <w:b/>
              </w:rPr>
              <w:t>20 03 01</w:t>
            </w:r>
          </w:p>
        </w:tc>
        <w:tc>
          <w:tcPr>
            <w:tcW w:w="2758" w:type="pct"/>
            <w:vAlign w:val="center"/>
          </w:tcPr>
          <w:p w:rsidR="00644297" w:rsidRPr="003160D7" w:rsidRDefault="00644297" w:rsidP="003160D7">
            <w:pPr>
              <w:jc w:val="center"/>
              <w:rPr>
                <w:rFonts w:ascii="Arial" w:hAnsi="Arial" w:cs="Arial"/>
              </w:rPr>
            </w:pPr>
            <w:r w:rsidRPr="003160D7">
              <w:rPr>
                <w:rFonts w:ascii="Arial" w:hAnsi="Arial" w:cs="Arial"/>
              </w:rPr>
              <w:t>Niesegregowane (zmieszane) odpady komunalne</w:t>
            </w:r>
          </w:p>
        </w:tc>
        <w:tc>
          <w:tcPr>
            <w:tcW w:w="1250" w:type="pct"/>
            <w:vAlign w:val="center"/>
          </w:tcPr>
          <w:p w:rsidR="00644297" w:rsidRPr="003160D7" w:rsidRDefault="00644297" w:rsidP="003160D7">
            <w:pPr>
              <w:jc w:val="center"/>
              <w:rPr>
                <w:rFonts w:ascii="Arial" w:hAnsi="Arial" w:cs="Arial"/>
                <w:b/>
                <w:bCs/>
              </w:rPr>
            </w:pPr>
            <w:r w:rsidRPr="003160D7">
              <w:rPr>
                <w:rFonts w:ascii="Arial" w:hAnsi="Arial" w:cs="Arial"/>
                <w:b/>
                <w:bCs/>
              </w:rPr>
              <w:t>26 500</w:t>
            </w:r>
          </w:p>
        </w:tc>
      </w:tr>
      <w:tr w:rsidR="00644297" w:rsidRPr="003160D7" w:rsidTr="003160D7">
        <w:tc>
          <w:tcPr>
            <w:tcW w:w="370" w:type="pct"/>
            <w:vAlign w:val="center"/>
          </w:tcPr>
          <w:p w:rsidR="00644297" w:rsidRPr="003160D7" w:rsidRDefault="00644297" w:rsidP="003160D7">
            <w:pPr>
              <w:jc w:val="center"/>
              <w:rPr>
                <w:rFonts w:ascii="Arial" w:hAnsi="Arial" w:cs="Arial"/>
                <w:bCs/>
              </w:rPr>
            </w:pPr>
            <w:r w:rsidRPr="003160D7">
              <w:rPr>
                <w:rFonts w:ascii="Arial" w:hAnsi="Arial" w:cs="Arial"/>
                <w:bCs/>
              </w:rPr>
              <w:t>10.</w:t>
            </w:r>
          </w:p>
        </w:tc>
        <w:tc>
          <w:tcPr>
            <w:tcW w:w="622" w:type="pct"/>
            <w:vAlign w:val="center"/>
          </w:tcPr>
          <w:p w:rsidR="00644297" w:rsidRPr="003160D7" w:rsidRDefault="00644297" w:rsidP="003160D7">
            <w:pPr>
              <w:jc w:val="center"/>
              <w:rPr>
                <w:rFonts w:ascii="Arial" w:hAnsi="Arial" w:cs="Arial"/>
                <w:b/>
              </w:rPr>
            </w:pPr>
            <w:r w:rsidRPr="003160D7">
              <w:rPr>
                <w:rFonts w:ascii="Arial" w:hAnsi="Arial" w:cs="Arial"/>
                <w:b/>
              </w:rPr>
              <w:t>20 03 99</w:t>
            </w:r>
          </w:p>
        </w:tc>
        <w:tc>
          <w:tcPr>
            <w:tcW w:w="2758" w:type="pct"/>
            <w:vAlign w:val="center"/>
          </w:tcPr>
          <w:p w:rsidR="00644297" w:rsidRPr="003160D7" w:rsidRDefault="00644297" w:rsidP="003160D7">
            <w:pPr>
              <w:jc w:val="center"/>
              <w:rPr>
                <w:rFonts w:ascii="Arial" w:hAnsi="Arial" w:cs="Arial"/>
              </w:rPr>
            </w:pPr>
            <w:r w:rsidRPr="003160D7">
              <w:rPr>
                <w:rFonts w:ascii="Arial" w:hAnsi="Arial" w:cs="Arial"/>
              </w:rPr>
              <w:t>Odpady komunalne niewymienione w innych podgrupach</w:t>
            </w:r>
          </w:p>
        </w:tc>
        <w:tc>
          <w:tcPr>
            <w:tcW w:w="1250" w:type="pct"/>
            <w:vAlign w:val="center"/>
          </w:tcPr>
          <w:p w:rsidR="00644297" w:rsidRPr="003160D7" w:rsidRDefault="00644297" w:rsidP="003160D7">
            <w:pPr>
              <w:jc w:val="center"/>
              <w:rPr>
                <w:rFonts w:ascii="Arial" w:hAnsi="Arial" w:cs="Arial"/>
                <w:b/>
                <w:bCs/>
              </w:rPr>
            </w:pPr>
            <w:r w:rsidRPr="003160D7">
              <w:rPr>
                <w:rFonts w:ascii="Arial" w:hAnsi="Arial" w:cs="Arial"/>
                <w:b/>
                <w:bCs/>
              </w:rPr>
              <w:t>2 000</w:t>
            </w:r>
          </w:p>
        </w:tc>
      </w:tr>
    </w:tbl>
    <w:p w:rsidR="004822B8" w:rsidRPr="004822B8" w:rsidRDefault="004822B8" w:rsidP="004822B8">
      <w:pPr>
        <w:spacing w:line="276" w:lineRule="auto"/>
        <w:ind w:left="284"/>
        <w:jc w:val="both"/>
        <w:rPr>
          <w:rFonts w:ascii="Arial" w:hAnsi="Arial" w:cs="Arial"/>
          <w:b/>
          <w:sz w:val="12"/>
        </w:rPr>
      </w:pPr>
    </w:p>
    <w:p w:rsidR="00644297" w:rsidRPr="00B26F02" w:rsidRDefault="00644297" w:rsidP="004822B8">
      <w:pPr>
        <w:numPr>
          <w:ilvl w:val="0"/>
          <w:numId w:val="10"/>
        </w:numPr>
        <w:spacing w:line="276" w:lineRule="auto"/>
        <w:ind w:left="284" w:hanging="284"/>
        <w:jc w:val="both"/>
        <w:rPr>
          <w:rFonts w:ascii="Arial" w:hAnsi="Arial" w:cs="Arial"/>
          <w:b/>
        </w:rPr>
      </w:pPr>
      <w:r w:rsidRPr="00303073">
        <w:rPr>
          <w:rFonts w:ascii="Arial" w:hAnsi="Arial" w:cs="Arial"/>
        </w:rPr>
        <w:t xml:space="preserve">Łączna </w:t>
      </w:r>
      <w:r>
        <w:rPr>
          <w:rFonts w:ascii="Arial" w:hAnsi="Arial" w:cs="Arial"/>
        </w:rPr>
        <w:t>masa</w:t>
      </w:r>
      <w:r w:rsidRPr="00303073">
        <w:rPr>
          <w:rFonts w:ascii="Arial" w:hAnsi="Arial" w:cs="Arial"/>
        </w:rPr>
        <w:t xml:space="preserve"> odpadów przetwarzanych na linii sortowniczej nie może przekroczyć </w:t>
      </w:r>
      <w:r>
        <w:rPr>
          <w:rFonts w:ascii="Arial" w:hAnsi="Arial" w:cs="Arial"/>
        </w:rPr>
        <w:t>30</w:t>
      </w:r>
      <w:r w:rsidRPr="00303073">
        <w:rPr>
          <w:rFonts w:ascii="Arial" w:hAnsi="Arial" w:cs="Arial"/>
        </w:rPr>
        <w:t xml:space="preserve"> 000 Mg/rok. </w:t>
      </w:r>
    </w:p>
    <w:p w:rsidR="00644297" w:rsidRPr="00B26F02" w:rsidRDefault="00644297" w:rsidP="004822B8">
      <w:pPr>
        <w:numPr>
          <w:ilvl w:val="0"/>
          <w:numId w:val="10"/>
        </w:numPr>
        <w:spacing w:line="276" w:lineRule="auto"/>
        <w:ind w:left="284" w:hanging="284"/>
        <w:jc w:val="both"/>
        <w:rPr>
          <w:rFonts w:ascii="Arial" w:hAnsi="Arial" w:cs="Arial"/>
          <w:b/>
        </w:rPr>
      </w:pPr>
      <w:r w:rsidRPr="00B26F02">
        <w:rPr>
          <w:rFonts w:ascii="Arial" w:hAnsi="Arial" w:cs="Arial"/>
        </w:rPr>
        <w:t xml:space="preserve">Procesy mechanicznego przetwarzania zmieszanych odpadów komunalnych o kodzie 20 03 01 oraz </w:t>
      </w:r>
      <w:r>
        <w:rPr>
          <w:rFonts w:ascii="Arial" w:hAnsi="Arial" w:cs="Arial"/>
        </w:rPr>
        <w:t>odpadów pochodzących z selektywnej zbiórki</w:t>
      </w:r>
      <w:r w:rsidRPr="00B26F02">
        <w:rPr>
          <w:rFonts w:ascii="Arial" w:hAnsi="Arial" w:cs="Arial"/>
        </w:rPr>
        <w:t xml:space="preserve"> z podgrupy 20 01</w:t>
      </w:r>
      <w:r>
        <w:rPr>
          <w:rFonts w:ascii="Arial" w:hAnsi="Arial" w:cs="Arial"/>
        </w:rPr>
        <w:t>, 20 03</w:t>
      </w:r>
      <w:r w:rsidRPr="00B26F02">
        <w:rPr>
          <w:rFonts w:ascii="Arial" w:hAnsi="Arial" w:cs="Arial"/>
        </w:rPr>
        <w:t xml:space="preserve"> i 15 01 prowadzone będą odrębnie.</w:t>
      </w:r>
    </w:p>
    <w:p w:rsidR="004822B8" w:rsidRDefault="004822B8" w:rsidP="004822B8">
      <w:pPr>
        <w:spacing w:line="276" w:lineRule="auto"/>
        <w:jc w:val="both"/>
        <w:rPr>
          <w:rFonts w:ascii="Arial" w:hAnsi="Arial" w:cs="Arial"/>
          <w:b/>
          <w:sz w:val="24"/>
          <w:szCs w:val="24"/>
        </w:rPr>
      </w:pPr>
    </w:p>
    <w:p w:rsidR="00513F8B" w:rsidRPr="003B0686" w:rsidRDefault="00513F8B" w:rsidP="004822B8">
      <w:pPr>
        <w:spacing w:line="276" w:lineRule="auto"/>
        <w:jc w:val="both"/>
        <w:rPr>
          <w:rFonts w:ascii="Arial" w:hAnsi="Arial" w:cs="Arial"/>
          <w:b/>
          <w:bCs/>
          <w:sz w:val="24"/>
          <w:szCs w:val="24"/>
        </w:rPr>
      </w:pPr>
      <w:r>
        <w:rPr>
          <w:rFonts w:ascii="Arial" w:hAnsi="Arial" w:cs="Arial"/>
          <w:b/>
          <w:sz w:val="24"/>
          <w:szCs w:val="24"/>
        </w:rPr>
        <w:t>II</w:t>
      </w:r>
      <w:r w:rsidRPr="004E4BC9">
        <w:rPr>
          <w:rFonts w:ascii="Arial" w:hAnsi="Arial" w:cs="Arial"/>
          <w:b/>
          <w:sz w:val="24"/>
          <w:szCs w:val="24"/>
        </w:rPr>
        <w:t>.</w:t>
      </w:r>
      <w:r>
        <w:rPr>
          <w:rFonts w:ascii="Arial" w:hAnsi="Arial" w:cs="Arial"/>
          <w:b/>
          <w:sz w:val="24"/>
          <w:szCs w:val="24"/>
        </w:rPr>
        <w:t>1</w:t>
      </w:r>
      <w:r w:rsidRPr="004E4BC9">
        <w:rPr>
          <w:rFonts w:ascii="Arial" w:hAnsi="Arial" w:cs="Arial"/>
          <w:b/>
          <w:sz w:val="24"/>
          <w:szCs w:val="24"/>
        </w:rPr>
        <w:t>.</w:t>
      </w:r>
      <w:r>
        <w:rPr>
          <w:rFonts w:ascii="Arial" w:hAnsi="Arial" w:cs="Arial"/>
          <w:b/>
          <w:sz w:val="24"/>
          <w:szCs w:val="24"/>
        </w:rPr>
        <w:t>2. L</w:t>
      </w:r>
      <w:r>
        <w:rPr>
          <w:rFonts w:ascii="Arial" w:hAnsi="Arial" w:cs="Arial"/>
          <w:b/>
          <w:bCs/>
          <w:sz w:val="24"/>
          <w:szCs w:val="24"/>
        </w:rPr>
        <w:t xml:space="preserve">inia wytwarzania paliwa alternatywnego: </w:t>
      </w:r>
    </w:p>
    <w:p w:rsidR="004822B8" w:rsidRPr="000E2DC5" w:rsidRDefault="004822B8" w:rsidP="004822B8">
      <w:pPr>
        <w:autoSpaceDE w:val="0"/>
        <w:autoSpaceDN w:val="0"/>
        <w:adjustRightInd w:val="0"/>
        <w:spacing w:line="276" w:lineRule="auto"/>
        <w:jc w:val="both"/>
        <w:rPr>
          <w:rFonts w:ascii="Arial" w:hAnsi="Arial" w:cs="Arial"/>
          <w:sz w:val="12"/>
          <w:szCs w:val="12"/>
        </w:rPr>
      </w:pPr>
    </w:p>
    <w:p w:rsidR="00E6692A" w:rsidRDefault="00513F8B" w:rsidP="00E6692A">
      <w:pPr>
        <w:spacing w:line="276" w:lineRule="auto"/>
        <w:rPr>
          <w:rFonts w:ascii="Arial" w:hAnsi="Arial" w:cs="Arial"/>
          <w:b/>
        </w:rPr>
      </w:pPr>
      <w:r>
        <w:rPr>
          <w:rFonts w:ascii="Arial" w:hAnsi="Arial" w:cs="Arial"/>
        </w:rPr>
        <w:t xml:space="preserve">Tabela nr 1a. </w:t>
      </w:r>
      <w:r w:rsidR="004822B8">
        <w:rPr>
          <w:rFonts w:ascii="Arial" w:hAnsi="Arial" w:cs="Arial"/>
          <w:b/>
        </w:rPr>
        <w:t xml:space="preserve"> </w:t>
      </w:r>
    </w:p>
    <w:p w:rsidR="000E2DC5" w:rsidRDefault="000E2DC5" w:rsidP="00E6692A">
      <w:pPr>
        <w:spacing w:line="276" w:lineRule="auto"/>
        <w:rPr>
          <w:rFonts w:ascii="Arial" w:hAnsi="Arial" w:cs="Arial"/>
          <w:b/>
        </w:rPr>
      </w:pPr>
    </w:p>
    <w:tbl>
      <w:tblPr>
        <w:tblStyle w:val="Tabela-Siatka"/>
        <w:tblW w:w="5075" w:type="pct"/>
        <w:tblLook w:val="04A0" w:firstRow="1" w:lastRow="0" w:firstColumn="1" w:lastColumn="0" w:noHBand="0" w:noVBand="1"/>
        <w:tblDescription w:val="„II.1. Rodzaj i masa odpadów kierowanych do mechanicznego przetwarzania.&#10;II.1.2. Linia wytwarzania paliwa alternatywnego.&#10;&#10;"/>
      </w:tblPr>
      <w:tblGrid>
        <w:gridCol w:w="798"/>
        <w:gridCol w:w="1237"/>
        <w:gridCol w:w="4838"/>
        <w:gridCol w:w="2252"/>
      </w:tblGrid>
      <w:tr w:rsidR="00513F8B" w:rsidRPr="004E4BC9" w:rsidTr="003160D7">
        <w:tc>
          <w:tcPr>
            <w:tcW w:w="437" w:type="pct"/>
            <w:vAlign w:val="center"/>
          </w:tcPr>
          <w:p w:rsidR="00513F8B" w:rsidRPr="00164DBA" w:rsidRDefault="00513F8B" w:rsidP="003160D7">
            <w:pPr>
              <w:jc w:val="center"/>
              <w:rPr>
                <w:rFonts w:ascii="Arial" w:hAnsi="Arial" w:cs="Arial"/>
                <w:b/>
                <w:bCs/>
              </w:rPr>
            </w:pPr>
            <w:r>
              <w:rPr>
                <w:rFonts w:ascii="Arial" w:hAnsi="Arial" w:cs="Arial"/>
                <w:b/>
                <w:bCs/>
              </w:rPr>
              <w:t>Lp</w:t>
            </w:r>
            <w:r w:rsidRPr="00164DBA">
              <w:rPr>
                <w:rFonts w:ascii="Arial" w:hAnsi="Arial" w:cs="Arial"/>
                <w:b/>
                <w:bCs/>
              </w:rPr>
              <w:t>.</w:t>
            </w:r>
          </w:p>
        </w:tc>
        <w:tc>
          <w:tcPr>
            <w:tcW w:w="678" w:type="pct"/>
            <w:vAlign w:val="center"/>
          </w:tcPr>
          <w:p w:rsidR="00513F8B" w:rsidRPr="00164DBA" w:rsidRDefault="00513F8B" w:rsidP="003160D7">
            <w:pPr>
              <w:jc w:val="center"/>
              <w:rPr>
                <w:rFonts w:ascii="Arial" w:hAnsi="Arial" w:cs="Arial"/>
                <w:b/>
                <w:bCs/>
              </w:rPr>
            </w:pPr>
            <w:r w:rsidRPr="00164DBA">
              <w:rPr>
                <w:rFonts w:ascii="Arial" w:hAnsi="Arial" w:cs="Arial"/>
                <w:b/>
                <w:bCs/>
              </w:rPr>
              <w:t>Kod</w:t>
            </w:r>
          </w:p>
          <w:p w:rsidR="00513F8B" w:rsidRPr="00164DBA" w:rsidRDefault="00513F8B" w:rsidP="003160D7">
            <w:pPr>
              <w:jc w:val="center"/>
              <w:rPr>
                <w:rFonts w:ascii="Arial" w:hAnsi="Arial" w:cs="Arial"/>
                <w:b/>
                <w:bCs/>
              </w:rPr>
            </w:pPr>
            <w:r w:rsidRPr="00164DBA">
              <w:rPr>
                <w:rFonts w:ascii="Arial" w:hAnsi="Arial" w:cs="Arial"/>
                <w:b/>
                <w:bCs/>
              </w:rPr>
              <w:t>odpadu</w:t>
            </w:r>
          </w:p>
        </w:tc>
        <w:tc>
          <w:tcPr>
            <w:tcW w:w="2651" w:type="pct"/>
            <w:vAlign w:val="center"/>
          </w:tcPr>
          <w:p w:rsidR="00513F8B" w:rsidRPr="00240D08" w:rsidRDefault="00513F8B" w:rsidP="003160D7">
            <w:pPr>
              <w:pStyle w:val="Nagwek7"/>
              <w:spacing w:line="240" w:lineRule="auto"/>
              <w:jc w:val="center"/>
              <w:rPr>
                <w:rFonts w:cs="Arial"/>
                <w:b/>
                <w:sz w:val="20"/>
                <w:lang w:val="pl-PL" w:eastAsia="pl-PL"/>
              </w:rPr>
            </w:pPr>
          </w:p>
          <w:p w:rsidR="00513F8B" w:rsidRPr="00240D08" w:rsidRDefault="00513F8B" w:rsidP="003160D7">
            <w:pPr>
              <w:pStyle w:val="Nagwek7"/>
              <w:spacing w:line="240" w:lineRule="auto"/>
              <w:jc w:val="center"/>
              <w:rPr>
                <w:rFonts w:cs="Arial"/>
                <w:b/>
                <w:sz w:val="20"/>
                <w:lang w:val="pl-PL" w:eastAsia="pl-PL"/>
              </w:rPr>
            </w:pPr>
            <w:r w:rsidRPr="00240D08">
              <w:rPr>
                <w:rFonts w:cs="Arial"/>
                <w:b/>
                <w:sz w:val="20"/>
                <w:lang w:val="pl-PL" w:eastAsia="pl-PL"/>
              </w:rPr>
              <w:t>Rodzaj odpadu</w:t>
            </w:r>
          </w:p>
        </w:tc>
        <w:tc>
          <w:tcPr>
            <w:tcW w:w="1234" w:type="pct"/>
            <w:vAlign w:val="center"/>
          </w:tcPr>
          <w:p w:rsidR="00513F8B" w:rsidRPr="00164DBA" w:rsidRDefault="00513F8B" w:rsidP="003160D7">
            <w:pPr>
              <w:jc w:val="center"/>
              <w:rPr>
                <w:rFonts w:ascii="Arial" w:hAnsi="Arial" w:cs="Arial"/>
                <w:b/>
                <w:bCs/>
              </w:rPr>
            </w:pPr>
            <w:r w:rsidRPr="00164DBA">
              <w:rPr>
                <w:rFonts w:ascii="Arial" w:hAnsi="Arial" w:cs="Arial"/>
                <w:b/>
                <w:bCs/>
              </w:rPr>
              <w:t>Masa odpadów przeznaczonych do przetwarzania</w:t>
            </w:r>
          </w:p>
          <w:p w:rsidR="00513F8B" w:rsidRPr="00164DBA" w:rsidRDefault="00513F8B" w:rsidP="003160D7">
            <w:pPr>
              <w:jc w:val="center"/>
              <w:rPr>
                <w:rFonts w:ascii="Arial" w:hAnsi="Arial" w:cs="Arial"/>
                <w:b/>
                <w:bCs/>
              </w:rPr>
            </w:pPr>
            <w:r w:rsidRPr="00164DBA">
              <w:rPr>
                <w:rFonts w:ascii="Arial" w:hAnsi="Arial" w:cs="Arial"/>
                <w:b/>
                <w:bCs/>
              </w:rPr>
              <w:t xml:space="preserve">Mg/rok </w:t>
            </w:r>
            <w:r w:rsidRPr="00164DBA">
              <w:rPr>
                <w:rFonts w:ascii="Arial" w:hAnsi="Arial" w:cs="Arial"/>
                <w:b/>
                <w:bCs/>
                <w:vertAlign w:val="superscript"/>
              </w:rPr>
              <w:t>1)</w:t>
            </w:r>
          </w:p>
        </w:tc>
      </w:tr>
      <w:tr w:rsidR="00513F8B" w:rsidRPr="00E3372F" w:rsidTr="003160D7">
        <w:tc>
          <w:tcPr>
            <w:tcW w:w="437" w:type="pct"/>
            <w:vAlign w:val="center"/>
          </w:tcPr>
          <w:p w:rsidR="00513F8B" w:rsidRPr="00114917" w:rsidRDefault="00513F8B" w:rsidP="003160D7">
            <w:pPr>
              <w:numPr>
                <w:ilvl w:val="0"/>
                <w:numId w:val="27"/>
              </w:numPr>
              <w:tabs>
                <w:tab w:val="left" w:pos="360"/>
              </w:tabs>
              <w:jc w:val="center"/>
              <w:rPr>
                <w:rFonts w:ascii="Arial" w:hAnsi="Arial" w:cs="Arial"/>
                <w:bCs/>
              </w:rPr>
            </w:pPr>
          </w:p>
        </w:tc>
        <w:tc>
          <w:tcPr>
            <w:tcW w:w="678" w:type="pct"/>
            <w:vAlign w:val="center"/>
          </w:tcPr>
          <w:p w:rsidR="00513F8B" w:rsidRPr="00114917" w:rsidRDefault="00513F8B" w:rsidP="003160D7">
            <w:pPr>
              <w:jc w:val="center"/>
              <w:rPr>
                <w:rFonts w:ascii="Arial" w:hAnsi="Arial" w:cs="Arial"/>
                <w:b/>
                <w:sz w:val="8"/>
              </w:rPr>
            </w:pPr>
          </w:p>
          <w:p w:rsidR="00A17FAC" w:rsidRDefault="00513F8B" w:rsidP="003160D7">
            <w:pPr>
              <w:jc w:val="center"/>
              <w:rPr>
                <w:rFonts w:ascii="Arial" w:hAnsi="Arial" w:cs="Arial"/>
                <w:b/>
              </w:rPr>
            </w:pPr>
            <w:r w:rsidRPr="00114917">
              <w:rPr>
                <w:rFonts w:ascii="Arial" w:hAnsi="Arial" w:cs="Arial"/>
                <w:b/>
              </w:rPr>
              <w:t>ex</w:t>
            </w:r>
          </w:p>
          <w:p w:rsidR="00513F8B" w:rsidRPr="00114917" w:rsidRDefault="00513F8B" w:rsidP="003160D7">
            <w:pPr>
              <w:jc w:val="center"/>
              <w:rPr>
                <w:rFonts w:ascii="Arial" w:hAnsi="Arial" w:cs="Arial"/>
                <w:b/>
              </w:rPr>
            </w:pPr>
            <w:r w:rsidRPr="00114917">
              <w:rPr>
                <w:rFonts w:ascii="Arial" w:hAnsi="Arial" w:cs="Arial"/>
                <w:b/>
              </w:rPr>
              <w:t>19 12 12</w:t>
            </w:r>
          </w:p>
          <w:p w:rsidR="00513F8B" w:rsidRPr="00114917" w:rsidRDefault="00513F8B" w:rsidP="003160D7">
            <w:pPr>
              <w:jc w:val="center"/>
              <w:rPr>
                <w:rFonts w:ascii="Arial" w:hAnsi="Arial" w:cs="Arial"/>
                <w:b/>
              </w:rPr>
            </w:pPr>
          </w:p>
        </w:tc>
        <w:tc>
          <w:tcPr>
            <w:tcW w:w="2651" w:type="pct"/>
            <w:vAlign w:val="center"/>
          </w:tcPr>
          <w:p w:rsidR="00513F8B" w:rsidRPr="00114917" w:rsidRDefault="00513F8B" w:rsidP="003160D7">
            <w:pPr>
              <w:jc w:val="center"/>
              <w:rPr>
                <w:rFonts w:ascii="Arial" w:hAnsi="Arial" w:cs="Arial"/>
              </w:rPr>
            </w:pPr>
            <w:r w:rsidRPr="00114917">
              <w:rPr>
                <w:rFonts w:ascii="Arial" w:hAnsi="Arial" w:cs="Arial"/>
              </w:rPr>
              <w:t xml:space="preserve">Inne odpady (w tym zmieszane substancje </w:t>
            </w:r>
            <w:r w:rsidRPr="00114917">
              <w:rPr>
                <w:rFonts w:ascii="Arial" w:hAnsi="Arial" w:cs="Arial"/>
              </w:rPr>
              <w:br/>
              <w:t xml:space="preserve">i przedmioty) z mechanicznej obróbki odpadów inne niż wymienione w 19 12 11 - </w:t>
            </w:r>
            <w:bookmarkStart w:id="4" w:name="_Hlk61522471"/>
            <w:r w:rsidRPr="007702C8">
              <w:rPr>
                <w:rFonts w:ascii="Arial" w:hAnsi="Arial" w:cs="Arial"/>
                <w:b/>
                <w:bCs/>
              </w:rPr>
              <w:t>fra</w:t>
            </w:r>
            <w:r w:rsidRPr="00114917">
              <w:rPr>
                <w:rFonts w:ascii="Arial" w:hAnsi="Arial" w:cs="Arial"/>
                <w:b/>
              </w:rPr>
              <w:t xml:space="preserve">kcja </w:t>
            </w:r>
            <w:proofErr w:type="spellStart"/>
            <w:r w:rsidRPr="00114917">
              <w:rPr>
                <w:rFonts w:ascii="Arial" w:hAnsi="Arial" w:cs="Arial"/>
                <w:b/>
              </w:rPr>
              <w:t>nadsitowa</w:t>
            </w:r>
            <w:proofErr w:type="spellEnd"/>
            <w:r w:rsidRPr="00114917">
              <w:rPr>
                <w:rFonts w:ascii="Arial" w:hAnsi="Arial" w:cs="Arial"/>
                <w:b/>
              </w:rPr>
              <w:br/>
              <w:t xml:space="preserve">o </w:t>
            </w:r>
            <w:r w:rsidRPr="004C0F32">
              <w:rPr>
                <w:rFonts w:ascii="Arial" w:hAnsi="Arial" w:cs="Arial"/>
                <w:b/>
              </w:rPr>
              <w:t>wielkości  80 - 300 mm (</w:t>
            </w:r>
            <w:proofErr w:type="spellStart"/>
            <w:r w:rsidRPr="004C0F32">
              <w:rPr>
                <w:rFonts w:ascii="Arial" w:hAnsi="Arial" w:cs="Arial"/>
                <w:b/>
              </w:rPr>
              <w:t>pre</w:t>
            </w:r>
            <w:proofErr w:type="spellEnd"/>
            <w:r w:rsidRPr="004C0F32">
              <w:rPr>
                <w:rFonts w:ascii="Arial" w:hAnsi="Arial" w:cs="Arial"/>
                <w:b/>
              </w:rPr>
              <w:t xml:space="preserve"> RDF)</w:t>
            </w:r>
            <w:bookmarkEnd w:id="4"/>
            <w:r w:rsidR="00AE0574">
              <w:rPr>
                <w:rFonts w:ascii="Arial" w:hAnsi="Arial" w:cs="Arial"/>
                <w:b/>
              </w:rPr>
              <w:t xml:space="preserve"> </w:t>
            </w:r>
            <w:r w:rsidR="00E6692A">
              <w:rPr>
                <w:rFonts w:ascii="Arial" w:hAnsi="Arial" w:cs="Arial"/>
                <w:b/>
              </w:rPr>
              <w:br/>
              <w:t>z przetwarzania zmieszanych odpadów komunalnych</w:t>
            </w:r>
          </w:p>
        </w:tc>
        <w:tc>
          <w:tcPr>
            <w:tcW w:w="1234" w:type="pct"/>
            <w:vAlign w:val="center"/>
          </w:tcPr>
          <w:p w:rsidR="00D155C6" w:rsidRPr="00902AB0" w:rsidRDefault="00414D1F" w:rsidP="003160D7">
            <w:pPr>
              <w:jc w:val="center"/>
              <w:rPr>
                <w:rFonts w:ascii="Arial" w:hAnsi="Arial" w:cs="Arial"/>
                <w:b/>
              </w:rPr>
            </w:pPr>
            <w:r>
              <w:rPr>
                <w:rFonts w:ascii="Arial" w:hAnsi="Arial" w:cs="Arial"/>
                <w:b/>
              </w:rPr>
              <w:t>2</w:t>
            </w:r>
            <w:r w:rsidR="004822B8">
              <w:rPr>
                <w:rFonts w:ascii="Arial" w:hAnsi="Arial" w:cs="Arial"/>
                <w:b/>
              </w:rPr>
              <w:t>5 000</w:t>
            </w:r>
          </w:p>
        </w:tc>
      </w:tr>
      <w:tr w:rsidR="00E6692A" w:rsidRPr="00E3372F" w:rsidTr="003160D7">
        <w:tc>
          <w:tcPr>
            <w:tcW w:w="437" w:type="pct"/>
            <w:vAlign w:val="center"/>
          </w:tcPr>
          <w:p w:rsidR="00E6692A" w:rsidRPr="00114917" w:rsidRDefault="00E6692A" w:rsidP="003160D7">
            <w:pPr>
              <w:numPr>
                <w:ilvl w:val="0"/>
                <w:numId w:val="27"/>
              </w:numPr>
              <w:tabs>
                <w:tab w:val="left" w:pos="0"/>
              </w:tabs>
              <w:jc w:val="center"/>
              <w:rPr>
                <w:rFonts w:ascii="Arial" w:hAnsi="Arial" w:cs="Arial"/>
                <w:bCs/>
              </w:rPr>
            </w:pPr>
          </w:p>
        </w:tc>
        <w:tc>
          <w:tcPr>
            <w:tcW w:w="678" w:type="pct"/>
            <w:vAlign w:val="center"/>
          </w:tcPr>
          <w:p w:rsidR="00E6692A" w:rsidRDefault="00E6692A" w:rsidP="003160D7">
            <w:pPr>
              <w:jc w:val="center"/>
              <w:rPr>
                <w:rFonts w:ascii="Arial" w:hAnsi="Arial" w:cs="Arial"/>
                <w:b/>
              </w:rPr>
            </w:pPr>
            <w:r>
              <w:rPr>
                <w:rFonts w:ascii="Arial" w:hAnsi="Arial" w:cs="Arial"/>
                <w:b/>
              </w:rPr>
              <w:t>e</w:t>
            </w:r>
            <w:r w:rsidRPr="00E6692A">
              <w:rPr>
                <w:rFonts w:ascii="Arial" w:hAnsi="Arial" w:cs="Arial"/>
                <w:b/>
              </w:rPr>
              <w:t>x</w:t>
            </w:r>
          </w:p>
          <w:p w:rsidR="00E6692A" w:rsidRPr="00E6692A" w:rsidRDefault="00E6692A" w:rsidP="003160D7">
            <w:pPr>
              <w:jc w:val="center"/>
              <w:rPr>
                <w:rFonts w:ascii="Arial" w:hAnsi="Arial" w:cs="Arial"/>
                <w:b/>
              </w:rPr>
            </w:pPr>
            <w:r>
              <w:rPr>
                <w:rFonts w:ascii="Arial" w:hAnsi="Arial" w:cs="Arial"/>
                <w:b/>
              </w:rPr>
              <w:t>19 12 12</w:t>
            </w:r>
          </w:p>
        </w:tc>
        <w:tc>
          <w:tcPr>
            <w:tcW w:w="2651" w:type="pct"/>
            <w:vAlign w:val="center"/>
          </w:tcPr>
          <w:p w:rsidR="00E6692A" w:rsidRPr="00114917" w:rsidRDefault="00E6692A" w:rsidP="003160D7">
            <w:pPr>
              <w:jc w:val="center"/>
              <w:rPr>
                <w:rFonts w:ascii="Arial" w:hAnsi="Arial" w:cs="Arial"/>
              </w:rPr>
            </w:pPr>
            <w:r w:rsidRPr="00114917">
              <w:rPr>
                <w:rFonts w:ascii="Arial" w:hAnsi="Arial" w:cs="Arial"/>
              </w:rPr>
              <w:t xml:space="preserve">Inne odpady (w tym zmieszane substancje </w:t>
            </w:r>
            <w:r w:rsidRPr="00114917">
              <w:rPr>
                <w:rFonts w:ascii="Arial" w:hAnsi="Arial" w:cs="Arial"/>
              </w:rPr>
              <w:br/>
              <w:t xml:space="preserve">i przedmioty) z mechanicznej obróbki odpadów inne niż wymienione w 19 12 11 </w:t>
            </w:r>
            <w:r>
              <w:rPr>
                <w:rFonts w:ascii="Arial" w:hAnsi="Arial" w:cs="Arial"/>
              </w:rPr>
              <w:t>–</w:t>
            </w:r>
            <w:r w:rsidRPr="00114917">
              <w:rPr>
                <w:rFonts w:ascii="Arial" w:hAnsi="Arial" w:cs="Arial"/>
              </w:rPr>
              <w:t xml:space="preserve"> </w:t>
            </w:r>
            <w:r w:rsidRPr="002E1AC6">
              <w:rPr>
                <w:rFonts w:ascii="Arial" w:hAnsi="Arial" w:cs="Arial"/>
                <w:b/>
              </w:rPr>
              <w:t xml:space="preserve">pozostałość </w:t>
            </w:r>
            <w:r>
              <w:rPr>
                <w:rFonts w:ascii="Arial" w:hAnsi="Arial" w:cs="Arial"/>
                <w:b/>
              </w:rPr>
              <w:br/>
            </w:r>
            <w:r w:rsidRPr="002E1AC6">
              <w:rPr>
                <w:rFonts w:ascii="Arial" w:hAnsi="Arial" w:cs="Arial"/>
                <w:b/>
              </w:rPr>
              <w:t>z przetwarzania odpadów selektywnie zbieranych</w:t>
            </w:r>
            <w:r>
              <w:rPr>
                <w:rFonts w:ascii="Arial" w:hAnsi="Arial" w:cs="Arial"/>
                <w:b/>
              </w:rPr>
              <w:t xml:space="preserve"> – frakcja palna</w:t>
            </w:r>
          </w:p>
        </w:tc>
        <w:tc>
          <w:tcPr>
            <w:tcW w:w="1234" w:type="pct"/>
            <w:vAlign w:val="center"/>
          </w:tcPr>
          <w:p w:rsidR="00E6692A" w:rsidRDefault="00E6692A" w:rsidP="003160D7">
            <w:pPr>
              <w:jc w:val="center"/>
              <w:rPr>
                <w:rFonts w:ascii="Arial" w:hAnsi="Arial" w:cs="Arial"/>
                <w:b/>
              </w:rPr>
            </w:pPr>
            <w:r w:rsidRPr="00FE3597">
              <w:rPr>
                <w:rFonts w:ascii="Arial" w:hAnsi="Arial" w:cs="Arial"/>
                <w:b/>
              </w:rPr>
              <w:t>1 000</w:t>
            </w:r>
          </w:p>
        </w:tc>
      </w:tr>
      <w:tr w:rsidR="00AD5B0C" w:rsidRPr="00E3372F" w:rsidTr="003160D7">
        <w:tc>
          <w:tcPr>
            <w:tcW w:w="437" w:type="pct"/>
            <w:vAlign w:val="center"/>
          </w:tcPr>
          <w:p w:rsidR="00AD5B0C" w:rsidRPr="00114917" w:rsidRDefault="00AD5B0C" w:rsidP="003160D7">
            <w:pPr>
              <w:numPr>
                <w:ilvl w:val="0"/>
                <w:numId w:val="27"/>
              </w:numPr>
              <w:tabs>
                <w:tab w:val="left" w:pos="0"/>
              </w:tabs>
              <w:jc w:val="center"/>
              <w:rPr>
                <w:rFonts w:ascii="Arial" w:hAnsi="Arial" w:cs="Arial"/>
                <w:bCs/>
              </w:rPr>
            </w:pPr>
          </w:p>
        </w:tc>
        <w:tc>
          <w:tcPr>
            <w:tcW w:w="678" w:type="pct"/>
            <w:vAlign w:val="center"/>
          </w:tcPr>
          <w:p w:rsidR="00AD5B0C" w:rsidRDefault="00E6692A" w:rsidP="003160D7">
            <w:pPr>
              <w:jc w:val="center"/>
              <w:rPr>
                <w:rFonts w:ascii="Arial" w:hAnsi="Arial" w:cs="Arial"/>
                <w:b/>
              </w:rPr>
            </w:pPr>
            <w:r>
              <w:rPr>
                <w:rFonts w:ascii="Arial" w:hAnsi="Arial" w:cs="Arial"/>
                <w:b/>
              </w:rPr>
              <w:t>e</w:t>
            </w:r>
            <w:r w:rsidRPr="00E6692A">
              <w:rPr>
                <w:rFonts w:ascii="Arial" w:hAnsi="Arial" w:cs="Arial"/>
                <w:b/>
              </w:rPr>
              <w:t>x</w:t>
            </w:r>
          </w:p>
          <w:p w:rsidR="00E6692A" w:rsidRPr="00E6692A" w:rsidRDefault="00E6692A" w:rsidP="003160D7">
            <w:pPr>
              <w:jc w:val="center"/>
              <w:rPr>
                <w:rFonts w:ascii="Arial" w:hAnsi="Arial" w:cs="Arial"/>
                <w:b/>
              </w:rPr>
            </w:pPr>
            <w:r>
              <w:rPr>
                <w:rFonts w:ascii="Arial" w:hAnsi="Arial" w:cs="Arial"/>
                <w:b/>
              </w:rPr>
              <w:t>19 12 12</w:t>
            </w:r>
          </w:p>
        </w:tc>
        <w:tc>
          <w:tcPr>
            <w:tcW w:w="2651" w:type="pct"/>
            <w:vAlign w:val="center"/>
          </w:tcPr>
          <w:p w:rsidR="00AD5B0C" w:rsidRPr="00114917" w:rsidRDefault="00E6692A" w:rsidP="003160D7">
            <w:pPr>
              <w:jc w:val="center"/>
              <w:rPr>
                <w:rFonts w:ascii="Arial" w:hAnsi="Arial" w:cs="Arial"/>
              </w:rPr>
            </w:pPr>
            <w:r w:rsidRPr="006E4ACE">
              <w:rPr>
                <w:rFonts w:ascii="Arial" w:hAnsi="Arial" w:cs="Arial"/>
              </w:rPr>
              <w:t xml:space="preserve">Inne odpady (w tym zmieszane substancje </w:t>
            </w:r>
            <w:r w:rsidRPr="006E4ACE">
              <w:rPr>
                <w:rFonts w:ascii="Arial" w:hAnsi="Arial" w:cs="Arial"/>
              </w:rPr>
              <w:br/>
              <w:t xml:space="preserve">i przedmioty) z mechanicznej obróbki odpadów inne niż wymienione w 19 12 11 </w:t>
            </w:r>
            <w:r>
              <w:rPr>
                <w:rFonts w:ascii="Arial" w:hAnsi="Arial" w:cs="Arial"/>
              </w:rPr>
              <w:t xml:space="preserve">- </w:t>
            </w:r>
            <w:r w:rsidRPr="00E6692A">
              <w:rPr>
                <w:rFonts w:ascii="Arial" w:hAnsi="Arial" w:cs="Arial"/>
                <w:b/>
              </w:rPr>
              <w:t>fr</w:t>
            </w:r>
            <w:r w:rsidRPr="0009365E">
              <w:rPr>
                <w:rFonts w:ascii="Arial" w:hAnsi="Arial" w:cs="Arial"/>
                <w:b/>
              </w:rPr>
              <w:t>akcj</w:t>
            </w:r>
            <w:r>
              <w:rPr>
                <w:rFonts w:ascii="Arial" w:hAnsi="Arial" w:cs="Arial"/>
                <w:b/>
              </w:rPr>
              <w:t>a</w:t>
            </w:r>
            <w:r w:rsidRPr="0009365E">
              <w:rPr>
                <w:rFonts w:ascii="Arial" w:hAnsi="Arial" w:cs="Arial"/>
                <w:b/>
              </w:rPr>
              <w:t xml:space="preserve"> </w:t>
            </w:r>
            <w:proofErr w:type="spellStart"/>
            <w:r>
              <w:rPr>
                <w:rFonts w:ascii="Arial" w:hAnsi="Arial" w:cs="Arial"/>
                <w:b/>
              </w:rPr>
              <w:t>nadsitowa</w:t>
            </w:r>
            <w:proofErr w:type="spellEnd"/>
            <w:r>
              <w:rPr>
                <w:rFonts w:ascii="Arial" w:hAnsi="Arial" w:cs="Arial"/>
                <w:b/>
              </w:rPr>
              <w:t xml:space="preserve"> </w:t>
            </w:r>
            <w:r>
              <w:rPr>
                <w:rFonts w:ascii="Arial" w:hAnsi="Arial" w:cs="Arial"/>
                <w:b/>
              </w:rPr>
              <w:br/>
            </w:r>
            <w:r w:rsidRPr="006E4ACE">
              <w:rPr>
                <w:rFonts w:ascii="Arial" w:hAnsi="Arial" w:cs="Arial"/>
                <w:b/>
              </w:rPr>
              <w:t xml:space="preserve">o wielkości </w:t>
            </w:r>
            <w:r>
              <w:rPr>
                <w:rFonts w:ascii="Arial" w:hAnsi="Arial" w:cs="Arial"/>
                <w:b/>
              </w:rPr>
              <w:t xml:space="preserve"> 2</w:t>
            </w:r>
            <w:r w:rsidRPr="006E4ACE">
              <w:rPr>
                <w:rFonts w:ascii="Arial" w:hAnsi="Arial" w:cs="Arial"/>
                <w:b/>
              </w:rPr>
              <w:t>0</w:t>
            </w:r>
            <w:r>
              <w:rPr>
                <w:rFonts w:ascii="Arial" w:hAnsi="Arial" w:cs="Arial"/>
                <w:b/>
              </w:rPr>
              <w:t>-80</w:t>
            </w:r>
            <w:r w:rsidRPr="006E4ACE">
              <w:rPr>
                <w:rFonts w:ascii="Arial" w:hAnsi="Arial" w:cs="Arial"/>
                <w:b/>
              </w:rPr>
              <w:t xml:space="preserve"> mm</w:t>
            </w:r>
            <w:r>
              <w:rPr>
                <w:rFonts w:ascii="Arial" w:hAnsi="Arial" w:cs="Arial"/>
                <w:b/>
              </w:rPr>
              <w:t xml:space="preserve"> z procesu </w:t>
            </w:r>
            <w:proofErr w:type="spellStart"/>
            <w:r>
              <w:rPr>
                <w:rFonts w:ascii="Arial" w:hAnsi="Arial" w:cs="Arial"/>
                <w:b/>
              </w:rPr>
              <w:t>biosuszenia</w:t>
            </w:r>
            <w:proofErr w:type="spellEnd"/>
          </w:p>
        </w:tc>
        <w:tc>
          <w:tcPr>
            <w:tcW w:w="1234" w:type="pct"/>
            <w:vAlign w:val="center"/>
          </w:tcPr>
          <w:p w:rsidR="00AD5B0C" w:rsidRDefault="00E6692A" w:rsidP="003160D7">
            <w:pPr>
              <w:jc w:val="center"/>
              <w:rPr>
                <w:rFonts w:ascii="Arial" w:hAnsi="Arial" w:cs="Arial"/>
                <w:b/>
              </w:rPr>
            </w:pPr>
            <w:r>
              <w:rPr>
                <w:rFonts w:ascii="Arial" w:hAnsi="Arial" w:cs="Arial"/>
                <w:b/>
              </w:rPr>
              <w:t>4 650</w:t>
            </w:r>
          </w:p>
        </w:tc>
      </w:tr>
      <w:tr w:rsidR="00AD5B0C" w:rsidRPr="00E3372F" w:rsidTr="003160D7">
        <w:tc>
          <w:tcPr>
            <w:tcW w:w="437" w:type="pct"/>
            <w:vAlign w:val="center"/>
          </w:tcPr>
          <w:p w:rsidR="00AD5B0C" w:rsidRPr="00114917" w:rsidRDefault="00AD5B0C" w:rsidP="003160D7">
            <w:pPr>
              <w:numPr>
                <w:ilvl w:val="0"/>
                <w:numId w:val="27"/>
              </w:numPr>
              <w:tabs>
                <w:tab w:val="left" w:pos="0"/>
              </w:tabs>
              <w:jc w:val="center"/>
              <w:rPr>
                <w:rFonts w:ascii="Arial" w:hAnsi="Arial" w:cs="Arial"/>
                <w:bCs/>
              </w:rPr>
            </w:pPr>
          </w:p>
        </w:tc>
        <w:tc>
          <w:tcPr>
            <w:tcW w:w="678" w:type="pct"/>
            <w:vAlign w:val="center"/>
          </w:tcPr>
          <w:p w:rsidR="003F0F85" w:rsidRDefault="003F0F85" w:rsidP="003160D7">
            <w:pPr>
              <w:jc w:val="center"/>
              <w:rPr>
                <w:rFonts w:ascii="Arial" w:hAnsi="Arial" w:cs="Arial"/>
                <w:b/>
              </w:rPr>
            </w:pPr>
            <w:r>
              <w:rPr>
                <w:rFonts w:ascii="Arial" w:hAnsi="Arial" w:cs="Arial"/>
                <w:b/>
              </w:rPr>
              <w:t>e</w:t>
            </w:r>
            <w:r w:rsidRPr="003F0F85">
              <w:rPr>
                <w:rFonts w:ascii="Arial" w:hAnsi="Arial" w:cs="Arial"/>
                <w:b/>
              </w:rPr>
              <w:t>x</w:t>
            </w:r>
          </w:p>
          <w:p w:rsidR="00AD5B0C" w:rsidRPr="003F0F85" w:rsidRDefault="003F0F85" w:rsidP="003160D7">
            <w:pPr>
              <w:jc w:val="center"/>
              <w:rPr>
                <w:rFonts w:ascii="Arial" w:hAnsi="Arial" w:cs="Arial"/>
                <w:b/>
              </w:rPr>
            </w:pPr>
            <w:r w:rsidRPr="003F0F85">
              <w:rPr>
                <w:rFonts w:ascii="Arial" w:hAnsi="Arial" w:cs="Arial"/>
                <w:b/>
              </w:rPr>
              <w:t>19 12 12</w:t>
            </w:r>
          </w:p>
        </w:tc>
        <w:tc>
          <w:tcPr>
            <w:tcW w:w="2651" w:type="pct"/>
            <w:vAlign w:val="center"/>
          </w:tcPr>
          <w:p w:rsidR="00AD5B0C" w:rsidRDefault="003F0F85" w:rsidP="003160D7">
            <w:pPr>
              <w:jc w:val="center"/>
              <w:rPr>
                <w:rFonts w:ascii="Arial" w:hAnsi="Arial" w:cs="Arial"/>
              </w:rPr>
            </w:pPr>
            <w:r w:rsidRPr="00242F24">
              <w:rPr>
                <w:rFonts w:ascii="Arial" w:eastAsia="Calibri" w:hAnsi="Arial" w:cs="Arial"/>
                <w:lang w:eastAsia="en-US"/>
              </w:rPr>
              <w:t xml:space="preserve">Inne odpady w tym zmieszane substancje </w:t>
            </w:r>
            <w:r w:rsidRPr="00242F24">
              <w:rPr>
                <w:rFonts w:ascii="Arial" w:eastAsia="Calibri" w:hAnsi="Arial" w:cs="Arial"/>
                <w:lang w:eastAsia="en-US"/>
              </w:rPr>
              <w:br/>
              <w:t xml:space="preserve">i przedmioty z mechanicznej obróbki odpadów inne niż wymienione w 19 12 11 </w:t>
            </w:r>
            <w:r>
              <w:rPr>
                <w:rFonts w:ascii="Arial" w:eastAsia="Calibri" w:hAnsi="Arial" w:cs="Arial"/>
                <w:lang w:eastAsia="en-US"/>
              </w:rPr>
              <w:t>–</w:t>
            </w:r>
            <w:r w:rsidRPr="00242F24">
              <w:rPr>
                <w:rFonts w:ascii="Arial" w:eastAsia="Calibri" w:hAnsi="Arial" w:cs="Arial"/>
                <w:lang w:eastAsia="en-US"/>
              </w:rPr>
              <w:t xml:space="preserve"> </w:t>
            </w:r>
            <w:r>
              <w:rPr>
                <w:rFonts w:ascii="Arial" w:eastAsia="Calibri" w:hAnsi="Arial" w:cs="Arial"/>
                <w:b/>
                <w:lang w:eastAsia="en-US"/>
              </w:rPr>
              <w:t xml:space="preserve">frakcja kaloryczna </w:t>
            </w:r>
            <w:r w:rsidR="00A57FA4">
              <w:rPr>
                <w:rFonts w:ascii="Arial" w:eastAsia="Calibri" w:hAnsi="Arial" w:cs="Arial"/>
                <w:b/>
                <w:lang w:eastAsia="en-US"/>
              </w:rPr>
              <w:br/>
            </w:r>
            <w:r w:rsidRPr="00E10641">
              <w:rPr>
                <w:rFonts w:ascii="Arial" w:eastAsia="Calibri" w:hAnsi="Arial" w:cs="Arial"/>
                <w:b/>
                <w:lang w:eastAsia="en-US"/>
              </w:rPr>
              <w:t xml:space="preserve">z demontażu odpadów wielkogabarytowych </w:t>
            </w:r>
            <w:r w:rsidR="00FE3597">
              <w:rPr>
                <w:rFonts w:ascii="Arial" w:eastAsia="Calibri" w:hAnsi="Arial" w:cs="Arial"/>
                <w:b/>
                <w:lang w:eastAsia="en-US"/>
              </w:rPr>
              <w:br/>
            </w:r>
            <w:r w:rsidRPr="00242F24">
              <w:rPr>
                <w:rFonts w:ascii="Arial" w:eastAsia="Calibri" w:hAnsi="Arial" w:cs="Arial"/>
                <w:lang w:eastAsia="en-US"/>
              </w:rPr>
              <w:t>(m.in. płyty pilśniowe, resztki drewna zanieczyszczone tworzywem sztucznym)</w:t>
            </w:r>
          </w:p>
        </w:tc>
        <w:tc>
          <w:tcPr>
            <w:tcW w:w="1234" w:type="pct"/>
            <w:vAlign w:val="center"/>
          </w:tcPr>
          <w:p w:rsidR="00AD5B0C" w:rsidRDefault="003F0F85" w:rsidP="003160D7">
            <w:pPr>
              <w:jc w:val="center"/>
              <w:rPr>
                <w:rFonts w:ascii="Arial" w:hAnsi="Arial" w:cs="Arial"/>
                <w:b/>
              </w:rPr>
            </w:pPr>
            <w:r>
              <w:rPr>
                <w:rFonts w:ascii="Arial" w:hAnsi="Arial" w:cs="Arial"/>
                <w:b/>
              </w:rPr>
              <w:t>800</w:t>
            </w:r>
          </w:p>
        </w:tc>
      </w:tr>
    </w:tbl>
    <w:p w:rsidR="00414D1F" w:rsidRPr="00FE3597" w:rsidRDefault="00414D1F" w:rsidP="00414D1F">
      <w:pPr>
        <w:spacing w:line="276" w:lineRule="auto"/>
        <w:ind w:left="720"/>
        <w:jc w:val="both"/>
        <w:rPr>
          <w:rFonts w:ascii="Arial" w:hAnsi="Arial" w:cs="Arial"/>
          <w:b/>
          <w:bCs/>
          <w:sz w:val="12"/>
          <w:szCs w:val="12"/>
        </w:rPr>
      </w:pPr>
    </w:p>
    <w:p w:rsidR="00D155C6" w:rsidRPr="00414D1F" w:rsidRDefault="00414D1F" w:rsidP="00414D1F">
      <w:pPr>
        <w:numPr>
          <w:ilvl w:val="0"/>
          <w:numId w:val="36"/>
        </w:numPr>
        <w:spacing w:line="276" w:lineRule="auto"/>
        <w:ind w:left="284" w:hanging="284"/>
        <w:jc w:val="both"/>
        <w:rPr>
          <w:rFonts w:ascii="Arial" w:hAnsi="Arial" w:cs="Arial"/>
          <w:bCs/>
        </w:rPr>
      </w:pPr>
      <w:r w:rsidRPr="00414D1F">
        <w:rPr>
          <w:rFonts w:ascii="Arial" w:hAnsi="Arial" w:cs="Arial"/>
          <w:bCs/>
        </w:rPr>
        <w:t xml:space="preserve">Łączna masa odpadów kierowanych </w:t>
      </w:r>
      <w:r w:rsidR="00A57FA4">
        <w:rPr>
          <w:rFonts w:ascii="Arial" w:hAnsi="Arial" w:cs="Arial"/>
          <w:bCs/>
        </w:rPr>
        <w:t>na linię produkcji paliw alternatywnych nie może przekraczać 25 000 Mg/rok.</w:t>
      </w:r>
    </w:p>
    <w:p w:rsidR="00414D1F" w:rsidRDefault="00414D1F" w:rsidP="00414D1F">
      <w:pPr>
        <w:spacing w:line="276" w:lineRule="auto"/>
        <w:ind w:left="720"/>
        <w:jc w:val="both"/>
        <w:rPr>
          <w:rFonts w:ascii="Arial" w:hAnsi="Arial" w:cs="Arial"/>
          <w:b/>
          <w:bCs/>
          <w:sz w:val="24"/>
          <w:szCs w:val="24"/>
        </w:rPr>
      </w:pPr>
    </w:p>
    <w:p w:rsidR="00513F8B" w:rsidRPr="000E2DC5" w:rsidRDefault="00644297" w:rsidP="004822B8">
      <w:pPr>
        <w:spacing w:line="276" w:lineRule="auto"/>
        <w:jc w:val="both"/>
        <w:rPr>
          <w:rFonts w:ascii="Arial" w:hAnsi="Arial" w:cs="Arial"/>
          <w:b/>
          <w:bCs/>
          <w:sz w:val="16"/>
          <w:szCs w:val="16"/>
        </w:rPr>
      </w:pPr>
      <w:r w:rsidRPr="00540EAA">
        <w:rPr>
          <w:rFonts w:ascii="Arial" w:hAnsi="Arial" w:cs="Arial"/>
          <w:b/>
          <w:bCs/>
          <w:sz w:val="24"/>
          <w:szCs w:val="24"/>
        </w:rPr>
        <w:t>II.</w:t>
      </w:r>
      <w:r>
        <w:rPr>
          <w:rFonts w:ascii="Arial" w:hAnsi="Arial" w:cs="Arial"/>
          <w:b/>
          <w:bCs/>
          <w:sz w:val="24"/>
          <w:szCs w:val="24"/>
        </w:rPr>
        <w:t>1</w:t>
      </w:r>
      <w:r w:rsidRPr="00540EAA">
        <w:rPr>
          <w:rFonts w:ascii="Arial" w:hAnsi="Arial" w:cs="Arial"/>
          <w:b/>
          <w:bCs/>
          <w:sz w:val="24"/>
          <w:szCs w:val="24"/>
        </w:rPr>
        <w:t>.</w:t>
      </w:r>
      <w:r w:rsidR="00513F8B">
        <w:rPr>
          <w:rFonts w:ascii="Arial" w:hAnsi="Arial" w:cs="Arial"/>
          <w:b/>
          <w:bCs/>
          <w:sz w:val="24"/>
          <w:szCs w:val="24"/>
        </w:rPr>
        <w:t>3.</w:t>
      </w:r>
      <w:r w:rsidRPr="00540EAA">
        <w:rPr>
          <w:rFonts w:ascii="Arial" w:hAnsi="Arial" w:cs="Arial"/>
          <w:b/>
          <w:bCs/>
          <w:sz w:val="24"/>
          <w:szCs w:val="24"/>
        </w:rPr>
        <w:t xml:space="preserve"> Rodzaj i masa odpadów powstających w wyniku przetwarzania</w:t>
      </w:r>
      <w:r w:rsidR="00513F8B">
        <w:rPr>
          <w:rFonts w:ascii="Arial" w:hAnsi="Arial" w:cs="Arial"/>
          <w:b/>
          <w:bCs/>
          <w:sz w:val="24"/>
          <w:szCs w:val="24"/>
        </w:rPr>
        <w:t>:</w:t>
      </w:r>
      <w:r w:rsidRPr="00540EAA">
        <w:rPr>
          <w:rFonts w:ascii="Arial" w:hAnsi="Arial" w:cs="Arial"/>
          <w:b/>
          <w:bCs/>
          <w:sz w:val="24"/>
          <w:szCs w:val="24"/>
        </w:rPr>
        <w:t xml:space="preserve"> </w:t>
      </w:r>
      <w:r w:rsidRPr="00540EAA">
        <w:rPr>
          <w:rFonts w:ascii="Arial" w:hAnsi="Arial" w:cs="Arial"/>
          <w:b/>
          <w:bCs/>
          <w:sz w:val="24"/>
          <w:szCs w:val="24"/>
        </w:rPr>
        <w:br/>
      </w:r>
    </w:p>
    <w:p w:rsidR="00644297" w:rsidRPr="00540EAA" w:rsidRDefault="00513F8B" w:rsidP="004822B8">
      <w:pPr>
        <w:spacing w:line="276" w:lineRule="auto"/>
        <w:jc w:val="both"/>
        <w:rPr>
          <w:rFonts w:ascii="Arial" w:hAnsi="Arial" w:cs="Arial"/>
          <w:b/>
        </w:rPr>
      </w:pPr>
      <w:r w:rsidRPr="00540EAA">
        <w:rPr>
          <w:rFonts w:ascii="Arial" w:hAnsi="Arial" w:cs="Arial"/>
          <w:b/>
          <w:bCs/>
          <w:sz w:val="24"/>
          <w:szCs w:val="24"/>
        </w:rPr>
        <w:t>II.</w:t>
      </w:r>
      <w:r>
        <w:rPr>
          <w:rFonts w:ascii="Arial" w:hAnsi="Arial" w:cs="Arial"/>
          <w:b/>
          <w:bCs/>
          <w:sz w:val="24"/>
          <w:szCs w:val="24"/>
        </w:rPr>
        <w:t>1</w:t>
      </w:r>
      <w:r w:rsidRPr="00540EAA">
        <w:rPr>
          <w:rFonts w:ascii="Arial" w:hAnsi="Arial" w:cs="Arial"/>
          <w:b/>
          <w:bCs/>
          <w:sz w:val="24"/>
          <w:szCs w:val="24"/>
        </w:rPr>
        <w:t>.</w:t>
      </w:r>
      <w:r>
        <w:rPr>
          <w:rFonts w:ascii="Arial" w:hAnsi="Arial" w:cs="Arial"/>
          <w:b/>
          <w:bCs/>
          <w:sz w:val="24"/>
          <w:szCs w:val="24"/>
        </w:rPr>
        <w:t>3.1. L</w:t>
      </w:r>
      <w:r w:rsidR="00644297" w:rsidRPr="00540EAA">
        <w:rPr>
          <w:rFonts w:ascii="Arial" w:hAnsi="Arial" w:cs="Arial"/>
          <w:b/>
          <w:bCs/>
          <w:sz w:val="24"/>
          <w:szCs w:val="24"/>
        </w:rPr>
        <w:t>ini</w:t>
      </w:r>
      <w:r>
        <w:rPr>
          <w:rFonts w:ascii="Arial" w:hAnsi="Arial" w:cs="Arial"/>
          <w:b/>
          <w:bCs/>
          <w:sz w:val="24"/>
          <w:szCs w:val="24"/>
        </w:rPr>
        <w:t>a</w:t>
      </w:r>
      <w:r w:rsidR="00644297" w:rsidRPr="00540EAA">
        <w:rPr>
          <w:rFonts w:ascii="Arial" w:hAnsi="Arial" w:cs="Arial"/>
          <w:b/>
          <w:bCs/>
          <w:sz w:val="24"/>
          <w:szCs w:val="24"/>
        </w:rPr>
        <w:t xml:space="preserve"> </w:t>
      </w:r>
      <w:r>
        <w:rPr>
          <w:rFonts w:ascii="Arial" w:hAnsi="Arial" w:cs="Arial"/>
          <w:b/>
          <w:bCs/>
          <w:sz w:val="24"/>
          <w:szCs w:val="24"/>
        </w:rPr>
        <w:t xml:space="preserve">mechanicznego </w:t>
      </w:r>
      <w:r w:rsidR="00C6337D" w:rsidRPr="00D155C6">
        <w:rPr>
          <w:rFonts w:ascii="Arial" w:hAnsi="Arial" w:cs="Arial"/>
          <w:b/>
          <w:bCs/>
          <w:sz w:val="24"/>
          <w:szCs w:val="24"/>
        </w:rPr>
        <w:t xml:space="preserve">przetwarzania </w:t>
      </w:r>
      <w:r w:rsidR="00C6337D" w:rsidRPr="00D155C6">
        <w:rPr>
          <w:rFonts w:ascii="Arial" w:hAnsi="Arial" w:cs="Arial"/>
          <w:b/>
          <w:sz w:val="24"/>
          <w:szCs w:val="24"/>
        </w:rPr>
        <w:t>(sortownia)</w:t>
      </w:r>
      <w:r w:rsidR="00644297" w:rsidRPr="00D155C6">
        <w:rPr>
          <w:rFonts w:ascii="Arial" w:hAnsi="Arial" w:cs="Arial"/>
          <w:b/>
          <w:bCs/>
          <w:sz w:val="24"/>
          <w:szCs w:val="24"/>
        </w:rPr>
        <w:t>:</w:t>
      </w:r>
    </w:p>
    <w:p w:rsidR="004822B8" w:rsidRDefault="004822B8" w:rsidP="004822B8">
      <w:pPr>
        <w:autoSpaceDE w:val="0"/>
        <w:autoSpaceDN w:val="0"/>
        <w:adjustRightInd w:val="0"/>
        <w:spacing w:line="276" w:lineRule="auto"/>
        <w:jc w:val="both"/>
        <w:rPr>
          <w:rFonts w:ascii="Arial" w:hAnsi="Arial" w:cs="Arial"/>
        </w:rPr>
      </w:pPr>
    </w:p>
    <w:p w:rsidR="00F155C5" w:rsidRDefault="00F155C5" w:rsidP="004822B8">
      <w:pPr>
        <w:autoSpaceDE w:val="0"/>
        <w:autoSpaceDN w:val="0"/>
        <w:adjustRightInd w:val="0"/>
        <w:spacing w:line="276" w:lineRule="auto"/>
        <w:jc w:val="both"/>
        <w:rPr>
          <w:rFonts w:ascii="Arial" w:hAnsi="Arial" w:cs="Arial"/>
        </w:rPr>
      </w:pPr>
      <w:r w:rsidRPr="00034145">
        <w:rPr>
          <w:rFonts w:ascii="Arial" w:hAnsi="Arial" w:cs="Arial"/>
        </w:rPr>
        <w:t xml:space="preserve">Tabela nr </w:t>
      </w:r>
      <w:r>
        <w:rPr>
          <w:rFonts w:ascii="Arial" w:hAnsi="Arial" w:cs="Arial"/>
        </w:rPr>
        <w:t>2</w:t>
      </w:r>
    </w:p>
    <w:p w:rsidR="000E2DC5" w:rsidRPr="000E2DC5" w:rsidRDefault="000E2DC5" w:rsidP="004822B8">
      <w:pPr>
        <w:autoSpaceDE w:val="0"/>
        <w:autoSpaceDN w:val="0"/>
        <w:adjustRightInd w:val="0"/>
        <w:spacing w:line="276" w:lineRule="auto"/>
        <w:jc w:val="both"/>
        <w:rPr>
          <w:rFonts w:ascii="Arial" w:hAnsi="Arial" w:cs="Arial"/>
          <w:sz w:val="12"/>
          <w:szCs w:val="12"/>
        </w:rPr>
      </w:pPr>
    </w:p>
    <w:tbl>
      <w:tblPr>
        <w:tblStyle w:val="Tabela-Siatka"/>
        <w:tblW w:w="9322" w:type="dxa"/>
        <w:tblLayout w:type="fixed"/>
        <w:tblLook w:val="04A0" w:firstRow="1" w:lastRow="0" w:firstColumn="1" w:lastColumn="0" w:noHBand="0" w:noVBand="1"/>
        <w:tblDescription w:val="II.1.3. Rodzaj i masa odpadów powstających w wyniku przetwarzania: &#10;II.1.3.1. Linia mechanicznego przetwarzania (sortownia):&#10;"/>
      </w:tblPr>
      <w:tblGrid>
        <w:gridCol w:w="817"/>
        <w:gridCol w:w="1418"/>
        <w:gridCol w:w="4819"/>
        <w:gridCol w:w="2268"/>
      </w:tblGrid>
      <w:tr w:rsidR="00F155C5" w:rsidRPr="00E3372F" w:rsidTr="003160D7">
        <w:tc>
          <w:tcPr>
            <w:tcW w:w="817" w:type="dxa"/>
            <w:vAlign w:val="center"/>
          </w:tcPr>
          <w:p w:rsidR="00F155C5" w:rsidRPr="00902AB0" w:rsidRDefault="00F155C5" w:rsidP="003160D7">
            <w:pPr>
              <w:tabs>
                <w:tab w:val="left" w:pos="0"/>
              </w:tabs>
              <w:ind w:left="142"/>
              <w:jc w:val="center"/>
              <w:rPr>
                <w:rFonts w:ascii="Arial" w:hAnsi="Arial" w:cs="Arial"/>
                <w:b/>
                <w:bCs/>
              </w:rPr>
            </w:pPr>
            <w:r>
              <w:rPr>
                <w:rFonts w:ascii="Arial" w:hAnsi="Arial" w:cs="Arial"/>
                <w:b/>
                <w:bCs/>
              </w:rPr>
              <w:lastRenderedPageBreak/>
              <w:t>Lp.</w:t>
            </w:r>
          </w:p>
        </w:tc>
        <w:tc>
          <w:tcPr>
            <w:tcW w:w="1418" w:type="dxa"/>
            <w:vAlign w:val="center"/>
          </w:tcPr>
          <w:p w:rsidR="00F155C5" w:rsidRPr="001D0C94" w:rsidRDefault="00F155C5" w:rsidP="003160D7">
            <w:pPr>
              <w:jc w:val="center"/>
              <w:rPr>
                <w:rFonts w:ascii="Arial" w:hAnsi="Arial" w:cs="Arial"/>
                <w:b/>
                <w:bCs/>
              </w:rPr>
            </w:pPr>
            <w:r w:rsidRPr="001D0C94">
              <w:rPr>
                <w:rFonts w:ascii="Arial" w:hAnsi="Arial" w:cs="Arial"/>
                <w:b/>
                <w:bCs/>
              </w:rPr>
              <w:t>Kod</w:t>
            </w:r>
          </w:p>
          <w:p w:rsidR="00F155C5" w:rsidRPr="001D0C94" w:rsidRDefault="00F155C5" w:rsidP="003160D7">
            <w:pPr>
              <w:jc w:val="center"/>
              <w:rPr>
                <w:rFonts w:ascii="Arial" w:hAnsi="Arial" w:cs="Arial"/>
                <w:b/>
                <w:bCs/>
              </w:rPr>
            </w:pPr>
            <w:r w:rsidRPr="001D0C94">
              <w:rPr>
                <w:rFonts w:ascii="Arial" w:hAnsi="Arial" w:cs="Arial"/>
                <w:b/>
                <w:bCs/>
              </w:rPr>
              <w:t>odpadu</w:t>
            </w:r>
          </w:p>
        </w:tc>
        <w:tc>
          <w:tcPr>
            <w:tcW w:w="4819" w:type="dxa"/>
            <w:vAlign w:val="center"/>
          </w:tcPr>
          <w:p w:rsidR="00F155C5" w:rsidRPr="00240D08" w:rsidRDefault="00F155C5" w:rsidP="003160D7">
            <w:pPr>
              <w:pStyle w:val="Nagwek7"/>
              <w:spacing w:line="240" w:lineRule="auto"/>
              <w:jc w:val="center"/>
              <w:rPr>
                <w:rFonts w:cs="Arial"/>
                <w:b/>
                <w:sz w:val="20"/>
                <w:lang w:val="pl-PL" w:eastAsia="pl-PL"/>
              </w:rPr>
            </w:pPr>
          </w:p>
          <w:p w:rsidR="00F155C5" w:rsidRPr="00240D08" w:rsidRDefault="00F155C5" w:rsidP="003160D7">
            <w:pPr>
              <w:pStyle w:val="Nagwek7"/>
              <w:spacing w:line="240" w:lineRule="auto"/>
              <w:jc w:val="center"/>
              <w:rPr>
                <w:rFonts w:cs="Arial"/>
                <w:b/>
                <w:sz w:val="20"/>
                <w:lang w:val="pl-PL" w:eastAsia="pl-PL"/>
              </w:rPr>
            </w:pPr>
            <w:r w:rsidRPr="00240D08">
              <w:rPr>
                <w:rFonts w:cs="Arial"/>
                <w:b/>
                <w:sz w:val="20"/>
                <w:lang w:val="pl-PL" w:eastAsia="pl-PL"/>
              </w:rPr>
              <w:t>Rodzaj odpadu</w:t>
            </w:r>
          </w:p>
        </w:tc>
        <w:tc>
          <w:tcPr>
            <w:tcW w:w="2268" w:type="dxa"/>
            <w:vAlign w:val="center"/>
          </w:tcPr>
          <w:p w:rsidR="00F155C5" w:rsidRPr="00902AB0" w:rsidRDefault="00F155C5" w:rsidP="003160D7">
            <w:pPr>
              <w:jc w:val="center"/>
              <w:rPr>
                <w:rFonts w:ascii="Arial" w:hAnsi="Arial" w:cs="Arial"/>
                <w:b/>
                <w:bCs/>
              </w:rPr>
            </w:pPr>
            <w:r w:rsidRPr="00902AB0">
              <w:rPr>
                <w:rFonts w:ascii="Arial" w:hAnsi="Arial" w:cs="Arial"/>
                <w:b/>
                <w:bCs/>
              </w:rPr>
              <w:t xml:space="preserve">Masa odpadów powstających </w:t>
            </w:r>
            <w:r w:rsidRPr="00902AB0">
              <w:rPr>
                <w:rFonts w:ascii="Arial" w:hAnsi="Arial" w:cs="Arial"/>
                <w:b/>
                <w:bCs/>
              </w:rPr>
              <w:br/>
              <w:t>w wyniku przetwarzania</w:t>
            </w:r>
          </w:p>
          <w:p w:rsidR="00F155C5" w:rsidRPr="00902AB0" w:rsidRDefault="00F155C5" w:rsidP="003160D7">
            <w:pPr>
              <w:jc w:val="center"/>
              <w:rPr>
                <w:rFonts w:ascii="Arial" w:hAnsi="Arial" w:cs="Arial"/>
                <w:b/>
                <w:bCs/>
              </w:rPr>
            </w:pPr>
            <w:r w:rsidRPr="00902AB0">
              <w:rPr>
                <w:rFonts w:ascii="Arial" w:hAnsi="Arial" w:cs="Arial"/>
                <w:b/>
                <w:bCs/>
              </w:rPr>
              <w:t>Mg/rok</w:t>
            </w:r>
            <w:r>
              <w:rPr>
                <w:rFonts w:ascii="Arial" w:hAnsi="Arial" w:cs="Arial"/>
                <w:b/>
                <w:bCs/>
              </w:rPr>
              <w:t xml:space="preserve"> </w:t>
            </w:r>
            <w:r>
              <w:rPr>
                <w:rFonts w:ascii="Arial" w:hAnsi="Arial" w:cs="Arial"/>
                <w:b/>
                <w:bCs/>
                <w:vertAlign w:val="superscript"/>
              </w:rPr>
              <w:t>1)</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15 01 01</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Opakowania z papieru i tektury</w:t>
            </w:r>
          </w:p>
        </w:tc>
        <w:tc>
          <w:tcPr>
            <w:tcW w:w="2268" w:type="dxa"/>
            <w:vAlign w:val="center"/>
          </w:tcPr>
          <w:p w:rsidR="00F155C5" w:rsidRPr="00902AB0" w:rsidRDefault="00F155C5" w:rsidP="003160D7">
            <w:pPr>
              <w:jc w:val="center"/>
              <w:rPr>
                <w:rFonts w:ascii="Arial" w:hAnsi="Arial" w:cs="Arial"/>
                <w:b/>
              </w:rPr>
            </w:pPr>
            <w:r>
              <w:rPr>
                <w:rFonts w:ascii="Arial" w:hAnsi="Arial" w:cs="Arial"/>
                <w:b/>
              </w:rPr>
              <w:t>1 000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15 01 02</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Opakowania z tworzyw sztucznych</w:t>
            </w:r>
          </w:p>
        </w:tc>
        <w:tc>
          <w:tcPr>
            <w:tcW w:w="2268" w:type="dxa"/>
            <w:vAlign w:val="center"/>
          </w:tcPr>
          <w:p w:rsidR="00F155C5" w:rsidRPr="00902AB0" w:rsidRDefault="00F155C5" w:rsidP="003160D7">
            <w:pPr>
              <w:jc w:val="center"/>
              <w:rPr>
                <w:rFonts w:ascii="Arial" w:hAnsi="Arial" w:cs="Arial"/>
                <w:b/>
              </w:rPr>
            </w:pPr>
            <w:r>
              <w:rPr>
                <w:rFonts w:ascii="Arial" w:hAnsi="Arial" w:cs="Arial"/>
                <w:b/>
              </w:rPr>
              <w:t>1</w:t>
            </w:r>
            <w:r w:rsidR="00FE3597">
              <w:rPr>
                <w:rFonts w:ascii="Arial" w:hAnsi="Arial" w:cs="Arial"/>
                <w:b/>
              </w:rPr>
              <w:t xml:space="preserve"> </w:t>
            </w:r>
            <w:r>
              <w:rPr>
                <w:rFonts w:ascii="Arial" w:hAnsi="Arial" w:cs="Arial"/>
                <w:b/>
              </w:rPr>
              <w:t>200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15 01 04</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Opakowania z metali</w:t>
            </w:r>
          </w:p>
        </w:tc>
        <w:tc>
          <w:tcPr>
            <w:tcW w:w="2268" w:type="dxa"/>
            <w:vAlign w:val="center"/>
          </w:tcPr>
          <w:p w:rsidR="00F155C5" w:rsidRPr="00902AB0" w:rsidRDefault="00F155C5" w:rsidP="003160D7">
            <w:pPr>
              <w:jc w:val="center"/>
              <w:rPr>
                <w:rFonts w:ascii="Arial" w:hAnsi="Arial" w:cs="Arial"/>
                <w:b/>
              </w:rPr>
            </w:pPr>
            <w:r>
              <w:rPr>
                <w:rFonts w:ascii="Arial" w:hAnsi="Arial" w:cs="Arial"/>
                <w:b/>
              </w:rPr>
              <w:t>500</w:t>
            </w:r>
          </w:p>
        </w:tc>
      </w:tr>
      <w:tr w:rsidR="00FF07A7" w:rsidRPr="00E3372F" w:rsidTr="003160D7">
        <w:tc>
          <w:tcPr>
            <w:tcW w:w="817" w:type="dxa"/>
            <w:vAlign w:val="center"/>
          </w:tcPr>
          <w:p w:rsidR="00FF07A7" w:rsidRPr="00902AB0" w:rsidRDefault="00FF07A7" w:rsidP="003160D7">
            <w:pPr>
              <w:numPr>
                <w:ilvl w:val="0"/>
                <w:numId w:val="9"/>
              </w:numPr>
              <w:tabs>
                <w:tab w:val="left" w:pos="0"/>
              </w:tabs>
              <w:ind w:left="142" w:firstLine="0"/>
              <w:jc w:val="center"/>
              <w:rPr>
                <w:rFonts w:ascii="Arial" w:hAnsi="Arial" w:cs="Arial"/>
                <w:bCs/>
              </w:rPr>
            </w:pPr>
          </w:p>
        </w:tc>
        <w:tc>
          <w:tcPr>
            <w:tcW w:w="1418" w:type="dxa"/>
            <w:vAlign w:val="center"/>
          </w:tcPr>
          <w:p w:rsidR="00FF07A7" w:rsidRPr="00FF07A7" w:rsidRDefault="00FF07A7" w:rsidP="003160D7">
            <w:pPr>
              <w:jc w:val="center"/>
              <w:rPr>
                <w:rFonts w:ascii="Arial" w:hAnsi="Arial" w:cs="Arial"/>
                <w:b/>
              </w:rPr>
            </w:pPr>
            <w:r w:rsidRPr="00FF07A7">
              <w:rPr>
                <w:rFonts w:ascii="Arial" w:hAnsi="Arial" w:cs="Arial"/>
                <w:b/>
              </w:rPr>
              <w:t>15 01 05</w:t>
            </w:r>
          </w:p>
        </w:tc>
        <w:tc>
          <w:tcPr>
            <w:tcW w:w="4819" w:type="dxa"/>
            <w:vAlign w:val="center"/>
          </w:tcPr>
          <w:p w:rsidR="00FF07A7" w:rsidRPr="00FF07A7" w:rsidRDefault="00FF07A7" w:rsidP="003160D7">
            <w:pPr>
              <w:jc w:val="center"/>
              <w:rPr>
                <w:rFonts w:ascii="Arial" w:hAnsi="Arial" w:cs="Arial"/>
              </w:rPr>
            </w:pPr>
            <w:r w:rsidRPr="00FF07A7">
              <w:rPr>
                <w:rFonts w:ascii="Arial" w:hAnsi="Arial" w:cs="Arial"/>
              </w:rPr>
              <w:t>Opakowania wielomateriałowe</w:t>
            </w:r>
          </w:p>
        </w:tc>
        <w:tc>
          <w:tcPr>
            <w:tcW w:w="2268" w:type="dxa"/>
            <w:vAlign w:val="center"/>
          </w:tcPr>
          <w:p w:rsidR="00FF07A7" w:rsidRDefault="00FF07A7" w:rsidP="003160D7">
            <w:pPr>
              <w:jc w:val="center"/>
              <w:rPr>
                <w:rFonts w:ascii="Arial" w:hAnsi="Arial" w:cs="Arial"/>
                <w:b/>
              </w:rPr>
            </w:pPr>
            <w:r>
              <w:rPr>
                <w:rFonts w:ascii="Arial" w:hAnsi="Arial" w:cs="Arial"/>
                <w:b/>
              </w:rPr>
              <w:t>100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15 01 07</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Opakowania ze szkła</w:t>
            </w:r>
          </w:p>
        </w:tc>
        <w:tc>
          <w:tcPr>
            <w:tcW w:w="2268" w:type="dxa"/>
            <w:vAlign w:val="center"/>
          </w:tcPr>
          <w:p w:rsidR="00F155C5" w:rsidRPr="00902AB0" w:rsidRDefault="00F155C5" w:rsidP="003160D7">
            <w:pPr>
              <w:jc w:val="center"/>
              <w:rPr>
                <w:rFonts w:ascii="Arial" w:hAnsi="Arial" w:cs="Arial"/>
                <w:b/>
              </w:rPr>
            </w:pPr>
            <w:r>
              <w:rPr>
                <w:rFonts w:ascii="Arial" w:hAnsi="Arial" w:cs="Arial"/>
                <w:b/>
              </w:rPr>
              <w:t>1 000</w:t>
            </w:r>
          </w:p>
        </w:tc>
      </w:tr>
      <w:tr w:rsidR="00FF07A7" w:rsidRPr="00E3372F" w:rsidTr="003160D7">
        <w:tc>
          <w:tcPr>
            <w:tcW w:w="817" w:type="dxa"/>
            <w:vAlign w:val="center"/>
          </w:tcPr>
          <w:p w:rsidR="00FF07A7" w:rsidRPr="00902AB0" w:rsidRDefault="00FF07A7" w:rsidP="003160D7">
            <w:pPr>
              <w:numPr>
                <w:ilvl w:val="0"/>
                <w:numId w:val="9"/>
              </w:numPr>
              <w:tabs>
                <w:tab w:val="left" w:pos="0"/>
              </w:tabs>
              <w:ind w:left="142" w:firstLine="0"/>
              <w:jc w:val="center"/>
              <w:rPr>
                <w:rFonts w:ascii="Arial" w:hAnsi="Arial" w:cs="Arial"/>
                <w:bCs/>
              </w:rPr>
            </w:pPr>
          </w:p>
        </w:tc>
        <w:tc>
          <w:tcPr>
            <w:tcW w:w="1418" w:type="dxa"/>
            <w:vAlign w:val="center"/>
          </w:tcPr>
          <w:p w:rsidR="00FF07A7" w:rsidRPr="001D0C94" w:rsidRDefault="00FF07A7" w:rsidP="003160D7">
            <w:pPr>
              <w:jc w:val="center"/>
              <w:rPr>
                <w:rFonts w:ascii="Arial" w:hAnsi="Arial" w:cs="Arial"/>
                <w:b/>
              </w:rPr>
            </w:pPr>
            <w:r>
              <w:rPr>
                <w:rFonts w:ascii="Arial" w:hAnsi="Arial" w:cs="Arial"/>
                <w:b/>
              </w:rPr>
              <w:t>16 01 03</w:t>
            </w:r>
          </w:p>
        </w:tc>
        <w:tc>
          <w:tcPr>
            <w:tcW w:w="4819" w:type="dxa"/>
            <w:vAlign w:val="center"/>
          </w:tcPr>
          <w:p w:rsidR="00FF07A7" w:rsidRPr="001D0C94" w:rsidRDefault="00FF07A7" w:rsidP="003160D7">
            <w:pPr>
              <w:jc w:val="center"/>
              <w:rPr>
                <w:rFonts w:ascii="Arial" w:hAnsi="Arial" w:cs="Arial"/>
              </w:rPr>
            </w:pPr>
            <w:r>
              <w:rPr>
                <w:rFonts w:ascii="Arial" w:hAnsi="Arial" w:cs="Arial"/>
              </w:rPr>
              <w:t>Zużyte opony</w:t>
            </w:r>
          </w:p>
        </w:tc>
        <w:tc>
          <w:tcPr>
            <w:tcW w:w="2268" w:type="dxa"/>
            <w:vAlign w:val="center"/>
          </w:tcPr>
          <w:p w:rsidR="00FF07A7" w:rsidRDefault="00FF07A7" w:rsidP="003160D7">
            <w:pPr>
              <w:jc w:val="center"/>
              <w:rPr>
                <w:rFonts w:ascii="Arial" w:hAnsi="Arial" w:cs="Arial"/>
                <w:b/>
              </w:rPr>
            </w:pPr>
            <w:r>
              <w:rPr>
                <w:rFonts w:ascii="Arial" w:hAnsi="Arial" w:cs="Arial"/>
                <w:b/>
              </w:rPr>
              <w:t>100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C021EF" w:rsidRDefault="00F155C5" w:rsidP="003160D7">
            <w:pPr>
              <w:jc w:val="center"/>
              <w:rPr>
                <w:rFonts w:ascii="Arial" w:hAnsi="Arial" w:cs="Arial"/>
                <w:b/>
                <w:highlight w:val="yellow"/>
              </w:rPr>
            </w:pPr>
            <w:r w:rsidRPr="00F745BA">
              <w:rPr>
                <w:rFonts w:ascii="Arial" w:hAnsi="Arial" w:cs="Arial"/>
                <w:b/>
              </w:rPr>
              <w:t>16 02 13*</w:t>
            </w:r>
          </w:p>
        </w:tc>
        <w:tc>
          <w:tcPr>
            <w:tcW w:w="4819" w:type="dxa"/>
            <w:vAlign w:val="center"/>
          </w:tcPr>
          <w:p w:rsidR="00F155C5" w:rsidRPr="00C021EF" w:rsidRDefault="00F155C5" w:rsidP="003160D7">
            <w:pPr>
              <w:jc w:val="center"/>
              <w:rPr>
                <w:rFonts w:ascii="Arial" w:hAnsi="Arial" w:cs="Arial"/>
                <w:highlight w:val="yellow"/>
              </w:rPr>
            </w:pPr>
            <w:r w:rsidRPr="00403DF8">
              <w:rPr>
                <w:rFonts w:ascii="Arial" w:hAnsi="Arial" w:cs="Arial"/>
                <w:color w:val="000000"/>
              </w:rPr>
              <w:t xml:space="preserve">Zużyte urządzenia zawierające niebezpieczne elementy inne niż wymienione w 16 02 09 </w:t>
            </w:r>
            <w:r>
              <w:rPr>
                <w:rFonts w:ascii="Arial" w:hAnsi="Arial" w:cs="Arial"/>
                <w:color w:val="000000"/>
              </w:rPr>
              <w:br/>
            </w:r>
            <w:r w:rsidRPr="00403DF8">
              <w:rPr>
                <w:rFonts w:ascii="Arial" w:hAnsi="Arial" w:cs="Arial"/>
                <w:color w:val="000000"/>
              </w:rPr>
              <w:t>do 16 02 12</w:t>
            </w:r>
          </w:p>
        </w:tc>
        <w:tc>
          <w:tcPr>
            <w:tcW w:w="2268" w:type="dxa"/>
            <w:vAlign w:val="center"/>
          </w:tcPr>
          <w:p w:rsidR="00F155C5" w:rsidRDefault="00F155C5" w:rsidP="003160D7">
            <w:pPr>
              <w:jc w:val="center"/>
              <w:rPr>
                <w:rFonts w:ascii="Arial" w:hAnsi="Arial" w:cs="Arial"/>
                <w:b/>
              </w:rPr>
            </w:pPr>
            <w:r>
              <w:rPr>
                <w:rFonts w:ascii="Arial" w:hAnsi="Arial" w:cs="Arial"/>
                <w:b/>
              </w:rPr>
              <w:t>0,2</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Pr>
                <w:rFonts w:ascii="Arial" w:hAnsi="Arial" w:cs="Arial"/>
                <w:b/>
              </w:rPr>
              <w:t>16 02 14</w:t>
            </w:r>
          </w:p>
        </w:tc>
        <w:tc>
          <w:tcPr>
            <w:tcW w:w="4819" w:type="dxa"/>
            <w:vAlign w:val="center"/>
          </w:tcPr>
          <w:p w:rsidR="00F155C5" w:rsidRPr="00BC4704" w:rsidRDefault="00F155C5" w:rsidP="003160D7">
            <w:pPr>
              <w:autoSpaceDE w:val="0"/>
              <w:snapToGrid w:val="0"/>
              <w:jc w:val="center"/>
              <w:rPr>
                <w:rFonts w:ascii="Arial" w:hAnsi="Arial" w:cs="Arial"/>
              </w:rPr>
            </w:pPr>
            <w:r w:rsidRPr="00BC4704">
              <w:rPr>
                <w:rFonts w:ascii="Arial" w:hAnsi="Arial" w:cs="Arial"/>
              </w:rPr>
              <w:t>Zużyte urządzenia inne niż wymienione w 16 02 09 do 16 02 13</w:t>
            </w:r>
          </w:p>
        </w:tc>
        <w:tc>
          <w:tcPr>
            <w:tcW w:w="2268" w:type="dxa"/>
            <w:vAlign w:val="center"/>
          </w:tcPr>
          <w:p w:rsidR="00F155C5" w:rsidRPr="00902AB0" w:rsidRDefault="00F155C5" w:rsidP="003160D7">
            <w:pPr>
              <w:jc w:val="center"/>
              <w:rPr>
                <w:rFonts w:ascii="Arial" w:hAnsi="Arial" w:cs="Arial"/>
                <w:b/>
              </w:rPr>
            </w:pPr>
            <w:r>
              <w:rPr>
                <w:rFonts w:ascii="Arial" w:hAnsi="Arial" w:cs="Arial"/>
                <w:b/>
              </w:rPr>
              <w:t>75</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Pr>
                <w:rFonts w:ascii="Arial" w:hAnsi="Arial" w:cs="Arial"/>
                <w:b/>
              </w:rPr>
              <w:t>ex 16 02 16</w:t>
            </w:r>
          </w:p>
        </w:tc>
        <w:tc>
          <w:tcPr>
            <w:tcW w:w="4819" w:type="dxa"/>
            <w:vAlign w:val="center"/>
          </w:tcPr>
          <w:p w:rsidR="00F155C5" w:rsidRPr="00BC4704" w:rsidRDefault="00F155C5" w:rsidP="003160D7">
            <w:pPr>
              <w:autoSpaceDE w:val="0"/>
              <w:snapToGrid w:val="0"/>
              <w:jc w:val="center"/>
              <w:rPr>
                <w:rFonts w:ascii="Arial" w:hAnsi="Arial" w:cs="Arial"/>
              </w:rPr>
            </w:pPr>
            <w:r w:rsidRPr="00BC4704">
              <w:rPr>
                <w:rFonts w:ascii="Arial" w:hAnsi="Arial" w:cs="Arial"/>
              </w:rPr>
              <w:t>Elementy usunięte ze zużytych urządzeń inne niż wymienione w 16 02 15</w:t>
            </w:r>
          </w:p>
        </w:tc>
        <w:tc>
          <w:tcPr>
            <w:tcW w:w="2268" w:type="dxa"/>
            <w:vAlign w:val="center"/>
          </w:tcPr>
          <w:p w:rsidR="00F155C5" w:rsidRPr="00902AB0" w:rsidRDefault="00F155C5" w:rsidP="003160D7">
            <w:pPr>
              <w:jc w:val="center"/>
              <w:rPr>
                <w:rFonts w:ascii="Arial" w:hAnsi="Arial" w:cs="Arial"/>
                <w:b/>
              </w:rPr>
            </w:pPr>
            <w:r>
              <w:rPr>
                <w:rFonts w:ascii="Arial" w:hAnsi="Arial" w:cs="Arial"/>
                <w:b/>
              </w:rPr>
              <w:t>50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Default="00F155C5" w:rsidP="003160D7">
            <w:pPr>
              <w:jc w:val="center"/>
              <w:rPr>
                <w:rFonts w:ascii="Arial" w:hAnsi="Arial" w:cs="Arial"/>
                <w:b/>
              </w:rPr>
            </w:pPr>
            <w:r>
              <w:rPr>
                <w:rFonts w:ascii="Arial" w:hAnsi="Arial" w:cs="Arial"/>
                <w:b/>
              </w:rPr>
              <w:t>16 06 01*</w:t>
            </w:r>
          </w:p>
        </w:tc>
        <w:tc>
          <w:tcPr>
            <w:tcW w:w="4819" w:type="dxa"/>
            <w:vAlign w:val="center"/>
          </w:tcPr>
          <w:p w:rsidR="00F155C5" w:rsidRPr="00BC4704" w:rsidRDefault="00F155C5" w:rsidP="003160D7">
            <w:pPr>
              <w:autoSpaceDE w:val="0"/>
              <w:snapToGrid w:val="0"/>
              <w:jc w:val="center"/>
              <w:rPr>
                <w:rFonts w:ascii="Arial" w:hAnsi="Arial" w:cs="Arial"/>
              </w:rPr>
            </w:pPr>
            <w:r>
              <w:rPr>
                <w:rFonts w:ascii="Arial" w:hAnsi="Arial" w:cs="Arial"/>
              </w:rPr>
              <w:t>Baterie i akumulatory</w:t>
            </w:r>
          </w:p>
        </w:tc>
        <w:tc>
          <w:tcPr>
            <w:tcW w:w="2268" w:type="dxa"/>
            <w:vAlign w:val="center"/>
          </w:tcPr>
          <w:p w:rsidR="00F155C5" w:rsidRDefault="00F155C5" w:rsidP="003160D7">
            <w:pPr>
              <w:jc w:val="center"/>
              <w:rPr>
                <w:rFonts w:ascii="Arial" w:hAnsi="Arial" w:cs="Arial"/>
                <w:b/>
              </w:rPr>
            </w:pPr>
            <w:r>
              <w:rPr>
                <w:rFonts w:ascii="Arial" w:hAnsi="Arial" w:cs="Arial"/>
                <w:b/>
              </w:rPr>
              <w:t>0,2</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Default="00F155C5" w:rsidP="003160D7">
            <w:pPr>
              <w:jc w:val="center"/>
              <w:rPr>
                <w:rFonts w:ascii="Arial" w:hAnsi="Arial" w:cs="Arial"/>
                <w:b/>
              </w:rPr>
            </w:pPr>
            <w:r>
              <w:rPr>
                <w:rFonts w:ascii="Arial" w:hAnsi="Arial" w:cs="Arial"/>
                <w:b/>
              </w:rPr>
              <w:t>16 06 02*</w:t>
            </w:r>
          </w:p>
        </w:tc>
        <w:tc>
          <w:tcPr>
            <w:tcW w:w="4819" w:type="dxa"/>
            <w:vAlign w:val="center"/>
          </w:tcPr>
          <w:p w:rsidR="00F155C5" w:rsidRPr="00BC4704" w:rsidRDefault="00F155C5" w:rsidP="003160D7">
            <w:pPr>
              <w:autoSpaceDE w:val="0"/>
              <w:snapToGrid w:val="0"/>
              <w:jc w:val="center"/>
              <w:rPr>
                <w:rFonts w:ascii="Arial" w:hAnsi="Arial" w:cs="Arial"/>
              </w:rPr>
            </w:pPr>
            <w:r>
              <w:rPr>
                <w:rFonts w:ascii="Arial" w:hAnsi="Arial" w:cs="Arial"/>
              </w:rPr>
              <w:t>Baterie i akumulatory niklowo-kadmowe</w:t>
            </w:r>
          </w:p>
        </w:tc>
        <w:tc>
          <w:tcPr>
            <w:tcW w:w="2268" w:type="dxa"/>
            <w:vAlign w:val="center"/>
          </w:tcPr>
          <w:p w:rsidR="00F155C5" w:rsidRDefault="00F155C5" w:rsidP="003160D7">
            <w:pPr>
              <w:jc w:val="center"/>
              <w:rPr>
                <w:rFonts w:ascii="Arial" w:hAnsi="Arial" w:cs="Arial"/>
                <w:b/>
              </w:rPr>
            </w:pPr>
            <w:r>
              <w:rPr>
                <w:rFonts w:ascii="Arial" w:hAnsi="Arial" w:cs="Arial"/>
                <w:b/>
              </w:rPr>
              <w:t>0,2</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19 12 01</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Papier i tektura</w:t>
            </w:r>
          </w:p>
        </w:tc>
        <w:tc>
          <w:tcPr>
            <w:tcW w:w="2268" w:type="dxa"/>
            <w:vAlign w:val="center"/>
          </w:tcPr>
          <w:p w:rsidR="00F155C5" w:rsidRPr="00902AB0" w:rsidRDefault="00F155C5" w:rsidP="003160D7">
            <w:pPr>
              <w:jc w:val="center"/>
              <w:rPr>
                <w:rFonts w:ascii="Arial" w:hAnsi="Arial" w:cs="Arial"/>
                <w:b/>
              </w:rPr>
            </w:pPr>
            <w:r>
              <w:rPr>
                <w:rFonts w:ascii="Arial" w:hAnsi="Arial" w:cs="Arial"/>
                <w:b/>
              </w:rPr>
              <w:t>300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19 12 02</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Metale żelazne</w:t>
            </w:r>
          </w:p>
        </w:tc>
        <w:tc>
          <w:tcPr>
            <w:tcW w:w="2268" w:type="dxa"/>
            <w:vAlign w:val="center"/>
          </w:tcPr>
          <w:p w:rsidR="00F155C5" w:rsidRPr="00902AB0" w:rsidRDefault="00F155C5" w:rsidP="003160D7">
            <w:pPr>
              <w:jc w:val="center"/>
              <w:rPr>
                <w:rFonts w:ascii="Arial" w:hAnsi="Arial" w:cs="Arial"/>
                <w:b/>
              </w:rPr>
            </w:pPr>
            <w:r>
              <w:rPr>
                <w:rFonts w:ascii="Arial" w:hAnsi="Arial" w:cs="Arial"/>
                <w:b/>
              </w:rPr>
              <w:t>200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19 12 03</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Metale nieżelazne</w:t>
            </w:r>
          </w:p>
        </w:tc>
        <w:tc>
          <w:tcPr>
            <w:tcW w:w="2268" w:type="dxa"/>
            <w:vAlign w:val="center"/>
          </w:tcPr>
          <w:p w:rsidR="00F155C5" w:rsidRPr="00902AB0" w:rsidRDefault="00F155C5" w:rsidP="003160D7">
            <w:pPr>
              <w:jc w:val="center"/>
              <w:rPr>
                <w:rFonts w:ascii="Arial" w:hAnsi="Arial" w:cs="Arial"/>
                <w:b/>
              </w:rPr>
            </w:pPr>
            <w:r>
              <w:rPr>
                <w:rFonts w:ascii="Arial" w:hAnsi="Arial" w:cs="Arial"/>
                <w:b/>
              </w:rPr>
              <w:t>200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19 12 04</w:t>
            </w:r>
          </w:p>
        </w:tc>
        <w:tc>
          <w:tcPr>
            <w:tcW w:w="4819" w:type="dxa"/>
            <w:vAlign w:val="center"/>
          </w:tcPr>
          <w:p w:rsidR="00F155C5" w:rsidRPr="001D0C94" w:rsidRDefault="00F155C5" w:rsidP="003160D7">
            <w:pPr>
              <w:jc w:val="center"/>
              <w:rPr>
                <w:rFonts w:ascii="Arial" w:eastAsia="Arial" w:hAnsi="Arial" w:cs="Arial"/>
              </w:rPr>
            </w:pPr>
            <w:r w:rsidRPr="001D0C94">
              <w:rPr>
                <w:rFonts w:ascii="Arial" w:hAnsi="Arial" w:cs="Arial"/>
              </w:rPr>
              <w:t>Tworzywa sztuczne i guma</w:t>
            </w:r>
          </w:p>
        </w:tc>
        <w:tc>
          <w:tcPr>
            <w:tcW w:w="2268" w:type="dxa"/>
            <w:vAlign w:val="center"/>
          </w:tcPr>
          <w:p w:rsidR="00F155C5" w:rsidRPr="00902AB0" w:rsidRDefault="00F155C5" w:rsidP="003160D7">
            <w:pPr>
              <w:jc w:val="center"/>
              <w:rPr>
                <w:rFonts w:ascii="Arial" w:hAnsi="Arial" w:cs="Arial"/>
                <w:b/>
              </w:rPr>
            </w:pPr>
            <w:r>
              <w:rPr>
                <w:rFonts w:ascii="Arial" w:hAnsi="Arial" w:cs="Arial"/>
                <w:b/>
              </w:rPr>
              <w:t>100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19 12 05</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Szkło</w:t>
            </w:r>
          </w:p>
        </w:tc>
        <w:tc>
          <w:tcPr>
            <w:tcW w:w="2268" w:type="dxa"/>
            <w:vAlign w:val="center"/>
          </w:tcPr>
          <w:p w:rsidR="00F155C5" w:rsidRPr="00902AB0" w:rsidRDefault="00F155C5" w:rsidP="003160D7">
            <w:pPr>
              <w:jc w:val="center"/>
              <w:rPr>
                <w:rFonts w:ascii="Arial" w:hAnsi="Arial" w:cs="Arial"/>
                <w:b/>
              </w:rPr>
            </w:pPr>
            <w:r>
              <w:rPr>
                <w:rFonts w:ascii="Arial" w:hAnsi="Arial" w:cs="Arial"/>
                <w:b/>
              </w:rPr>
              <w:t>100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19 12 08</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Tekstylia</w:t>
            </w:r>
          </w:p>
        </w:tc>
        <w:tc>
          <w:tcPr>
            <w:tcW w:w="2268" w:type="dxa"/>
            <w:vAlign w:val="center"/>
          </w:tcPr>
          <w:p w:rsidR="00F155C5" w:rsidRPr="00902AB0" w:rsidRDefault="00F155C5" w:rsidP="003160D7">
            <w:pPr>
              <w:jc w:val="center"/>
              <w:rPr>
                <w:rFonts w:ascii="Arial" w:hAnsi="Arial" w:cs="Arial"/>
                <w:b/>
              </w:rPr>
            </w:pPr>
            <w:r>
              <w:rPr>
                <w:rFonts w:ascii="Arial" w:hAnsi="Arial" w:cs="Arial"/>
                <w:b/>
              </w:rPr>
              <w:t>50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sidRPr="001D0C94">
              <w:rPr>
                <w:rFonts w:ascii="Arial" w:hAnsi="Arial" w:cs="Arial"/>
                <w:b/>
              </w:rPr>
              <w:t>19 12 11*</w:t>
            </w:r>
          </w:p>
        </w:tc>
        <w:tc>
          <w:tcPr>
            <w:tcW w:w="4819" w:type="dxa"/>
            <w:vAlign w:val="center"/>
          </w:tcPr>
          <w:p w:rsidR="00F155C5" w:rsidRPr="001D0C94" w:rsidRDefault="00F155C5" w:rsidP="003160D7">
            <w:pPr>
              <w:jc w:val="center"/>
              <w:rPr>
                <w:rFonts w:ascii="Arial" w:hAnsi="Arial" w:cs="Arial"/>
              </w:rPr>
            </w:pPr>
            <w:r w:rsidRPr="001D0C94">
              <w:rPr>
                <w:rFonts w:ascii="Arial" w:hAnsi="Arial" w:cs="Arial"/>
              </w:rPr>
              <w:t xml:space="preserve">Inne odpady (w tym zmieszane substancje </w:t>
            </w:r>
            <w:r w:rsidRPr="001D0C94">
              <w:rPr>
                <w:rFonts w:ascii="Arial" w:hAnsi="Arial" w:cs="Arial"/>
              </w:rPr>
              <w:br/>
              <w:t>i przedmioty) z mechanicznej obróbki odpadów zawierające substancje niebezpieczne</w:t>
            </w:r>
          </w:p>
        </w:tc>
        <w:tc>
          <w:tcPr>
            <w:tcW w:w="2268" w:type="dxa"/>
            <w:vAlign w:val="center"/>
          </w:tcPr>
          <w:p w:rsidR="00F155C5" w:rsidRPr="00902AB0" w:rsidRDefault="00F155C5" w:rsidP="003160D7">
            <w:pPr>
              <w:jc w:val="center"/>
              <w:rPr>
                <w:rFonts w:ascii="Arial" w:hAnsi="Arial" w:cs="Arial"/>
                <w:b/>
              </w:rPr>
            </w:pPr>
            <w:r>
              <w:rPr>
                <w:rFonts w:ascii="Arial" w:hAnsi="Arial" w:cs="Arial"/>
                <w:b/>
              </w:rPr>
              <w:t>50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6E4ACE" w:rsidRDefault="00F155C5" w:rsidP="003160D7">
            <w:pPr>
              <w:jc w:val="center"/>
              <w:rPr>
                <w:rFonts w:ascii="Arial" w:hAnsi="Arial" w:cs="Arial"/>
                <w:b/>
              </w:rPr>
            </w:pPr>
            <w:r w:rsidRPr="006E4ACE">
              <w:rPr>
                <w:rFonts w:ascii="Arial" w:hAnsi="Arial" w:cs="Arial"/>
                <w:b/>
              </w:rPr>
              <w:t>ex 19 12 12</w:t>
            </w:r>
          </w:p>
          <w:p w:rsidR="00F155C5" w:rsidRPr="006E4ACE" w:rsidRDefault="00F155C5" w:rsidP="003160D7">
            <w:pPr>
              <w:jc w:val="center"/>
              <w:rPr>
                <w:rFonts w:ascii="Arial" w:hAnsi="Arial" w:cs="Arial"/>
                <w:b/>
              </w:rPr>
            </w:pPr>
          </w:p>
        </w:tc>
        <w:tc>
          <w:tcPr>
            <w:tcW w:w="4819" w:type="dxa"/>
            <w:vAlign w:val="center"/>
          </w:tcPr>
          <w:p w:rsidR="00F155C5" w:rsidRPr="006E4ACE" w:rsidRDefault="00F155C5" w:rsidP="003160D7">
            <w:pPr>
              <w:jc w:val="center"/>
              <w:rPr>
                <w:rFonts w:ascii="Arial" w:hAnsi="Arial" w:cs="Arial"/>
                <w:b/>
                <w:sz w:val="22"/>
                <w:szCs w:val="22"/>
              </w:rPr>
            </w:pPr>
            <w:r w:rsidRPr="006E4ACE">
              <w:rPr>
                <w:rFonts w:ascii="Arial" w:hAnsi="Arial" w:cs="Arial"/>
              </w:rPr>
              <w:t xml:space="preserve">Inne odpady (w tym zmieszane substancje </w:t>
            </w:r>
            <w:r w:rsidRPr="006E4ACE">
              <w:rPr>
                <w:rFonts w:ascii="Arial" w:hAnsi="Arial" w:cs="Arial"/>
              </w:rPr>
              <w:br/>
              <w:t xml:space="preserve">i przedmioty) z mechanicznej obróbki odpadów inne niż wymienione w 19 12 11 </w:t>
            </w:r>
            <w:r>
              <w:rPr>
                <w:rFonts w:ascii="Arial" w:hAnsi="Arial" w:cs="Arial"/>
              </w:rPr>
              <w:t xml:space="preserve">- </w:t>
            </w:r>
            <w:r w:rsidRPr="007702C8">
              <w:rPr>
                <w:rFonts w:ascii="Arial" w:hAnsi="Arial" w:cs="Arial"/>
                <w:b/>
                <w:bCs/>
              </w:rPr>
              <w:t>fra</w:t>
            </w:r>
            <w:r w:rsidRPr="0009365E">
              <w:rPr>
                <w:rFonts w:ascii="Arial" w:hAnsi="Arial" w:cs="Arial"/>
                <w:b/>
              </w:rPr>
              <w:t>kcj</w:t>
            </w:r>
            <w:r>
              <w:rPr>
                <w:rFonts w:ascii="Arial" w:hAnsi="Arial" w:cs="Arial"/>
                <w:b/>
              </w:rPr>
              <w:t>a</w:t>
            </w:r>
            <w:r w:rsidRPr="0009365E">
              <w:rPr>
                <w:rFonts w:ascii="Arial" w:hAnsi="Arial" w:cs="Arial"/>
                <w:b/>
              </w:rPr>
              <w:t xml:space="preserve"> </w:t>
            </w:r>
            <w:proofErr w:type="spellStart"/>
            <w:r>
              <w:rPr>
                <w:rFonts w:ascii="Arial" w:hAnsi="Arial" w:cs="Arial"/>
                <w:b/>
              </w:rPr>
              <w:t>podsitowa</w:t>
            </w:r>
            <w:proofErr w:type="spellEnd"/>
            <w:r>
              <w:rPr>
                <w:rFonts w:ascii="Arial" w:hAnsi="Arial" w:cs="Arial"/>
                <w:b/>
              </w:rPr>
              <w:t xml:space="preserve"> </w:t>
            </w:r>
            <w:r>
              <w:rPr>
                <w:rFonts w:ascii="Arial" w:hAnsi="Arial" w:cs="Arial"/>
                <w:b/>
              </w:rPr>
              <w:br/>
            </w:r>
            <w:r w:rsidRPr="006E4ACE">
              <w:rPr>
                <w:rFonts w:ascii="Arial" w:hAnsi="Arial" w:cs="Arial"/>
                <w:b/>
              </w:rPr>
              <w:t xml:space="preserve">o wielkości </w:t>
            </w:r>
            <w:r>
              <w:rPr>
                <w:rFonts w:ascii="Arial" w:hAnsi="Arial" w:cs="Arial"/>
                <w:b/>
              </w:rPr>
              <w:t xml:space="preserve"> 0</w:t>
            </w:r>
            <w:r w:rsidRPr="006E4ACE">
              <w:rPr>
                <w:rFonts w:ascii="Arial" w:hAnsi="Arial" w:cs="Arial"/>
                <w:b/>
              </w:rPr>
              <w:t>-80 mm</w:t>
            </w:r>
          </w:p>
        </w:tc>
        <w:tc>
          <w:tcPr>
            <w:tcW w:w="2268" w:type="dxa"/>
            <w:vAlign w:val="center"/>
          </w:tcPr>
          <w:p w:rsidR="00F155C5" w:rsidRPr="00902AB0" w:rsidRDefault="00F155C5" w:rsidP="003160D7">
            <w:pPr>
              <w:jc w:val="center"/>
              <w:rPr>
                <w:rFonts w:ascii="Arial" w:hAnsi="Arial" w:cs="Arial"/>
                <w:b/>
              </w:rPr>
            </w:pPr>
            <w:r>
              <w:rPr>
                <w:rFonts w:ascii="Arial" w:hAnsi="Arial" w:cs="Arial"/>
                <w:b/>
              </w:rPr>
              <w:t>15 000</w:t>
            </w:r>
          </w:p>
        </w:tc>
      </w:tr>
      <w:tr w:rsidR="00F155C5" w:rsidRPr="00E3372F" w:rsidTr="003160D7">
        <w:tc>
          <w:tcPr>
            <w:tcW w:w="817" w:type="dxa"/>
            <w:vAlign w:val="center"/>
          </w:tcPr>
          <w:p w:rsidR="00F155C5" w:rsidRPr="00114917"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14917" w:rsidRDefault="00F155C5" w:rsidP="003160D7">
            <w:pPr>
              <w:jc w:val="center"/>
              <w:rPr>
                <w:rFonts w:ascii="Arial" w:hAnsi="Arial" w:cs="Arial"/>
                <w:b/>
                <w:sz w:val="8"/>
              </w:rPr>
            </w:pPr>
          </w:p>
          <w:p w:rsidR="00F155C5" w:rsidRPr="00114917" w:rsidRDefault="00F155C5" w:rsidP="003160D7">
            <w:pPr>
              <w:jc w:val="center"/>
              <w:rPr>
                <w:rFonts w:ascii="Arial" w:hAnsi="Arial" w:cs="Arial"/>
                <w:b/>
              </w:rPr>
            </w:pPr>
            <w:r w:rsidRPr="00114917">
              <w:rPr>
                <w:rFonts w:ascii="Arial" w:hAnsi="Arial" w:cs="Arial"/>
                <w:b/>
              </w:rPr>
              <w:t>ex 19 12 12</w:t>
            </w:r>
          </w:p>
          <w:p w:rsidR="00F155C5" w:rsidRPr="00114917" w:rsidRDefault="00F155C5" w:rsidP="003160D7">
            <w:pPr>
              <w:jc w:val="center"/>
              <w:rPr>
                <w:rFonts w:ascii="Arial" w:hAnsi="Arial" w:cs="Arial"/>
                <w:b/>
              </w:rPr>
            </w:pPr>
          </w:p>
        </w:tc>
        <w:tc>
          <w:tcPr>
            <w:tcW w:w="4819" w:type="dxa"/>
            <w:vAlign w:val="center"/>
          </w:tcPr>
          <w:p w:rsidR="00F155C5" w:rsidRPr="00114917" w:rsidRDefault="00F155C5" w:rsidP="003160D7">
            <w:pPr>
              <w:jc w:val="center"/>
              <w:rPr>
                <w:rFonts w:ascii="Arial" w:hAnsi="Arial" w:cs="Arial"/>
              </w:rPr>
            </w:pPr>
            <w:r w:rsidRPr="00114917">
              <w:rPr>
                <w:rFonts w:ascii="Arial" w:hAnsi="Arial" w:cs="Arial"/>
              </w:rPr>
              <w:t xml:space="preserve">Inne odpady (w tym zmieszane substancje </w:t>
            </w:r>
            <w:r w:rsidRPr="00114917">
              <w:rPr>
                <w:rFonts w:ascii="Arial" w:hAnsi="Arial" w:cs="Arial"/>
              </w:rPr>
              <w:br/>
              <w:t xml:space="preserve">i przedmioty) z mechanicznej obróbki odpadów inne niż wymienione w 19 12 11 - </w:t>
            </w:r>
            <w:r w:rsidRPr="007702C8">
              <w:rPr>
                <w:rFonts w:ascii="Arial" w:hAnsi="Arial" w:cs="Arial"/>
                <w:b/>
                <w:bCs/>
              </w:rPr>
              <w:t>fra</w:t>
            </w:r>
            <w:r w:rsidRPr="00114917">
              <w:rPr>
                <w:rFonts w:ascii="Arial" w:hAnsi="Arial" w:cs="Arial"/>
                <w:b/>
              </w:rPr>
              <w:t xml:space="preserve">kcja </w:t>
            </w:r>
            <w:proofErr w:type="spellStart"/>
            <w:r w:rsidRPr="00114917">
              <w:rPr>
                <w:rFonts w:ascii="Arial" w:hAnsi="Arial" w:cs="Arial"/>
                <w:b/>
              </w:rPr>
              <w:t>nadsitowa</w:t>
            </w:r>
            <w:proofErr w:type="spellEnd"/>
            <w:r w:rsidRPr="00114917">
              <w:rPr>
                <w:rFonts w:ascii="Arial" w:hAnsi="Arial" w:cs="Arial"/>
                <w:b/>
              </w:rPr>
              <w:br/>
              <w:t xml:space="preserve">o wielkości  80 </w:t>
            </w:r>
            <w:r>
              <w:rPr>
                <w:rFonts w:ascii="Arial" w:hAnsi="Arial" w:cs="Arial"/>
                <w:b/>
              </w:rPr>
              <w:t>-</w:t>
            </w:r>
            <w:r w:rsidRPr="00114917">
              <w:rPr>
                <w:rFonts w:ascii="Arial" w:hAnsi="Arial" w:cs="Arial"/>
                <w:b/>
              </w:rPr>
              <w:t xml:space="preserve"> 300 mm</w:t>
            </w:r>
            <w:r>
              <w:rPr>
                <w:rFonts w:ascii="Arial" w:hAnsi="Arial" w:cs="Arial"/>
                <w:b/>
              </w:rPr>
              <w:t xml:space="preserve"> (</w:t>
            </w:r>
            <w:proofErr w:type="spellStart"/>
            <w:r>
              <w:rPr>
                <w:rFonts w:ascii="Arial" w:hAnsi="Arial" w:cs="Arial"/>
                <w:b/>
              </w:rPr>
              <w:t>pre</w:t>
            </w:r>
            <w:proofErr w:type="spellEnd"/>
            <w:r>
              <w:rPr>
                <w:rFonts w:ascii="Arial" w:hAnsi="Arial" w:cs="Arial"/>
                <w:b/>
              </w:rPr>
              <w:t xml:space="preserve"> RDF)</w:t>
            </w:r>
          </w:p>
        </w:tc>
        <w:tc>
          <w:tcPr>
            <w:tcW w:w="2268" w:type="dxa"/>
            <w:vAlign w:val="center"/>
          </w:tcPr>
          <w:p w:rsidR="00877BA6" w:rsidRPr="00902AB0" w:rsidRDefault="00877BA6" w:rsidP="003160D7">
            <w:pPr>
              <w:jc w:val="center"/>
              <w:rPr>
                <w:rFonts w:ascii="Arial" w:hAnsi="Arial" w:cs="Arial"/>
                <w:b/>
              </w:rPr>
            </w:pPr>
            <w:r>
              <w:rPr>
                <w:rFonts w:ascii="Arial" w:hAnsi="Arial" w:cs="Arial"/>
                <w:b/>
              </w:rPr>
              <w:t>25 000</w:t>
            </w:r>
          </w:p>
        </w:tc>
      </w:tr>
      <w:tr w:rsidR="00F155C5" w:rsidRPr="00E3372F" w:rsidTr="003160D7">
        <w:tc>
          <w:tcPr>
            <w:tcW w:w="817" w:type="dxa"/>
            <w:vAlign w:val="center"/>
          </w:tcPr>
          <w:p w:rsidR="00F155C5" w:rsidRPr="00114917"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14917" w:rsidRDefault="00F155C5" w:rsidP="003160D7">
            <w:pPr>
              <w:jc w:val="center"/>
              <w:rPr>
                <w:rFonts w:ascii="Arial" w:hAnsi="Arial" w:cs="Arial"/>
                <w:b/>
                <w:sz w:val="8"/>
              </w:rPr>
            </w:pPr>
          </w:p>
          <w:p w:rsidR="00F155C5" w:rsidRPr="00114917" w:rsidRDefault="00F155C5" w:rsidP="003160D7">
            <w:pPr>
              <w:jc w:val="center"/>
              <w:rPr>
                <w:rFonts w:ascii="Arial" w:hAnsi="Arial" w:cs="Arial"/>
                <w:b/>
              </w:rPr>
            </w:pPr>
            <w:r w:rsidRPr="00114917">
              <w:rPr>
                <w:rFonts w:ascii="Arial" w:hAnsi="Arial" w:cs="Arial"/>
                <w:b/>
              </w:rPr>
              <w:t>ex 19 12 12</w:t>
            </w:r>
          </w:p>
          <w:p w:rsidR="00F155C5" w:rsidRPr="00114917" w:rsidRDefault="00F155C5" w:rsidP="003160D7">
            <w:pPr>
              <w:jc w:val="center"/>
              <w:rPr>
                <w:rFonts w:ascii="Arial" w:hAnsi="Arial" w:cs="Arial"/>
                <w:b/>
              </w:rPr>
            </w:pPr>
          </w:p>
        </w:tc>
        <w:tc>
          <w:tcPr>
            <w:tcW w:w="4819" w:type="dxa"/>
            <w:vAlign w:val="center"/>
          </w:tcPr>
          <w:p w:rsidR="00F155C5" w:rsidRPr="00114917" w:rsidRDefault="00F155C5" w:rsidP="003160D7">
            <w:pPr>
              <w:jc w:val="center"/>
              <w:rPr>
                <w:rFonts w:ascii="Arial" w:hAnsi="Arial" w:cs="Arial"/>
              </w:rPr>
            </w:pPr>
            <w:r w:rsidRPr="00114917">
              <w:rPr>
                <w:rFonts w:ascii="Arial" w:hAnsi="Arial" w:cs="Arial"/>
              </w:rPr>
              <w:t xml:space="preserve">Inne odpady (w tym zmieszane substancje </w:t>
            </w:r>
            <w:r w:rsidRPr="00114917">
              <w:rPr>
                <w:rFonts w:ascii="Arial" w:hAnsi="Arial" w:cs="Arial"/>
              </w:rPr>
              <w:br/>
              <w:t xml:space="preserve">i przedmioty) z mechanicznej obróbki odpadów inne niż wymienione w 19 12 11 </w:t>
            </w:r>
            <w:r>
              <w:rPr>
                <w:rFonts w:ascii="Arial" w:hAnsi="Arial" w:cs="Arial"/>
              </w:rPr>
              <w:t>–</w:t>
            </w:r>
            <w:r w:rsidRPr="00114917">
              <w:rPr>
                <w:rFonts w:ascii="Arial" w:hAnsi="Arial" w:cs="Arial"/>
              </w:rPr>
              <w:t xml:space="preserve"> </w:t>
            </w:r>
            <w:r w:rsidRPr="002E1AC6">
              <w:rPr>
                <w:rFonts w:ascii="Arial" w:hAnsi="Arial" w:cs="Arial"/>
                <w:b/>
              </w:rPr>
              <w:t xml:space="preserve">pozostałość </w:t>
            </w:r>
            <w:r>
              <w:rPr>
                <w:rFonts w:ascii="Arial" w:hAnsi="Arial" w:cs="Arial"/>
                <w:b/>
              </w:rPr>
              <w:br/>
            </w:r>
            <w:r w:rsidRPr="002E1AC6">
              <w:rPr>
                <w:rFonts w:ascii="Arial" w:hAnsi="Arial" w:cs="Arial"/>
                <w:b/>
              </w:rPr>
              <w:t>z przetwarzania odpadów selektywnie zbieranych</w:t>
            </w:r>
          </w:p>
        </w:tc>
        <w:tc>
          <w:tcPr>
            <w:tcW w:w="2268" w:type="dxa"/>
            <w:vAlign w:val="center"/>
          </w:tcPr>
          <w:p w:rsidR="00F155C5" w:rsidRPr="00902AB0" w:rsidRDefault="00F155C5" w:rsidP="003160D7">
            <w:pPr>
              <w:jc w:val="center"/>
              <w:rPr>
                <w:rFonts w:ascii="Arial" w:hAnsi="Arial" w:cs="Arial"/>
                <w:b/>
              </w:rPr>
            </w:pPr>
            <w:r>
              <w:rPr>
                <w:rFonts w:ascii="Arial" w:hAnsi="Arial" w:cs="Arial"/>
                <w:b/>
              </w:rPr>
              <w:t>1 000</w:t>
            </w:r>
          </w:p>
        </w:tc>
      </w:tr>
      <w:tr w:rsidR="00F155C5" w:rsidRPr="00E3372F" w:rsidTr="003160D7">
        <w:tc>
          <w:tcPr>
            <w:tcW w:w="817" w:type="dxa"/>
            <w:vAlign w:val="center"/>
          </w:tcPr>
          <w:p w:rsidR="00F155C5" w:rsidRPr="00902AB0" w:rsidRDefault="00F155C5" w:rsidP="003160D7">
            <w:pPr>
              <w:numPr>
                <w:ilvl w:val="0"/>
                <w:numId w:val="9"/>
              </w:numPr>
              <w:tabs>
                <w:tab w:val="left" w:pos="0"/>
              </w:tabs>
              <w:ind w:left="142" w:firstLine="0"/>
              <w:jc w:val="center"/>
              <w:rPr>
                <w:rFonts w:ascii="Arial" w:hAnsi="Arial" w:cs="Arial"/>
                <w:bCs/>
              </w:rPr>
            </w:pPr>
          </w:p>
        </w:tc>
        <w:tc>
          <w:tcPr>
            <w:tcW w:w="1418" w:type="dxa"/>
            <w:vAlign w:val="center"/>
          </w:tcPr>
          <w:p w:rsidR="00F155C5" w:rsidRPr="001D0C94" w:rsidRDefault="00F155C5" w:rsidP="003160D7">
            <w:pPr>
              <w:jc w:val="center"/>
              <w:rPr>
                <w:rFonts w:ascii="Arial" w:hAnsi="Arial" w:cs="Arial"/>
                <w:b/>
              </w:rPr>
            </w:pPr>
            <w:r>
              <w:rPr>
                <w:rFonts w:ascii="Arial" w:hAnsi="Arial" w:cs="Arial"/>
                <w:b/>
              </w:rPr>
              <w:t>20 01 34</w:t>
            </w:r>
          </w:p>
        </w:tc>
        <w:tc>
          <w:tcPr>
            <w:tcW w:w="4819" w:type="dxa"/>
            <w:vAlign w:val="center"/>
          </w:tcPr>
          <w:p w:rsidR="00F155C5" w:rsidRPr="001D0C94" w:rsidRDefault="00F155C5" w:rsidP="003160D7">
            <w:pPr>
              <w:jc w:val="center"/>
              <w:rPr>
                <w:rFonts w:ascii="Arial" w:hAnsi="Arial" w:cs="Arial"/>
              </w:rPr>
            </w:pPr>
            <w:r>
              <w:rPr>
                <w:rFonts w:ascii="Arial" w:hAnsi="Arial" w:cs="Arial"/>
              </w:rPr>
              <w:t xml:space="preserve">Baterie i akumulatory inne niż wymienione </w:t>
            </w:r>
            <w:r>
              <w:rPr>
                <w:rFonts w:ascii="Arial" w:hAnsi="Arial" w:cs="Arial"/>
              </w:rPr>
              <w:br/>
              <w:t>w 20 01 33</w:t>
            </w:r>
          </w:p>
        </w:tc>
        <w:tc>
          <w:tcPr>
            <w:tcW w:w="2268" w:type="dxa"/>
            <w:vAlign w:val="center"/>
          </w:tcPr>
          <w:p w:rsidR="00F155C5" w:rsidRPr="00902AB0" w:rsidRDefault="00F155C5" w:rsidP="003160D7">
            <w:pPr>
              <w:jc w:val="center"/>
              <w:rPr>
                <w:rFonts w:ascii="Arial" w:hAnsi="Arial" w:cs="Arial"/>
                <w:b/>
              </w:rPr>
            </w:pPr>
            <w:r>
              <w:rPr>
                <w:rFonts w:ascii="Arial" w:hAnsi="Arial" w:cs="Arial"/>
                <w:b/>
              </w:rPr>
              <w:t>25</w:t>
            </w:r>
          </w:p>
        </w:tc>
      </w:tr>
    </w:tbl>
    <w:p w:rsidR="00F155C5" w:rsidRPr="00B83E83" w:rsidRDefault="00F155C5" w:rsidP="003160D7"/>
    <w:p w:rsidR="00F155C5" w:rsidRPr="00605519" w:rsidRDefault="00F155C5" w:rsidP="004822B8">
      <w:pPr>
        <w:spacing w:line="276" w:lineRule="auto"/>
        <w:jc w:val="both"/>
        <w:rPr>
          <w:rFonts w:ascii="Arial" w:hAnsi="Arial" w:cs="Arial"/>
        </w:rPr>
      </w:pPr>
      <w:r w:rsidRPr="008D780F">
        <w:rPr>
          <w:rFonts w:ascii="Arial" w:hAnsi="Arial" w:cs="Arial"/>
          <w:b/>
          <w:vertAlign w:val="superscript"/>
        </w:rPr>
        <w:t>1)</w:t>
      </w:r>
      <w:r w:rsidRPr="008D780F">
        <w:rPr>
          <w:rFonts w:ascii="Arial" w:hAnsi="Arial" w:cs="Arial"/>
          <w:b/>
        </w:rPr>
        <w:t xml:space="preserve"> </w:t>
      </w:r>
      <w:r w:rsidRPr="00605519">
        <w:rPr>
          <w:rFonts w:ascii="Arial" w:hAnsi="Arial" w:cs="Arial"/>
        </w:rPr>
        <w:t xml:space="preserve">Łączna masa odpadów wytwarzanych w wyniku przetwarzania nie może </w:t>
      </w:r>
      <w:r>
        <w:rPr>
          <w:rFonts w:ascii="Arial" w:hAnsi="Arial" w:cs="Arial"/>
        </w:rPr>
        <w:t xml:space="preserve">przekroczyć </w:t>
      </w:r>
      <w:r>
        <w:rPr>
          <w:rFonts w:ascii="Arial" w:hAnsi="Arial" w:cs="Arial"/>
        </w:rPr>
        <w:br/>
        <w:t>30 000 Mg/rok.</w:t>
      </w:r>
      <w:r w:rsidR="00644297">
        <w:rPr>
          <w:rFonts w:ascii="Arial" w:hAnsi="Arial" w:cs="Arial"/>
        </w:rPr>
        <w:t>”</w:t>
      </w:r>
    </w:p>
    <w:p w:rsidR="00C6337D" w:rsidRDefault="00C6337D" w:rsidP="004822B8">
      <w:pPr>
        <w:spacing w:line="276" w:lineRule="auto"/>
        <w:jc w:val="both"/>
        <w:rPr>
          <w:rFonts w:ascii="Arial" w:hAnsi="Arial" w:cs="Arial"/>
          <w:b/>
          <w:bCs/>
          <w:color w:val="FF0000"/>
          <w:sz w:val="24"/>
          <w:szCs w:val="24"/>
        </w:rPr>
      </w:pPr>
    </w:p>
    <w:p w:rsidR="00C6337D" w:rsidRPr="00540EAA" w:rsidRDefault="00C6337D" w:rsidP="004822B8">
      <w:pPr>
        <w:spacing w:line="276" w:lineRule="auto"/>
        <w:jc w:val="both"/>
        <w:rPr>
          <w:rFonts w:ascii="Arial" w:hAnsi="Arial" w:cs="Arial"/>
          <w:b/>
        </w:rPr>
      </w:pPr>
      <w:r w:rsidRPr="00540EAA">
        <w:rPr>
          <w:rFonts w:ascii="Arial" w:hAnsi="Arial" w:cs="Arial"/>
          <w:b/>
          <w:bCs/>
          <w:sz w:val="24"/>
          <w:szCs w:val="24"/>
        </w:rPr>
        <w:t>II.</w:t>
      </w:r>
      <w:r>
        <w:rPr>
          <w:rFonts w:ascii="Arial" w:hAnsi="Arial" w:cs="Arial"/>
          <w:b/>
          <w:bCs/>
          <w:sz w:val="24"/>
          <w:szCs w:val="24"/>
        </w:rPr>
        <w:t>1</w:t>
      </w:r>
      <w:r w:rsidRPr="00540EAA">
        <w:rPr>
          <w:rFonts w:ascii="Arial" w:hAnsi="Arial" w:cs="Arial"/>
          <w:b/>
          <w:bCs/>
          <w:sz w:val="24"/>
          <w:szCs w:val="24"/>
        </w:rPr>
        <w:t>.</w:t>
      </w:r>
      <w:r>
        <w:rPr>
          <w:rFonts w:ascii="Arial" w:hAnsi="Arial" w:cs="Arial"/>
          <w:b/>
          <w:bCs/>
          <w:sz w:val="24"/>
          <w:szCs w:val="24"/>
        </w:rPr>
        <w:t>3.2. L</w:t>
      </w:r>
      <w:r w:rsidRPr="00540EAA">
        <w:rPr>
          <w:rFonts w:ascii="Arial" w:hAnsi="Arial" w:cs="Arial"/>
          <w:b/>
          <w:bCs/>
          <w:sz w:val="24"/>
          <w:szCs w:val="24"/>
        </w:rPr>
        <w:t>ini</w:t>
      </w:r>
      <w:r>
        <w:rPr>
          <w:rFonts w:ascii="Arial" w:hAnsi="Arial" w:cs="Arial"/>
          <w:b/>
          <w:bCs/>
          <w:sz w:val="24"/>
          <w:szCs w:val="24"/>
        </w:rPr>
        <w:t>a</w:t>
      </w:r>
      <w:r w:rsidRPr="00540EAA">
        <w:rPr>
          <w:rFonts w:ascii="Arial" w:hAnsi="Arial" w:cs="Arial"/>
          <w:b/>
          <w:bCs/>
          <w:sz w:val="24"/>
          <w:szCs w:val="24"/>
        </w:rPr>
        <w:t xml:space="preserve"> </w:t>
      </w:r>
      <w:r>
        <w:rPr>
          <w:rFonts w:ascii="Arial" w:hAnsi="Arial" w:cs="Arial"/>
          <w:b/>
          <w:bCs/>
          <w:sz w:val="24"/>
          <w:szCs w:val="24"/>
        </w:rPr>
        <w:t>wytwarzania paliwa alternatywnego</w:t>
      </w:r>
      <w:r w:rsidRPr="00540EAA">
        <w:rPr>
          <w:rFonts w:ascii="Arial" w:hAnsi="Arial" w:cs="Arial"/>
          <w:b/>
          <w:bCs/>
          <w:sz w:val="24"/>
          <w:szCs w:val="24"/>
        </w:rPr>
        <w:t>:</w:t>
      </w:r>
    </w:p>
    <w:p w:rsidR="009F48A6" w:rsidRDefault="009F48A6" w:rsidP="004822B8">
      <w:pPr>
        <w:autoSpaceDE w:val="0"/>
        <w:autoSpaceDN w:val="0"/>
        <w:adjustRightInd w:val="0"/>
        <w:spacing w:line="276" w:lineRule="auto"/>
        <w:jc w:val="both"/>
        <w:rPr>
          <w:rFonts w:ascii="Arial" w:hAnsi="Arial" w:cs="Arial"/>
        </w:rPr>
      </w:pPr>
    </w:p>
    <w:p w:rsidR="009F48A6" w:rsidRDefault="009F48A6" w:rsidP="004822B8">
      <w:pPr>
        <w:autoSpaceDE w:val="0"/>
        <w:autoSpaceDN w:val="0"/>
        <w:adjustRightInd w:val="0"/>
        <w:spacing w:line="276" w:lineRule="auto"/>
        <w:jc w:val="both"/>
        <w:rPr>
          <w:rFonts w:ascii="Arial" w:hAnsi="Arial" w:cs="Arial"/>
        </w:rPr>
      </w:pPr>
      <w:r w:rsidRPr="00034145">
        <w:rPr>
          <w:rFonts w:ascii="Arial" w:hAnsi="Arial" w:cs="Arial"/>
        </w:rPr>
        <w:t xml:space="preserve">Tabela nr </w:t>
      </w:r>
      <w:r>
        <w:rPr>
          <w:rFonts w:ascii="Arial" w:hAnsi="Arial" w:cs="Arial"/>
        </w:rPr>
        <w:t>2</w:t>
      </w:r>
      <w:r w:rsidR="00C6337D">
        <w:rPr>
          <w:rFonts w:ascii="Arial" w:hAnsi="Arial" w:cs="Arial"/>
        </w:rPr>
        <w:t>a.</w:t>
      </w:r>
    </w:p>
    <w:p w:rsidR="003160D7" w:rsidRPr="00034145" w:rsidRDefault="003160D7" w:rsidP="004822B8">
      <w:pPr>
        <w:autoSpaceDE w:val="0"/>
        <w:autoSpaceDN w:val="0"/>
        <w:adjustRightInd w:val="0"/>
        <w:spacing w:line="276" w:lineRule="auto"/>
        <w:jc w:val="both"/>
        <w:rPr>
          <w:rFonts w:ascii="Arial" w:hAnsi="Arial" w:cs="Arial"/>
        </w:rPr>
      </w:pPr>
    </w:p>
    <w:p w:rsidR="00513F8B" w:rsidRPr="00E6692A" w:rsidRDefault="00513F8B" w:rsidP="004822B8">
      <w:pPr>
        <w:autoSpaceDE w:val="0"/>
        <w:autoSpaceDN w:val="0"/>
        <w:adjustRightInd w:val="0"/>
        <w:spacing w:line="276" w:lineRule="auto"/>
        <w:jc w:val="both"/>
        <w:rPr>
          <w:rFonts w:ascii="Arial" w:hAnsi="Arial" w:cs="Arial"/>
          <w:sz w:val="14"/>
        </w:rPr>
      </w:pPr>
    </w:p>
    <w:tbl>
      <w:tblPr>
        <w:tblStyle w:val="Tabela-Siatka"/>
        <w:tblW w:w="9322" w:type="dxa"/>
        <w:tblLayout w:type="fixed"/>
        <w:tblLook w:val="04A0" w:firstRow="1" w:lastRow="0" w:firstColumn="1" w:lastColumn="0" w:noHBand="0" w:noVBand="1"/>
        <w:tblDescription w:val="II.1.3. Rodzaj i masa odpadów powstających w wyniku przetwarzania: &#10;II.1.3.2. Linia wytwarzania paliwa alternatywnego.&#10;"/>
      </w:tblPr>
      <w:tblGrid>
        <w:gridCol w:w="817"/>
        <w:gridCol w:w="1418"/>
        <w:gridCol w:w="4819"/>
        <w:gridCol w:w="2268"/>
      </w:tblGrid>
      <w:tr w:rsidR="00513F8B" w:rsidRPr="00C6337D" w:rsidTr="003160D7">
        <w:tc>
          <w:tcPr>
            <w:tcW w:w="817" w:type="dxa"/>
            <w:vAlign w:val="center"/>
          </w:tcPr>
          <w:p w:rsidR="00513F8B" w:rsidRPr="00C6337D" w:rsidRDefault="00513F8B" w:rsidP="003160D7">
            <w:pPr>
              <w:tabs>
                <w:tab w:val="left" w:pos="0"/>
              </w:tabs>
              <w:ind w:left="142"/>
              <w:jc w:val="center"/>
              <w:rPr>
                <w:rFonts w:ascii="Arial" w:hAnsi="Arial" w:cs="Arial"/>
                <w:b/>
                <w:bCs/>
                <w:sz w:val="18"/>
                <w:szCs w:val="18"/>
              </w:rPr>
            </w:pPr>
            <w:r w:rsidRPr="00C6337D">
              <w:rPr>
                <w:rFonts w:ascii="Arial" w:hAnsi="Arial" w:cs="Arial"/>
                <w:b/>
                <w:bCs/>
                <w:sz w:val="18"/>
                <w:szCs w:val="18"/>
              </w:rPr>
              <w:t>Lp.</w:t>
            </w:r>
          </w:p>
        </w:tc>
        <w:tc>
          <w:tcPr>
            <w:tcW w:w="1418" w:type="dxa"/>
            <w:vAlign w:val="center"/>
          </w:tcPr>
          <w:p w:rsidR="00513F8B" w:rsidRPr="00C6337D" w:rsidRDefault="00513F8B" w:rsidP="003160D7">
            <w:pPr>
              <w:jc w:val="center"/>
              <w:rPr>
                <w:rFonts w:ascii="Arial" w:hAnsi="Arial" w:cs="Arial"/>
                <w:b/>
                <w:bCs/>
                <w:sz w:val="18"/>
                <w:szCs w:val="18"/>
              </w:rPr>
            </w:pPr>
            <w:r w:rsidRPr="00C6337D">
              <w:rPr>
                <w:rFonts w:ascii="Arial" w:hAnsi="Arial" w:cs="Arial"/>
                <w:b/>
                <w:bCs/>
                <w:sz w:val="18"/>
                <w:szCs w:val="18"/>
              </w:rPr>
              <w:t>Kod</w:t>
            </w:r>
          </w:p>
          <w:p w:rsidR="00513F8B" w:rsidRPr="00C6337D" w:rsidRDefault="00513F8B" w:rsidP="003160D7">
            <w:pPr>
              <w:jc w:val="center"/>
              <w:rPr>
                <w:rFonts w:ascii="Arial" w:hAnsi="Arial" w:cs="Arial"/>
                <w:b/>
                <w:bCs/>
                <w:sz w:val="18"/>
                <w:szCs w:val="18"/>
              </w:rPr>
            </w:pPr>
            <w:r w:rsidRPr="00C6337D">
              <w:rPr>
                <w:rFonts w:ascii="Arial" w:hAnsi="Arial" w:cs="Arial"/>
                <w:b/>
                <w:bCs/>
                <w:sz w:val="18"/>
                <w:szCs w:val="18"/>
              </w:rPr>
              <w:t>odpadu</w:t>
            </w:r>
          </w:p>
        </w:tc>
        <w:tc>
          <w:tcPr>
            <w:tcW w:w="4819" w:type="dxa"/>
            <w:vAlign w:val="center"/>
          </w:tcPr>
          <w:p w:rsidR="00513F8B" w:rsidRPr="00C6337D" w:rsidRDefault="00513F8B" w:rsidP="003160D7">
            <w:pPr>
              <w:pStyle w:val="Nagwek7"/>
              <w:spacing w:line="240" w:lineRule="auto"/>
              <w:jc w:val="center"/>
              <w:rPr>
                <w:rFonts w:cs="Arial"/>
                <w:b/>
                <w:sz w:val="18"/>
                <w:szCs w:val="18"/>
                <w:lang w:val="pl-PL" w:eastAsia="pl-PL"/>
              </w:rPr>
            </w:pPr>
          </w:p>
          <w:p w:rsidR="00513F8B" w:rsidRPr="00C6337D" w:rsidRDefault="00513F8B" w:rsidP="003160D7">
            <w:pPr>
              <w:pStyle w:val="Nagwek7"/>
              <w:spacing w:line="240" w:lineRule="auto"/>
              <w:jc w:val="center"/>
              <w:rPr>
                <w:rFonts w:cs="Arial"/>
                <w:b/>
                <w:sz w:val="18"/>
                <w:szCs w:val="18"/>
                <w:lang w:val="pl-PL" w:eastAsia="pl-PL"/>
              </w:rPr>
            </w:pPr>
            <w:r w:rsidRPr="00C6337D">
              <w:rPr>
                <w:rFonts w:cs="Arial"/>
                <w:b/>
                <w:sz w:val="18"/>
                <w:szCs w:val="18"/>
                <w:lang w:val="pl-PL" w:eastAsia="pl-PL"/>
              </w:rPr>
              <w:t>Rodzaj odpadu</w:t>
            </w:r>
          </w:p>
        </w:tc>
        <w:tc>
          <w:tcPr>
            <w:tcW w:w="2268" w:type="dxa"/>
            <w:vAlign w:val="center"/>
          </w:tcPr>
          <w:p w:rsidR="00513F8B" w:rsidRPr="00C6337D" w:rsidRDefault="00513F8B" w:rsidP="003160D7">
            <w:pPr>
              <w:jc w:val="center"/>
              <w:rPr>
                <w:rFonts w:ascii="Arial" w:hAnsi="Arial" w:cs="Arial"/>
                <w:b/>
                <w:bCs/>
                <w:sz w:val="18"/>
                <w:szCs w:val="18"/>
              </w:rPr>
            </w:pPr>
            <w:r w:rsidRPr="00C6337D">
              <w:rPr>
                <w:rFonts w:ascii="Arial" w:hAnsi="Arial" w:cs="Arial"/>
                <w:b/>
                <w:bCs/>
                <w:sz w:val="18"/>
                <w:szCs w:val="18"/>
              </w:rPr>
              <w:t xml:space="preserve">Masa odpadów powstających </w:t>
            </w:r>
            <w:r w:rsidRPr="00C6337D">
              <w:rPr>
                <w:rFonts w:ascii="Arial" w:hAnsi="Arial" w:cs="Arial"/>
                <w:b/>
                <w:bCs/>
                <w:sz w:val="18"/>
                <w:szCs w:val="18"/>
              </w:rPr>
              <w:br/>
              <w:t>w wyniku przetwarzania</w:t>
            </w:r>
          </w:p>
          <w:p w:rsidR="00513F8B" w:rsidRPr="00C6337D" w:rsidRDefault="00513F8B" w:rsidP="003160D7">
            <w:pPr>
              <w:jc w:val="center"/>
              <w:rPr>
                <w:rFonts w:ascii="Arial" w:hAnsi="Arial" w:cs="Arial"/>
                <w:b/>
                <w:bCs/>
                <w:sz w:val="18"/>
                <w:szCs w:val="18"/>
              </w:rPr>
            </w:pPr>
            <w:r w:rsidRPr="00C6337D">
              <w:rPr>
                <w:rFonts w:ascii="Arial" w:hAnsi="Arial" w:cs="Arial"/>
                <w:b/>
                <w:bCs/>
                <w:sz w:val="18"/>
                <w:szCs w:val="18"/>
              </w:rPr>
              <w:t>Mg/rok</w:t>
            </w:r>
          </w:p>
        </w:tc>
      </w:tr>
      <w:tr w:rsidR="00513F8B" w:rsidRPr="00C6337D" w:rsidTr="003160D7">
        <w:trPr>
          <w:trHeight w:val="337"/>
        </w:trPr>
        <w:tc>
          <w:tcPr>
            <w:tcW w:w="817" w:type="dxa"/>
            <w:vAlign w:val="center"/>
          </w:tcPr>
          <w:p w:rsidR="00513F8B" w:rsidRPr="00C6337D" w:rsidRDefault="00C6337D" w:rsidP="003160D7">
            <w:pPr>
              <w:tabs>
                <w:tab w:val="left" w:pos="0"/>
              </w:tabs>
              <w:ind w:left="360"/>
              <w:jc w:val="center"/>
              <w:rPr>
                <w:rFonts w:ascii="Arial" w:hAnsi="Arial" w:cs="Arial"/>
                <w:bCs/>
                <w:sz w:val="18"/>
                <w:szCs w:val="18"/>
              </w:rPr>
            </w:pPr>
            <w:r w:rsidRPr="00C6337D">
              <w:rPr>
                <w:rFonts w:ascii="Arial" w:hAnsi="Arial" w:cs="Arial"/>
                <w:bCs/>
                <w:sz w:val="18"/>
                <w:szCs w:val="18"/>
              </w:rPr>
              <w:t>1.</w:t>
            </w:r>
          </w:p>
        </w:tc>
        <w:tc>
          <w:tcPr>
            <w:tcW w:w="1418" w:type="dxa"/>
            <w:vAlign w:val="center"/>
          </w:tcPr>
          <w:p w:rsidR="00513F8B" w:rsidRPr="00C6337D" w:rsidRDefault="00513F8B" w:rsidP="003160D7">
            <w:pPr>
              <w:jc w:val="center"/>
              <w:rPr>
                <w:rFonts w:ascii="Arial" w:hAnsi="Arial" w:cs="Arial"/>
                <w:b/>
                <w:sz w:val="18"/>
                <w:szCs w:val="18"/>
              </w:rPr>
            </w:pPr>
            <w:r w:rsidRPr="00C6337D">
              <w:rPr>
                <w:rFonts w:ascii="Arial" w:hAnsi="Arial" w:cs="Arial"/>
                <w:b/>
                <w:sz w:val="18"/>
                <w:szCs w:val="18"/>
              </w:rPr>
              <w:t>19 12 10</w:t>
            </w:r>
          </w:p>
        </w:tc>
        <w:tc>
          <w:tcPr>
            <w:tcW w:w="4819" w:type="dxa"/>
            <w:vAlign w:val="center"/>
          </w:tcPr>
          <w:p w:rsidR="00513F8B" w:rsidRPr="00C6337D" w:rsidRDefault="00513F8B" w:rsidP="003160D7">
            <w:pPr>
              <w:jc w:val="center"/>
              <w:rPr>
                <w:rFonts w:ascii="Arial" w:hAnsi="Arial" w:cs="Arial"/>
                <w:sz w:val="18"/>
                <w:szCs w:val="18"/>
              </w:rPr>
            </w:pPr>
            <w:r w:rsidRPr="00C6337D">
              <w:rPr>
                <w:rFonts w:ascii="Arial" w:hAnsi="Arial" w:cs="Arial"/>
                <w:sz w:val="18"/>
                <w:szCs w:val="18"/>
              </w:rPr>
              <w:t>Odpady palne (paliwo alternatywne)</w:t>
            </w:r>
          </w:p>
        </w:tc>
        <w:tc>
          <w:tcPr>
            <w:tcW w:w="2268" w:type="dxa"/>
            <w:vAlign w:val="center"/>
          </w:tcPr>
          <w:p w:rsidR="00513F8B" w:rsidRPr="00C6337D" w:rsidRDefault="00513F8B" w:rsidP="003160D7">
            <w:pPr>
              <w:jc w:val="center"/>
              <w:rPr>
                <w:rFonts w:ascii="Arial" w:hAnsi="Arial" w:cs="Arial"/>
                <w:b/>
                <w:sz w:val="18"/>
                <w:szCs w:val="18"/>
              </w:rPr>
            </w:pPr>
            <w:r w:rsidRPr="00B36009">
              <w:rPr>
                <w:rFonts w:ascii="Arial" w:hAnsi="Arial" w:cs="Arial"/>
                <w:b/>
                <w:sz w:val="18"/>
                <w:szCs w:val="18"/>
              </w:rPr>
              <w:t>1</w:t>
            </w:r>
            <w:r w:rsidR="00B36009" w:rsidRPr="00B36009">
              <w:rPr>
                <w:rFonts w:ascii="Arial" w:hAnsi="Arial" w:cs="Arial"/>
                <w:b/>
                <w:sz w:val="18"/>
                <w:szCs w:val="18"/>
              </w:rPr>
              <w:t>7</w:t>
            </w:r>
            <w:r w:rsidRPr="00B36009">
              <w:rPr>
                <w:rFonts w:ascii="Arial" w:hAnsi="Arial" w:cs="Arial"/>
                <w:b/>
                <w:sz w:val="18"/>
                <w:szCs w:val="18"/>
              </w:rPr>
              <w:t> </w:t>
            </w:r>
            <w:r w:rsidR="00B36009" w:rsidRPr="00B36009">
              <w:rPr>
                <w:rFonts w:ascii="Arial" w:hAnsi="Arial" w:cs="Arial"/>
                <w:b/>
                <w:sz w:val="18"/>
                <w:szCs w:val="18"/>
              </w:rPr>
              <w:t>8</w:t>
            </w:r>
            <w:r w:rsidRPr="00B36009">
              <w:rPr>
                <w:rFonts w:ascii="Arial" w:hAnsi="Arial" w:cs="Arial"/>
                <w:b/>
                <w:sz w:val="18"/>
                <w:szCs w:val="18"/>
              </w:rPr>
              <w:t>00</w:t>
            </w:r>
          </w:p>
        </w:tc>
      </w:tr>
    </w:tbl>
    <w:p w:rsidR="004A0F25" w:rsidRPr="004A0F25" w:rsidRDefault="004A0F25" w:rsidP="004822B8">
      <w:pPr>
        <w:spacing w:line="276" w:lineRule="auto"/>
        <w:jc w:val="both"/>
        <w:rPr>
          <w:rFonts w:ascii="Arial" w:hAnsi="Arial" w:cs="Arial"/>
          <w:b/>
          <w:sz w:val="16"/>
          <w:szCs w:val="12"/>
        </w:rPr>
      </w:pPr>
    </w:p>
    <w:p w:rsidR="006A1A40" w:rsidRPr="00324FCE" w:rsidRDefault="006A1A40" w:rsidP="00324FCE">
      <w:pPr>
        <w:pStyle w:val="Nagwek3"/>
        <w:rPr>
          <w:b/>
          <w:bCs w:val="0"/>
          <w:szCs w:val="24"/>
        </w:rPr>
      </w:pPr>
      <w:r w:rsidRPr="00324FCE">
        <w:rPr>
          <w:b/>
          <w:bCs w:val="0"/>
        </w:rPr>
        <w:lastRenderedPageBreak/>
        <w:t>I.</w:t>
      </w:r>
      <w:r w:rsidR="000E2DC5" w:rsidRPr="00324FCE">
        <w:rPr>
          <w:b/>
          <w:bCs w:val="0"/>
        </w:rPr>
        <w:t>20</w:t>
      </w:r>
      <w:r w:rsidRPr="00324FCE">
        <w:rPr>
          <w:b/>
          <w:bCs w:val="0"/>
        </w:rPr>
        <w:t>.  W punkcie II.</w:t>
      </w:r>
      <w:r w:rsidR="00DA0439" w:rsidRPr="00324FCE">
        <w:rPr>
          <w:b/>
          <w:bCs w:val="0"/>
        </w:rPr>
        <w:t>2</w:t>
      </w:r>
      <w:r w:rsidRPr="00324FCE">
        <w:rPr>
          <w:b/>
          <w:bCs w:val="0"/>
        </w:rPr>
        <w:t xml:space="preserve">. decyzji, </w:t>
      </w:r>
      <w:r w:rsidR="00DA0439" w:rsidRPr="00324FCE">
        <w:rPr>
          <w:b/>
          <w:bCs w:val="0"/>
        </w:rPr>
        <w:t>podpunkt II.2.1.</w:t>
      </w:r>
      <w:r w:rsidRPr="00324FCE">
        <w:rPr>
          <w:b/>
          <w:bCs w:val="0"/>
        </w:rPr>
        <w:t xml:space="preserve"> otrzymuje brzmienie:</w:t>
      </w:r>
    </w:p>
    <w:p w:rsidR="006A1A40" w:rsidRPr="00A836A5" w:rsidRDefault="006A1A40" w:rsidP="004822B8">
      <w:pPr>
        <w:spacing w:line="276" w:lineRule="auto"/>
        <w:jc w:val="both"/>
        <w:rPr>
          <w:rFonts w:ascii="Arial" w:hAnsi="Arial" w:cs="Arial"/>
          <w:b/>
          <w:bCs/>
          <w:color w:val="FF0000"/>
          <w:sz w:val="14"/>
          <w:szCs w:val="14"/>
        </w:rPr>
      </w:pPr>
    </w:p>
    <w:p w:rsidR="00DA0439" w:rsidRDefault="00DA0439" w:rsidP="004822B8">
      <w:pPr>
        <w:pStyle w:val="Nagwek4"/>
        <w:tabs>
          <w:tab w:val="left" w:pos="-3828"/>
        </w:tabs>
        <w:spacing w:line="276" w:lineRule="auto"/>
        <w:jc w:val="both"/>
        <w:rPr>
          <w:b w:val="0"/>
          <w:sz w:val="24"/>
          <w:szCs w:val="24"/>
        </w:rPr>
      </w:pPr>
      <w:r w:rsidRPr="00DA0439">
        <w:rPr>
          <w:b w:val="0"/>
          <w:sz w:val="24"/>
          <w:szCs w:val="24"/>
        </w:rPr>
        <w:t>„</w:t>
      </w:r>
      <w:r w:rsidRPr="00F745BA">
        <w:rPr>
          <w:bCs/>
          <w:sz w:val="24"/>
          <w:szCs w:val="24"/>
        </w:rPr>
        <w:t xml:space="preserve">II.2.1. </w:t>
      </w:r>
      <w:r w:rsidRPr="00F745BA">
        <w:rPr>
          <w:b w:val="0"/>
          <w:sz w:val="24"/>
          <w:szCs w:val="24"/>
        </w:rPr>
        <w:t xml:space="preserve">Przetwarzanie odpadów wymienionych w pkt. II.1. decyzji, tabeli nr 1, </w:t>
      </w:r>
      <w:r w:rsidRPr="00F745BA">
        <w:rPr>
          <w:b w:val="0"/>
          <w:sz w:val="24"/>
          <w:szCs w:val="24"/>
        </w:rPr>
        <w:br/>
        <w:t xml:space="preserve">prowadzone będzie w hali mechaniczno-biologicznego przetwarzania odpadów </w:t>
      </w:r>
      <w:r>
        <w:rPr>
          <w:b w:val="0"/>
          <w:sz w:val="24"/>
          <w:szCs w:val="24"/>
        </w:rPr>
        <w:t xml:space="preserve">oraz hali produkcji paliwa alternatywnego </w:t>
      </w:r>
      <w:r w:rsidRPr="00F745BA">
        <w:rPr>
          <w:b w:val="0"/>
          <w:sz w:val="24"/>
          <w:szCs w:val="24"/>
        </w:rPr>
        <w:t>zlokalizowanej na terenie Zakładów Usługowych Południe Sp. z o.o. Oddział w Przemyślu, Zakład Mechaniczno-Biologicznego Przetwarzania Odpadów Komunalnych, ul. Piastowska 22 w Przemyślu, usytuowanej na działce o nr ewidencyjnym: 41/1, 46, 168, 173/1 obręb 211 w Przemyślu, do której prowadzący instalację dysponuje tytułem prawnym.</w:t>
      </w:r>
      <w:r>
        <w:rPr>
          <w:b w:val="0"/>
          <w:sz w:val="24"/>
          <w:szCs w:val="24"/>
        </w:rPr>
        <w:t>”</w:t>
      </w:r>
    </w:p>
    <w:p w:rsidR="00DA0439" w:rsidRPr="00A836A5" w:rsidRDefault="00DA0439" w:rsidP="004822B8">
      <w:pPr>
        <w:spacing w:line="276" w:lineRule="auto"/>
        <w:rPr>
          <w:sz w:val="8"/>
          <w:szCs w:val="8"/>
        </w:rPr>
      </w:pPr>
    </w:p>
    <w:p w:rsidR="00DA0439" w:rsidRDefault="00DA0439" w:rsidP="004822B8">
      <w:pPr>
        <w:spacing w:line="276" w:lineRule="auto"/>
      </w:pPr>
    </w:p>
    <w:p w:rsidR="00FD2885" w:rsidRPr="00324FCE" w:rsidRDefault="00FD2885" w:rsidP="00324FCE">
      <w:pPr>
        <w:pStyle w:val="Nagwek3"/>
        <w:rPr>
          <w:b/>
          <w:bCs w:val="0"/>
          <w:szCs w:val="24"/>
        </w:rPr>
      </w:pPr>
      <w:r w:rsidRPr="00324FCE">
        <w:rPr>
          <w:b/>
          <w:bCs w:val="0"/>
        </w:rPr>
        <w:t>I.</w:t>
      </w:r>
      <w:r w:rsidR="000E2DC5" w:rsidRPr="00324FCE">
        <w:rPr>
          <w:b/>
          <w:bCs w:val="0"/>
        </w:rPr>
        <w:t>21</w:t>
      </w:r>
      <w:r w:rsidRPr="00324FCE">
        <w:rPr>
          <w:b/>
          <w:bCs w:val="0"/>
        </w:rPr>
        <w:t>.  W punkcie II.3. decyzji, podpunkt II.3.2. otrzymuje brzmienie:</w:t>
      </w:r>
    </w:p>
    <w:p w:rsidR="00FD2885" w:rsidRPr="000E2DC5" w:rsidRDefault="00FD2885" w:rsidP="004822B8">
      <w:pPr>
        <w:spacing w:line="276" w:lineRule="auto"/>
        <w:jc w:val="both"/>
        <w:rPr>
          <w:rFonts w:ascii="Arial" w:hAnsi="Arial" w:cs="Arial"/>
          <w:b/>
          <w:sz w:val="18"/>
          <w:szCs w:val="14"/>
        </w:rPr>
      </w:pPr>
    </w:p>
    <w:p w:rsidR="00FD2885" w:rsidRPr="00452D1A" w:rsidRDefault="00FD2885" w:rsidP="00FD2885">
      <w:pPr>
        <w:spacing w:before="120" w:line="276" w:lineRule="auto"/>
        <w:jc w:val="both"/>
        <w:rPr>
          <w:rFonts w:ascii="Arial" w:hAnsi="Arial" w:cs="Arial"/>
          <w:sz w:val="24"/>
          <w:szCs w:val="24"/>
        </w:rPr>
      </w:pPr>
      <w:r>
        <w:rPr>
          <w:rFonts w:ascii="Arial" w:hAnsi="Arial" w:cs="Arial"/>
          <w:b/>
          <w:sz w:val="24"/>
          <w:szCs w:val="24"/>
        </w:rPr>
        <w:t>„</w:t>
      </w:r>
      <w:r w:rsidRPr="00220831">
        <w:rPr>
          <w:rFonts w:ascii="Arial" w:hAnsi="Arial" w:cs="Arial"/>
          <w:b/>
          <w:sz w:val="24"/>
          <w:szCs w:val="24"/>
        </w:rPr>
        <w:t>II.3</w:t>
      </w:r>
      <w:r w:rsidRPr="00220831">
        <w:rPr>
          <w:rFonts w:ascii="Arial" w:hAnsi="Arial" w:cs="Arial"/>
          <w:b/>
          <w:bCs/>
          <w:sz w:val="24"/>
          <w:szCs w:val="24"/>
        </w:rPr>
        <w:t>.2.</w:t>
      </w:r>
      <w:r w:rsidRPr="00220831">
        <w:rPr>
          <w:rFonts w:ascii="Arial" w:hAnsi="Arial" w:cs="Arial"/>
          <w:sz w:val="24"/>
          <w:szCs w:val="24"/>
        </w:rPr>
        <w:t xml:space="preserve"> </w:t>
      </w:r>
      <w:r w:rsidR="00E6692A">
        <w:rPr>
          <w:rFonts w:ascii="Arial" w:hAnsi="Arial" w:cs="Arial"/>
          <w:sz w:val="24"/>
          <w:szCs w:val="24"/>
        </w:rPr>
        <w:t>Mechaniczne p</w:t>
      </w:r>
      <w:r w:rsidRPr="00220831">
        <w:rPr>
          <w:rFonts w:ascii="Arial" w:hAnsi="Arial" w:cs="Arial"/>
          <w:bCs/>
          <w:sz w:val="24"/>
          <w:szCs w:val="24"/>
        </w:rPr>
        <w:t xml:space="preserve">rzetwarzanie odpadów prowadzone będzie </w:t>
      </w:r>
      <w:r w:rsidRPr="00220831">
        <w:rPr>
          <w:rFonts w:ascii="Arial" w:hAnsi="Arial" w:cs="Arial"/>
          <w:sz w:val="24"/>
          <w:szCs w:val="24"/>
        </w:rPr>
        <w:t xml:space="preserve">zgodnie </w:t>
      </w:r>
      <w:r w:rsidR="00E6692A">
        <w:rPr>
          <w:rFonts w:ascii="Arial" w:hAnsi="Arial" w:cs="Arial"/>
          <w:sz w:val="24"/>
          <w:szCs w:val="24"/>
        </w:rPr>
        <w:br/>
      </w:r>
      <w:r w:rsidRPr="00220831">
        <w:rPr>
          <w:rFonts w:ascii="Arial" w:hAnsi="Arial" w:cs="Arial"/>
          <w:sz w:val="24"/>
          <w:szCs w:val="24"/>
        </w:rPr>
        <w:t>z procedurą przyjęcia odpadów opisaną w pkt. I.3.1. oraz technologią przetwarzania opisaną w punkcie I.3.2.1. decyzji.</w:t>
      </w:r>
      <w:r>
        <w:rPr>
          <w:rFonts w:ascii="Arial" w:hAnsi="Arial" w:cs="Arial"/>
          <w:sz w:val="24"/>
          <w:szCs w:val="24"/>
        </w:rPr>
        <w:t xml:space="preserve">” </w:t>
      </w:r>
    </w:p>
    <w:p w:rsidR="00FD2885" w:rsidRPr="004B4738" w:rsidRDefault="00FD2885" w:rsidP="00FD2885">
      <w:pPr>
        <w:spacing w:line="276" w:lineRule="auto"/>
        <w:jc w:val="both"/>
        <w:rPr>
          <w:rFonts w:ascii="Arial" w:hAnsi="Arial" w:cs="Arial"/>
          <w:b/>
          <w:sz w:val="18"/>
          <w:szCs w:val="16"/>
        </w:rPr>
      </w:pPr>
    </w:p>
    <w:p w:rsidR="00DA0439" w:rsidRPr="00324FCE" w:rsidRDefault="00DA0439" w:rsidP="00324FCE">
      <w:pPr>
        <w:pStyle w:val="Nagwek3"/>
        <w:rPr>
          <w:b/>
          <w:bCs w:val="0"/>
          <w:szCs w:val="24"/>
        </w:rPr>
      </w:pPr>
      <w:r w:rsidRPr="00324FCE">
        <w:rPr>
          <w:b/>
          <w:bCs w:val="0"/>
        </w:rPr>
        <w:t>I.</w:t>
      </w:r>
      <w:r w:rsidR="00FD2885" w:rsidRPr="00324FCE">
        <w:rPr>
          <w:b/>
          <w:bCs w:val="0"/>
        </w:rPr>
        <w:t>2</w:t>
      </w:r>
      <w:r w:rsidR="000E2DC5" w:rsidRPr="00324FCE">
        <w:rPr>
          <w:b/>
          <w:bCs w:val="0"/>
        </w:rPr>
        <w:t>2</w:t>
      </w:r>
      <w:r w:rsidRPr="00324FCE">
        <w:rPr>
          <w:b/>
          <w:bCs w:val="0"/>
        </w:rPr>
        <w:t>.  W punkcie II. decyzji, podpunkt II.4. otrzymuje brzmienie:</w:t>
      </w:r>
    </w:p>
    <w:p w:rsidR="00FD2885" w:rsidRDefault="00FD2885" w:rsidP="004822B8">
      <w:pPr>
        <w:pStyle w:val="Nagwek4"/>
        <w:tabs>
          <w:tab w:val="left" w:pos="-3828"/>
        </w:tabs>
        <w:spacing w:line="276" w:lineRule="auto"/>
        <w:jc w:val="both"/>
        <w:rPr>
          <w:bCs/>
          <w:sz w:val="24"/>
          <w:szCs w:val="24"/>
          <w:lang w:val="pl-PL"/>
        </w:rPr>
      </w:pPr>
    </w:p>
    <w:p w:rsidR="00364ECE" w:rsidRDefault="00364ECE" w:rsidP="004822B8">
      <w:pPr>
        <w:pStyle w:val="Nagwek4"/>
        <w:tabs>
          <w:tab w:val="left" w:pos="-3828"/>
        </w:tabs>
        <w:spacing w:line="276" w:lineRule="auto"/>
        <w:jc w:val="both"/>
        <w:rPr>
          <w:b w:val="0"/>
          <w:bCs/>
          <w:sz w:val="24"/>
          <w:szCs w:val="24"/>
        </w:rPr>
      </w:pPr>
      <w:r>
        <w:rPr>
          <w:bCs/>
          <w:sz w:val="24"/>
          <w:szCs w:val="24"/>
        </w:rPr>
        <w:t>„II.4</w:t>
      </w:r>
      <w:r w:rsidRPr="00710478">
        <w:rPr>
          <w:bCs/>
          <w:sz w:val="24"/>
          <w:szCs w:val="24"/>
        </w:rPr>
        <w:t>.</w:t>
      </w:r>
      <w:r w:rsidRPr="00710478">
        <w:rPr>
          <w:b w:val="0"/>
          <w:bCs/>
          <w:sz w:val="24"/>
          <w:szCs w:val="24"/>
        </w:rPr>
        <w:t xml:space="preserve"> </w:t>
      </w:r>
      <w:r w:rsidRPr="005A1128">
        <w:rPr>
          <w:sz w:val="24"/>
          <w:szCs w:val="24"/>
        </w:rPr>
        <w:t>Magazynowanie odpadów</w:t>
      </w:r>
      <w:r w:rsidRPr="00710478">
        <w:rPr>
          <w:bCs/>
          <w:sz w:val="24"/>
          <w:szCs w:val="24"/>
        </w:rPr>
        <w:t xml:space="preserve"> przeznaczonych do </w:t>
      </w:r>
      <w:r>
        <w:rPr>
          <w:bCs/>
          <w:sz w:val="24"/>
          <w:szCs w:val="24"/>
        </w:rPr>
        <w:t xml:space="preserve">mechanicznego </w:t>
      </w:r>
      <w:r w:rsidRPr="00710478">
        <w:rPr>
          <w:bCs/>
          <w:sz w:val="24"/>
          <w:szCs w:val="24"/>
        </w:rPr>
        <w:t>przetwarzania</w:t>
      </w:r>
      <w:r>
        <w:rPr>
          <w:b w:val="0"/>
          <w:bCs/>
          <w:sz w:val="24"/>
          <w:szCs w:val="24"/>
        </w:rPr>
        <w:t>:</w:t>
      </w:r>
    </w:p>
    <w:p w:rsidR="006A1A40" w:rsidRPr="00A836A5" w:rsidRDefault="006A1A40" w:rsidP="004822B8">
      <w:pPr>
        <w:spacing w:line="276" w:lineRule="auto"/>
        <w:jc w:val="both"/>
        <w:rPr>
          <w:rFonts w:ascii="Arial" w:hAnsi="Arial" w:cs="Arial"/>
          <w:b/>
          <w:bCs/>
          <w:color w:val="FF0000"/>
          <w:sz w:val="14"/>
          <w:szCs w:val="14"/>
        </w:rPr>
      </w:pPr>
    </w:p>
    <w:p w:rsidR="00364ECE" w:rsidRDefault="00364ECE" w:rsidP="004822B8">
      <w:pPr>
        <w:spacing w:line="276" w:lineRule="auto"/>
        <w:jc w:val="both"/>
        <w:rPr>
          <w:rFonts w:ascii="Arial" w:hAnsi="Arial" w:cs="Arial"/>
          <w:b/>
          <w:bCs/>
          <w:sz w:val="24"/>
          <w:szCs w:val="24"/>
        </w:rPr>
      </w:pPr>
      <w:r>
        <w:rPr>
          <w:rFonts w:ascii="Arial" w:hAnsi="Arial" w:cs="Arial"/>
          <w:b/>
          <w:bCs/>
          <w:sz w:val="24"/>
          <w:szCs w:val="24"/>
        </w:rPr>
        <w:t>II</w:t>
      </w:r>
      <w:r w:rsidRPr="005A1128">
        <w:rPr>
          <w:rFonts w:ascii="Arial" w:hAnsi="Arial" w:cs="Arial"/>
          <w:b/>
          <w:bCs/>
          <w:sz w:val="24"/>
          <w:szCs w:val="24"/>
        </w:rPr>
        <w:t>.</w:t>
      </w:r>
      <w:r>
        <w:rPr>
          <w:rFonts w:ascii="Arial" w:hAnsi="Arial" w:cs="Arial"/>
          <w:b/>
          <w:bCs/>
          <w:sz w:val="24"/>
          <w:szCs w:val="24"/>
        </w:rPr>
        <w:t>4</w:t>
      </w:r>
      <w:r w:rsidRPr="005A1128">
        <w:rPr>
          <w:rFonts w:ascii="Arial" w:hAnsi="Arial" w:cs="Arial"/>
          <w:b/>
          <w:bCs/>
          <w:sz w:val="24"/>
          <w:szCs w:val="24"/>
        </w:rPr>
        <w:t>.1.</w:t>
      </w:r>
      <w:r>
        <w:rPr>
          <w:rFonts w:ascii="Arial" w:hAnsi="Arial" w:cs="Arial"/>
          <w:b/>
          <w:bCs/>
          <w:sz w:val="24"/>
          <w:szCs w:val="24"/>
        </w:rPr>
        <w:t xml:space="preserve"> Zastosowane techniki w celu ograniczenia ryzyka środowiskowego związanego z magazynowaniem odpadów oraz zapobiegania emisjom odorów lub, jeżeli jest to niemożliwe ich ograniczania (Bat 4, Bat 13):</w:t>
      </w:r>
    </w:p>
    <w:p w:rsidR="00364ECE" w:rsidRPr="00C937D7" w:rsidRDefault="00364ECE" w:rsidP="004822B8">
      <w:pPr>
        <w:numPr>
          <w:ilvl w:val="0"/>
          <w:numId w:val="14"/>
        </w:numPr>
        <w:tabs>
          <w:tab w:val="left" w:pos="317"/>
        </w:tabs>
        <w:spacing w:line="276" w:lineRule="auto"/>
        <w:ind w:right="40"/>
        <w:jc w:val="both"/>
        <w:rPr>
          <w:rFonts w:ascii="Arial" w:hAnsi="Arial" w:cs="Arial"/>
          <w:sz w:val="24"/>
          <w:szCs w:val="24"/>
        </w:rPr>
      </w:pPr>
      <w:r w:rsidRPr="00C937D7">
        <w:rPr>
          <w:rFonts w:ascii="Arial" w:hAnsi="Arial" w:cs="Arial"/>
          <w:sz w:val="24"/>
          <w:szCs w:val="24"/>
        </w:rPr>
        <w:t>z</w:t>
      </w:r>
      <w:r w:rsidRPr="00DF7833">
        <w:rPr>
          <w:rFonts w:ascii="Arial" w:hAnsi="Arial" w:cs="Arial"/>
          <w:sz w:val="24"/>
          <w:szCs w:val="24"/>
        </w:rPr>
        <w:t>optymalizowan</w:t>
      </w:r>
      <w:r w:rsidRPr="00C937D7">
        <w:rPr>
          <w:rFonts w:ascii="Arial" w:hAnsi="Arial" w:cs="Arial"/>
          <w:sz w:val="24"/>
          <w:szCs w:val="24"/>
        </w:rPr>
        <w:t>i</w:t>
      </w:r>
      <w:r w:rsidRPr="00DF7833">
        <w:rPr>
          <w:rFonts w:ascii="Arial" w:hAnsi="Arial" w:cs="Arial"/>
          <w:sz w:val="24"/>
          <w:szCs w:val="24"/>
        </w:rPr>
        <w:t>e miejsc magazynowania</w:t>
      </w:r>
      <w:r w:rsidRPr="00C937D7">
        <w:rPr>
          <w:rFonts w:ascii="Arial" w:hAnsi="Arial" w:cs="Arial"/>
          <w:sz w:val="24"/>
          <w:szCs w:val="24"/>
        </w:rPr>
        <w:t xml:space="preserve"> odpadów</w:t>
      </w:r>
      <w:r>
        <w:rPr>
          <w:rFonts w:ascii="Arial" w:hAnsi="Arial" w:cs="Arial"/>
          <w:sz w:val="24"/>
          <w:szCs w:val="24"/>
        </w:rPr>
        <w:t xml:space="preserve"> poprzez ich usytuowanie w bezpośrednim sąsiedztwie miejsca przetwarzania tych odpadów (Bat 4a),</w:t>
      </w:r>
    </w:p>
    <w:p w:rsidR="00364ECE" w:rsidRPr="00C937D7" w:rsidRDefault="00364ECE" w:rsidP="004822B8">
      <w:pPr>
        <w:numPr>
          <w:ilvl w:val="0"/>
          <w:numId w:val="14"/>
        </w:numPr>
        <w:tabs>
          <w:tab w:val="left" w:pos="317"/>
        </w:tabs>
        <w:spacing w:line="276" w:lineRule="auto"/>
        <w:ind w:right="40"/>
        <w:jc w:val="both"/>
        <w:rPr>
          <w:rFonts w:ascii="Arial" w:hAnsi="Arial" w:cs="Arial"/>
          <w:sz w:val="24"/>
          <w:szCs w:val="24"/>
        </w:rPr>
      </w:pPr>
      <w:r>
        <w:rPr>
          <w:rFonts w:ascii="Arial" w:hAnsi="Arial" w:cs="Arial"/>
          <w:sz w:val="24"/>
          <w:szCs w:val="24"/>
        </w:rPr>
        <w:t xml:space="preserve">ustalona </w:t>
      </w:r>
      <w:r w:rsidRPr="00C937D7">
        <w:rPr>
          <w:rFonts w:ascii="Arial" w:hAnsi="Arial" w:cs="Arial"/>
          <w:sz w:val="24"/>
          <w:szCs w:val="24"/>
        </w:rPr>
        <w:t>odpowiednia pojemność magazynowa</w:t>
      </w:r>
      <w:r>
        <w:rPr>
          <w:rFonts w:ascii="Arial" w:hAnsi="Arial" w:cs="Arial"/>
          <w:sz w:val="24"/>
          <w:szCs w:val="24"/>
        </w:rPr>
        <w:t xml:space="preserve"> uwzględniająca charakterystykę odpadów, ich ilość i czas magazynowania (Bat 4b),</w:t>
      </w:r>
    </w:p>
    <w:p w:rsidR="00364ECE" w:rsidRPr="00DF7833" w:rsidRDefault="00364ECE" w:rsidP="004822B8">
      <w:pPr>
        <w:numPr>
          <w:ilvl w:val="0"/>
          <w:numId w:val="14"/>
        </w:numPr>
        <w:tabs>
          <w:tab w:val="left" w:pos="317"/>
        </w:tabs>
        <w:spacing w:line="276" w:lineRule="auto"/>
        <w:ind w:right="40"/>
        <w:jc w:val="both"/>
        <w:rPr>
          <w:rFonts w:ascii="Arial" w:hAnsi="Arial" w:cs="Arial"/>
          <w:b/>
          <w:sz w:val="24"/>
          <w:szCs w:val="24"/>
        </w:rPr>
      </w:pPr>
      <w:r w:rsidRPr="00C937D7">
        <w:rPr>
          <w:rFonts w:ascii="Arial" w:hAnsi="Arial" w:cs="Arial"/>
          <w:sz w:val="24"/>
          <w:szCs w:val="24"/>
        </w:rPr>
        <w:t>bezpieczna obsługa miejsc magazynowania</w:t>
      </w:r>
      <w:r>
        <w:rPr>
          <w:rFonts w:ascii="Arial" w:hAnsi="Arial" w:cs="Arial"/>
          <w:sz w:val="24"/>
          <w:szCs w:val="24"/>
        </w:rPr>
        <w:t xml:space="preserve"> (Bat 4c),</w:t>
      </w:r>
    </w:p>
    <w:p w:rsidR="00364ECE" w:rsidRDefault="00364ECE" w:rsidP="004822B8">
      <w:pPr>
        <w:pStyle w:val="Nagwek4"/>
        <w:numPr>
          <w:ilvl w:val="0"/>
          <w:numId w:val="14"/>
        </w:numPr>
        <w:tabs>
          <w:tab w:val="left" w:pos="-3828"/>
        </w:tabs>
        <w:spacing w:line="276" w:lineRule="auto"/>
        <w:jc w:val="both"/>
        <w:rPr>
          <w:b w:val="0"/>
          <w:bCs/>
          <w:sz w:val="24"/>
          <w:szCs w:val="24"/>
        </w:rPr>
      </w:pPr>
      <w:r w:rsidRPr="00C937D7">
        <w:rPr>
          <w:b w:val="0"/>
          <w:bCs/>
          <w:sz w:val="24"/>
          <w:szCs w:val="24"/>
        </w:rPr>
        <w:t>wydzielony</w:t>
      </w:r>
      <w:r>
        <w:rPr>
          <w:b w:val="0"/>
          <w:bCs/>
          <w:sz w:val="24"/>
          <w:szCs w:val="24"/>
        </w:rPr>
        <w:t>, odpowiednio oznakowany i zabezpieczony</w:t>
      </w:r>
      <w:r w:rsidRPr="00C937D7">
        <w:rPr>
          <w:b w:val="0"/>
          <w:bCs/>
          <w:sz w:val="24"/>
          <w:szCs w:val="24"/>
        </w:rPr>
        <w:t xml:space="preserve"> obszar do magazynowania i postępowania z odpadami </w:t>
      </w:r>
      <w:r>
        <w:rPr>
          <w:b w:val="0"/>
          <w:bCs/>
          <w:sz w:val="24"/>
          <w:szCs w:val="24"/>
        </w:rPr>
        <w:t xml:space="preserve">innymi niż niebezpieczne </w:t>
      </w:r>
      <w:r>
        <w:rPr>
          <w:b w:val="0"/>
          <w:bCs/>
          <w:sz w:val="24"/>
          <w:szCs w:val="24"/>
        </w:rPr>
        <w:br/>
        <w:t xml:space="preserve">oraz odpadami </w:t>
      </w:r>
      <w:r w:rsidRPr="00C937D7">
        <w:rPr>
          <w:b w:val="0"/>
          <w:bCs/>
          <w:sz w:val="24"/>
          <w:szCs w:val="24"/>
        </w:rPr>
        <w:t>niebezpiecznymi</w:t>
      </w:r>
      <w:r>
        <w:rPr>
          <w:b w:val="0"/>
          <w:bCs/>
          <w:sz w:val="24"/>
          <w:szCs w:val="24"/>
        </w:rPr>
        <w:t xml:space="preserve"> (Bat 4d),</w:t>
      </w:r>
    </w:p>
    <w:p w:rsidR="00364ECE" w:rsidRDefault="00364ECE" w:rsidP="004822B8">
      <w:pPr>
        <w:numPr>
          <w:ilvl w:val="0"/>
          <w:numId w:val="15"/>
        </w:numPr>
        <w:spacing w:line="276" w:lineRule="auto"/>
        <w:rPr>
          <w:rFonts w:ascii="Arial" w:hAnsi="Arial" w:cs="Arial"/>
          <w:sz w:val="24"/>
          <w:szCs w:val="24"/>
        </w:rPr>
      </w:pPr>
      <w:r w:rsidRPr="00B94C84">
        <w:rPr>
          <w:rFonts w:ascii="Arial" w:hAnsi="Arial" w:cs="Arial"/>
          <w:sz w:val="24"/>
          <w:szCs w:val="24"/>
        </w:rPr>
        <w:t>minimalizowanie czasu magazynowania</w:t>
      </w:r>
      <w:r>
        <w:rPr>
          <w:rFonts w:ascii="Arial" w:hAnsi="Arial" w:cs="Arial"/>
          <w:sz w:val="24"/>
          <w:szCs w:val="24"/>
        </w:rPr>
        <w:t xml:space="preserve"> (Bat 13a)</w:t>
      </w:r>
      <w:r w:rsidR="00083081">
        <w:rPr>
          <w:rFonts w:ascii="Arial" w:hAnsi="Arial" w:cs="Arial"/>
          <w:sz w:val="24"/>
          <w:szCs w:val="24"/>
        </w:rPr>
        <w:t>.</w:t>
      </w:r>
    </w:p>
    <w:p w:rsidR="004A0F25" w:rsidRDefault="004A0F25" w:rsidP="004822B8">
      <w:pPr>
        <w:pStyle w:val="Default"/>
        <w:spacing w:line="276" w:lineRule="auto"/>
        <w:jc w:val="both"/>
        <w:rPr>
          <w:rFonts w:ascii="Arial" w:hAnsi="Arial" w:cs="Arial"/>
          <w:b/>
          <w:bCs/>
          <w:color w:val="auto"/>
        </w:rPr>
      </w:pPr>
      <w:bookmarkStart w:id="5" w:name="_Hlk48225127"/>
    </w:p>
    <w:p w:rsidR="00DA0439" w:rsidRPr="00364ECE" w:rsidRDefault="00DA0439" w:rsidP="004822B8">
      <w:pPr>
        <w:pStyle w:val="Default"/>
        <w:spacing w:line="276" w:lineRule="auto"/>
        <w:jc w:val="both"/>
        <w:rPr>
          <w:rFonts w:ascii="Arial" w:hAnsi="Arial" w:cs="Arial"/>
          <w:bCs/>
          <w:color w:val="auto"/>
        </w:rPr>
      </w:pPr>
      <w:r>
        <w:rPr>
          <w:rFonts w:ascii="Arial" w:hAnsi="Arial" w:cs="Arial"/>
          <w:b/>
          <w:bCs/>
          <w:color w:val="auto"/>
        </w:rPr>
        <w:t>II.4.</w:t>
      </w:r>
      <w:r w:rsidR="00364ECE">
        <w:rPr>
          <w:rFonts w:ascii="Arial" w:hAnsi="Arial" w:cs="Arial"/>
          <w:b/>
          <w:bCs/>
          <w:color w:val="auto"/>
        </w:rPr>
        <w:t>2.</w:t>
      </w:r>
      <w:r w:rsidRPr="004A1FF9">
        <w:rPr>
          <w:rFonts w:ascii="Arial" w:hAnsi="Arial" w:cs="Arial"/>
          <w:b/>
          <w:bCs/>
          <w:color w:val="auto"/>
        </w:rPr>
        <w:t xml:space="preserve"> </w:t>
      </w:r>
      <w:r w:rsidRPr="0021602A">
        <w:rPr>
          <w:rFonts w:ascii="Arial" w:hAnsi="Arial" w:cs="Arial"/>
          <w:b/>
          <w:bCs/>
        </w:rPr>
        <w:t xml:space="preserve">Miejsce i sposób magazynowania odpadów przeznaczonych do </w:t>
      </w:r>
      <w:r w:rsidRPr="0021602A">
        <w:rPr>
          <w:rFonts w:ascii="Arial" w:hAnsi="Arial" w:cs="Arial"/>
          <w:b/>
          <w:bCs/>
          <w:color w:val="auto"/>
        </w:rPr>
        <w:t xml:space="preserve"> </w:t>
      </w:r>
      <w:r>
        <w:rPr>
          <w:rFonts w:ascii="Arial" w:hAnsi="Arial" w:cs="Arial"/>
          <w:b/>
          <w:bCs/>
          <w:color w:val="auto"/>
        </w:rPr>
        <w:t xml:space="preserve">mechanicznego przetwarzania </w:t>
      </w:r>
      <w:r w:rsidRPr="0021602A">
        <w:rPr>
          <w:rFonts w:ascii="Arial" w:hAnsi="Arial" w:cs="Arial"/>
          <w:b/>
          <w:bCs/>
        </w:rPr>
        <w:t>oraz mas</w:t>
      </w:r>
      <w:r>
        <w:rPr>
          <w:rFonts w:ascii="Arial" w:hAnsi="Arial" w:cs="Arial"/>
          <w:b/>
          <w:bCs/>
        </w:rPr>
        <w:t>a</w:t>
      </w:r>
      <w:r w:rsidRPr="0021602A">
        <w:rPr>
          <w:rFonts w:ascii="Arial" w:hAnsi="Arial" w:cs="Arial"/>
          <w:b/>
          <w:bCs/>
        </w:rPr>
        <w:t xml:space="preserve"> magazynowanych</w:t>
      </w:r>
      <w:r w:rsidRPr="008F11AB">
        <w:rPr>
          <w:rFonts w:ascii="Arial" w:hAnsi="Arial" w:cs="Arial"/>
          <w:b/>
          <w:bCs/>
        </w:rPr>
        <w:t xml:space="preserve"> </w:t>
      </w:r>
      <w:r w:rsidRPr="0021602A">
        <w:rPr>
          <w:rFonts w:ascii="Arial" w:hAnsi="Arial" w:cs="Arial"/>
          <w:b/>
          <w:bCs/>
        </w:rPr>
        <w:t>odpadów</w:t>
      </w:r>
      <w:r w:rsidR="00364ECE">
        <w:rPr>
          <w:rFonts w:ascii="Arial" w:hAnsi="Arial" w:cs="Arial"/>
          <w:b/>
          <w:bCs/>
        </w:rPr>
        <w:t>:</w:t>
      </w:r>
      <w:r w:rsidR="00364ECE" w:rsidRPr="00364ECE">
        <w:rPr>
          <w:b/>
        </w:rPr>
        <w:t xml:space="preserve"> </w:t>
      </w:r>
    </w:p>
    <w:p w:rsidR="00DA0439" w:rsidRPr="00FD2885" w:rsidRDefault="00DA0439" w:rsidP="004822B8">
      <w:pPr>
        <w:pStyle w:val="Default"/>
        <w:spacing w:line="276" w:lineRule="auto"/>
        <w:rPr>
          <w:rFonts w:ascii="Arial" w:hAnsi="Arial" w:cs="Arial"/>
          <w:bCs/>
          <w:color w:val="auto"/>
          <w:szCs w:val="12"/>
        </w:rPr>
      </w:pPr>
    </w:p>
    <w:p w:rsidR="00D46AB3" w:rsidRPr="00D46AB3" w:rsidRDefault="00D46AB3" w:rsidP="004822B8">
      <w:pPr>
        <w:pStyle w:val="Default"/>
        <w:spacing w:line="276" w:lineRule="auto"/>
        <w:rPr>
          <w:rFonts w:ascii="Arial" w:hAnsi="Arial" w:cs="Arial"/>
          <w:b/>
          <w:color w:val="auto"/>
        </w:rPr>
      </w:pPr>
      <w:bookmarkStart w:id="6" w:name="_Hlk61520438"/>
      <w:r w:rsidRPr="00D46AB3">
        <w:rPr>
          <w:rFonts w:ascii="Arial" w:hAnsi="Arial" w:cs="Arial"/>
          <w:b/>
          <w:color w:val="auto"/>
        </w:rPr>
        <w:t>II.4.</w:t>
      </w:r>
      <w:r w:rsidR="00364ECE">
        <w:rPr>
          <w:rFonts w:ascii="Arial" w:hAnsi="Arial" w:cs="Arial"/>
          <w:b/>
          <w:color w:val="auto"/>
        </w:rPr>
        <w:t>2.</w:t>
      </w:r>
      <w:r w:rsidRPr="00D46AB3">
        <w:rPr>
          <w:rFonts w:ascii="Arial" w:hAnsi="Arial" w:cs="Arial"/>
          <w:b/>
          <w:color w:val="auto"/>
        </w:rPr>
        <w:t>1.</w:t>
      </w:r>
      <w:r>
        <w:rPr>
          <w:rFonts w:ascii="Arial" w:hAnsi="Arial" w:cs="Arial"/>
          <w:b/>
          <w:color w:val="auto"/>
        </w:rPr>
        <w:t xml:space="preserve"> </w:t>
      </w:r>
      <w:r w:rsidR="00F34710">
        <w:rPr>
          <w:rFonts w:ascii="Arial" w:hAnsi="Arial" w:cs="Arial"/>
          <w:b/>
          <w:color w:val="auto"/>
        </w:rPr>
        <w:t>Odpady przetwarzane na linii</w:t>
      </w:r>
      <w:r>
        <w:rPr>
          <w:rFonts w:ascii="Arial" w:hAnsi="Arial" w:cs="Arial"/>
          <w:b/>
          <w:color w:val="auto"/>
        </w:rPr>
        <w:t xml:space="preserve"> mechaniczn</w:t>
      </w:r>
      <w:r w:rsidR="00F34710">
        <w:rPr>
          <w:rFonts w:ascii="Arial" w:hAnsi="Arial" w:cs="Arial"/>
          <w:b/>
          <w:color w:val="auto"/>
        </w:rPr>
        <w:t>ej</w:t>
      </w:r>
      <w:r>
        <w:rPr>
          <w:rFonts w:ascii="Arial" w:hAnsi="Arial" w:cs="Arial"/>
          <w:b/>
          <w:color w:val="auto"/>
        </w:rPr>
        <w:t xml:space="preserve"> (sortow</w:t>
      </w:r>
      <w:r w:rsidR="00F34710">
        <w:rPr>
          <w:rFonts w:ascii="Arial" w:hAnsi="Arial" w:cs="Arial"/>
          <w:b/>
          <w:color w:val="auto"/>
        </w:rPr>
        <w:t>nia</w:t>
      </w:r>
      <w:r>
        <w:rPr>
          <w:rFonts w:ascii="Arial" w:hAnsi="Arial" w:cs="Arial"/>
          <w:b/>
          <w:color w:val="auto"/>
        </w:rPr>
        <w:t>):</w:t>
      </w:r>
    </w:p>
    <w:p w:rsidR="00FD2885" w:rsidRDefault="00FD2885" w:rsidP="004822B8">
      <w:pPr>
        <w:pStyle w:val="Default"/>
        <w:spacing w:line="276" w:lineRule="auto"/>
        <w:rPr>
          <w:rFonts w:ascii="Arial" w:hAnsi="Arial" w:cs="Arial"/>
          <w:bCs/>
          <w:color w:val="auto"/>
          <w:sz w:val="20"/>
          <w:szCs w:val="20"/>
        </w:rPr>
      </w:pPr>
    </w:p>
    <w:p w:rsidR="00DA0439" w:rsidRDefault="00DA0439" w:rsidP="004822B8">
      <w:pPr>
        <w:pStyle w:val="Default"/>
        <w:spacing w:line="276" w:lineRule="auto"/>
        <w:rPr>
          <w:rFonts w:ascii="Arial" w:hAnsi="Arial" w:cs="Arial"/>
          <w:bCs/>
          <w:color w:val="auto"/>
          <w:sz w:val="20"/>
          <w:szCs w:val="20"/>
        </w:rPr>
      </w:pPr>
      <w:r w:rsidRPr="00242F24">
        <w:rPr>
          <w:rFonts w:ascii="Arial" w:hAnsi="Arial" w:cs="Arial"/>
          <w:bCs/>
          <w:color w:val="auto"/>
          <w:sz w:val="20"/>
          <w:szCs w:val="20"/>
        </w:rPr>
        <w:t xml:space="preserve">Tabela  </w:t>
      </w:r>
      <w:r>
        <w:rPr>
          <w:rFonts w:ascii="Arial" w:hAnsi="Arial" w:cs="Arial"/>
          <w:bCs/>
          <w:color w:val="auto"/>
          <w:sz w:val="20"/>
          <w:szCs w:val="20"/>
        </w:rPr>
        <w:t>nr 3</w:t>
      </w:r>
    </w:p>
    <w:p w:rsidR="00DA0439" w:rsidRPr="004A2F06" w:rsidRDefault="00DA0439" w:rsidP="004822B8">
      <w:pPr>
        <w:pStyle w:val="Default"/>
        <w:spacing w:line="276" w:lineRule="auto"/>
        <w:rPr>
          <w:rFonts w:ascii="Arial" w:hAnsi="Arial" w:cs="Arial"/>
          <w:bCs/>
          <w:color w:val="auto"/>
          <w:sz w:val="4"/>
          <w:szCs w:val="20"/>
        </w:rPr>
      </w:pPr>
    </w:p>
    <w:tbl>
      <w:tblPr>
        <w:tblStyle w:val="Tabela-Siatka"/>
        <w:tblW w:w="9215" w:type="dxa"/>
        <w:tblLayout w:type="fixed"/>
        <w:tblLook w:val="04A0" w:firstRow="1" w:lastRow="0" w:firstColumn="1" w:lastColumn="0" w:noHBand="0" w:noVBand="1"/>
        <w:tblDescription w:val="II.4.2. Miejsce i sposób magazynowania odpadów przeznaczonych do  mechanicznego przetwarzania oraz masa magazynowanych odpadów.&#10;II.4.2.1. Odpady przetwarzane na linii mechanicznej (sortownia). Tabela zawiera łaczone i zagnieżdzone komórki.&#10;"/>
      </w:tblPr>
      <w:tblGrid>
        <w:gridCol w:w="568"/>
        <w:gridCol w:w="850"/>
        <w:gridCol w:w="2126"/>
        <w:gridCol w:w="142"/>
        <w:gridCol w:w="1418"/>
        <w:gridCol w:w="1417"/>
        <w:gridCol w:w="1418"/>
        <w:gridCol w:w="1276"/>
      </w:tblGrid>
      <w:tr w:rsidR="00DA0439" w:rsidRPr="00076741" w:rsidTr="003160D7">
        <w:trPr>
          <w:trHeight w:val="1765"/>
          <w:tblHeader/>
        </w:trPr>
        <w:tc>
          <w:tcPr>
            <w:tcW w:w="568" w:type="dxa"/>
            <w:vAlign w:val="center"/>
            <w:hideMark/>
          </w:tcPr>
          <w:p w:rsidR="00DA0439" w:rsidRPr="00F155C5" w:rsidRDefault="00DA0439" w:rsidP="003160D7">
            <w:pPr>
              <w:widowControl w:val="0"/>
              <w:suppressAutoHyphens/>
              <w:autoSpaceDE w:val="0"/>
              <w:ind w:right="-108"/>
              <w:jc w:val="center"/>
              <w:rPr>
                <w:rFonts w:ascii="Arial" w:hAnsi="Arial" w:cs="Arial"/>
                <w:b/>
                <w:noProof/>
                <w:sz w:val="16"/>
                <w:szCs w:val="16"/>
                <w:lang w:eastAsia="ar-SA"/>
              </w:rPr>
            </w:pPr>
            <w:r w:rsidRPr="00F155C5">
              <w:rPr>
                <w:rFonts w:ascii="Arial" w:hAnsi="Arial" w:cs="Arial"/>
                <w:b/>
                <w:sz w:val="16"/>
                <w:szCs w:val="16"/>
                <w:lang w:eastAsia="en-US"/>
              </w:rPr>
              <w:lastRenderedPageBreak/>
              <w:t>Lp.</w:t>
            </w:r>
          </w:p>
        </w:tc>
        <w:tc>
          <w:tcPr>
            <w:tcW w:w="850" w:type="dxa"/>
            <w:vAlign w:val="center"/>
            <w:hideMark/>
          </w:tcPr>
          <w:p w:rsidR="00DA0439" w:rsidRPr="00F155C5" w:rsidRDefault="00DA0439" w:rsidP="003160D7">
            <w:pPr>
              <w:widowControl w:val="0"/>
              <w:suppressAutoHyphens/>
              <w:autoSpaceDE w:val="0"/>
              <w:ind w:left="-120" w:right="-77"/>
              <w:jc w:val="center"/>
              <w:rPr>
                <w:rFonts w:ascii="Arial" w:hAnsi="Arial" w:cs="Arial"/>
                <w:b/>
                <w:sz w:val="16"/>
                <w:szCs w:val="16"/>
                <w:lang w:eastAsia="en-US"/>
              </w:rPr>
            </w:pPr>
            <w:r w:rsidRPr="00F155C5">
              <w:rPr>
                <w:rFonts w:ascii="Arial" w:hAnsi="Arial" w:cs="Arial"/>
                <w:b/>
                <w:sz w:val="16"/>
                <w:szCs w:val="16"/>
                <w:lang w:eastAsia="en-US"/>
              </w:rPr>
              <w:t>Kod</w:t>
            </w:r>
          </w:p>
          <w:p w:rsidR="00DA0439" w:rsidRPr="00F155C5" w:rsidRDefault="00EE1A22" w:rsidP="003160D7">
            <w:pPr>
              <w:widowControl w:val="0"/>
              <w:suppressAutoHyphens/>
              <w:autoSpaceDE w:val="0"/>
              <w:ind w:left="-120" w:right="-77"/>
              <w:jc w:val="center"/>
              <w:rPr>
                <w:rFonts w:ascii="Arial" w:hAnsi="Arial" w:cs="Arial"/>
                <w:b/>
                <w:noProof/>
                <w:sz w:val="16"/>
                <w:szCs w:val="16"/>
                <w:lang w:eastAsia="ar-SA"/>
              </w:rPr>
            </w:pPr>
            <w:r w:rsidRPr="00F155C5">
              <w:rPr>
                <w:rFonts w:ascii="Arial" w:hAnsi="Arial" w:cs="Arial"/>
                <w:b/>
                <w:sz w:val="16"/>
                <w:szCs w:val="16"/>
                <w:lang w:eastAsia="en-US"/>
              </w:rPr>
              <w:t>O</w:t>
            </w:r>
            <w:r w:rsidR="00DA0439" w:rsidRPr="00F155C5">
              <w:rPr>
                <w:rFonts w:ascii="Arial" w:hAnsi="Arial" w:cs="Arial"/>
                <w:b/>
                <w:sz w:val="16"/>
                <w:szCs w:val="16"/>
                <w:lang w:eastAsia="en-US"/>
              </w:rPr>
              <w:t>dpadu</w:t>
            </w:r>
            <w:r>
              <w:rPr>
                <w:rFonts w:ascii="Arial" w:hAnsi="Arial" w:cs="Arial"/>
                <w:b/>
                <w:sz w:val="16"/>
                <w:szCs w:val="16"/>
                <w:lang w:eastAsia="en-US"/>
              </w:rPr>
              <w:t xml:space="preserve"> </w:t>
            </w:r>
            <w:r w:rsidRPr="00EE1A22">
              <w:rPr>
                <w:rFonts w:ascii="Arial" w:hAnsi="Arial" w:cs="Arial"/>
                <w:b/>
                <w:sz w:val="16"/>
                <w:szCs w:val="16"/>
                <w:vertAlign w:val="superscript"/>
                <w:lang w:eastAsia="en-US"/>
              </w:rPr>
              <w:t>1),2)</w:t>
            </w:r>
          </w:p>
        </w:tc>
        <w:tc>
          <w:tcPr>
            <w:tcW w:w="2268" w:type="dxa"/>
            <w:gridSpan w:val="2"/>
            <w:vAlign w:val="center"/>
            <w:hideMark/>
          </w:tcPr>
          <w:p w:rsidR="00DA0439" w:rsidRPr="00F155C5" w:rsidRDefault="00DA0439" w:rsidP="003160D7">
            <w:pPr>
              <w:widowControl w:val="0"/>
              <w:suppressAutoHyphens/>
              <w:autoSpaceDE w:val="0"/>
              <w:jc w:val="center"/>
              <w:rPr>
                <w:rFonts w:ascii="Arial" w:hAnsi="Arial" w:cs="Arial"/>
                <w:b/>
                <w:sz w:val="16"/>
                <w:szCs w:val="16"/>
                <w:lang w:eastAsia="en-US"/>
              </w:rPr>
            </w:pPr>
            <w:r w:rsidRPr="00F155C5">
              <w:rPr>
                <w:rFonts w:ascii="Arial" w:hAnsi="Arial" w:cs="Arial"/>
                <w:b/>
                <w:sz w:val="16"/>
                <w:szCs w:val="16"/>
                <w:lang w:eastAsia="en-US"/>
              </w:rPr>
              <w:t>Nazwa</w:t>
            </w:r>
          </w:p>
          <w:p w:rsidR="00DA0439" w:rsidRPr="00F155C5" w:rsidRDefault="00DA0439" w:rsidP="003160D7">
            <w:pPr>
              <w:widowControl w:val="0"/>
              <w:suppressAutoHyphens/>
              <w:autoSpaceDE w:val="0"/>
              <w:jc w:val="center"/>
              <w:rPr>
                <w:rFonts w:ascii="Arial" w:hAnsi="Arial" w:cs="Arial"/>
                <w:b/>
                <w:noProof/>
                <w:sz w:val="16"/>
                <w:szCs w:val="16"/>
                <w:lang w:eastAsia="ar-SA"/>
              </w:rPr>
            </w:pPr>
            <w:r w:rsidRPr="00F155C5">
              <w:rPr>
                <w:rFonts w:ascii="Arial" w:hAnsi="Arial" w:cs="Arial"/>
                <w:b/>
                <w:sz w:val="16"/>
                <w:szCs w:val="16"/>
                <w:lang w:eastAsia="en-US"/>
              </w:rPr>
              <w:t>odpadu</w:t>
            </w:r>
          </w:p>
        </w:tc>
        <w:tc>
          <w:tcPr>
            <w:tcW w:w="1418" w:type="dxa"/>
            <w:vAlign w:val="center"/>
            <w:hideMark/>
          </w:tcPr>
          <w:p w:rsidR="00DA0439" w:rsidRPr="00F155C5" w:rsidRDefault="00DA0439" w:rsidP="003160D7">
            <w:pPr>
              <w:widowControl w:val="0"/>
              <w:suppressAutoHyphens/>
              <w:autoSpaceDE w:val="0"/>
              <w:jc w:val="center"/>
              <w:rPr>
                <w:rFonts w:ascii="Arial" w:hAnsi="Arial" w:cs="Arial"/>
                <w:b/>
                <w:sz w:val="16"/>
                <w:szCs w:val="16"/>
                <w:lang w:eastAsia="en-US"/>
              </w:rPr>
            </w:pPr>
            <w:r w:rsidRPr="00F155C5">
              <w:rPr>
                <w:rFonts w:ascii="Arial" w:hAnsi="Arial" w:cs="Arial"/>
                <w:b/>
                <w:sz w:val="16"/>
                <w:szCs w:val="16"/>
                <w:lang w:eastAsia="en-US"/>
              </w:rPr>
              <w:t>Sposób</w:t>
            </w:r>
            <w:r w:rsidRPr="00F155C5">
              <w:rPr>
                <w:rFonts w:ascii="Arial" w:hAnsi="Arial" w:cs="Arial"/>
                <w:b/>
                <w:sz w:val="16"/>
                <w:szCs w:val="16"/>
                <w:lang w:eastAsia="en-US"/>
              </w:rPr>
              <w:br/>
              <w:t xml:space="preserve"> i miejsce magazynowa</w:t>
            </w:r>
          </w:p>
          <w:p w:rsidR="00DA0439" w:rsidRPr="00F155C5" w:rsidRDefault="00DA0439" w:rsidP="003160D7">
            <w:pPr>
              <w:widowControl w:val="0"/>
              <w:suppressAutoHyphens/>
              <w:autoSpaceDE w:val="0"/>
              <w:jc w:val="center"/>
              <w:rPr>
                <w:rFonts w:ascii="Arial" w:hAnsi="Arial" w:cs="Arial"/>
                <w:b/>
                <w:sz w:val="16"/>
                <w:szCs w:val="16"/>
                <w:lang w:eastAsia="en-US"/>
              </w:rPr>
            </w:pPr>
            <w:proofErr w:type="spellStart"/>
            <w:r w:rsidRPr="00F155C5">
              <w:rPr>
                <w:rFonts w:ascii="Arial" w:hAnsi="Arial" w:cs="Arial"/>
                <w:b/>
                <w:sz w:val="16"/>
                <w:szCs w:val="16"/>
                <w:lang w:eastAsia="en-US"/>
              </w:rPr>
              <w:t>nia</w:t>
            </w:r>
            <w:proofErr w:type="spellEnd"/>
          </w:p>
        </w:tc>
        <w:tc>
          <w:tcPr>
            <w:tcW w:w="1417" w:type="dxa"/>
            <w:vAlign w:val="center"/>
          </w:tcPr>
          <w:p w:rsidR="00DA0439" w:rsidRPr="00F155C5" w:rsidRDefault="00DA0439" w:rsidP="003160D7">
            <w:pPr>
              <w:widowControl w:val="0"/>
              <w:suppressAutoHyphens/>
              <w:autoSpaceDE w:val="0"/>
              <w:ind w:left="-106"/>
              <w:jc w:val="center"/>
              <w:rPr>
                <w:rFonts w:ascii="Arial" w:hAnsi="Arial" w:cs="Arial"/>
                <w:b/>
                <w:sz w:val="16"/>
                <w:szCs w:val="16"/>
                <w:lang w:eastAsia="en-US"/>
              </w:rPr>
            </w:pPr>
            <w:r w:rsidRPr="00F155C5">
              <w:rPr>
                <w:rFonts w:ascii="Arial" w:hAnsi="Arial" w:cs="Arial"/>
                <w:b/>
                <w:sz w:val="16"/>
                <w:szCs w:val="16"/>
                <w:lang w:eastAsia="en-US"/>
              </w:rPr>
              <w:t>Maksymalna masa poszczególnych rodzajów odpadów, które w tym samym czasie mogą być magazynowane</w:t>
            </w:r>
          </w:p>
          <w:p w:rsidR="00DA0439" w:rsidRPr="00F155C5" w:rsidRDefault="00DA0439" w:rsidP="003160D7">
            <w:pPr>
              <w:widowControl w:val="0"/>
              <w:suppressAutoHyphens/>
              <w:autoSpaceDE w:val="0"/>
              <w:ind w:left="-106"/>
              <w:jc w:val="center"/>
              <w:rPr>
                <w:rFonts w:ascii="Arial" w:hAnsi="Arial" w:cs="Arial"/>
                <w:b/>
                <w:sz w:val="16"/>
                <w:szCs w:val="16"/>
                <w:lang w:eastAsia="en-US"/>
              </w:rPr>
            </w:pPr>
            <w:r w:rsidRPr="00F155C5">
              <w:rPr>
                <w:rFonts w:ascii="Arial" w:hAnsi="Arial" w:cs="Arial"/>
                <w:b/>
                <w:sz w:val="16"/>
                <w:szCs w:val="16"/>
                <w:lang w:eastAsia="en-US"/>
              </w:rPr>
              <w:t>Mg</w:t>
            </w:r>
          </w:p>
        </w:tc>
        <w:tc>
          <w:tcPr>
            <w:tcW w:w="1418" w:type="dxa"/>
            <w:vAlign w:val="center"/>
          </w:tcPr>
          <w:p w:rsidR="00DA0439" w:rsidRPr="00F155C5" w:rsidRDefault="00DA0439" w:rsidP="003160D7">
            <w:pPr>
              <w:widowControl w:val="0"/>
              <w:suppressAutoHyphens/>
              <w:autoSpaceDE w:val="0"/>
              <w:ind w:left="-106" w:right="-110"/>
              <w:jc w:val="center"/>
              <w:rPr>
                <w:rFonts w:ascii="Arial" w:hAnsi="Arial" w:cs="Arial"/>
                <w:b/>
                <w:sz w:val="16"/>
                <w:szCs w:val="16"/>
                <w:highlight w:val="yellow"/>
                <w:lang w:eastAsia="en-US"/>
              </w:rPr>
            </w:pPr>
          </w:p>
          <w:p w:rsidR="00DA0439" w:rsidRPr="00F155C5" w:rsidRDefault="00DA0439" w:rsidP="003160D7">
            <w:pPr>
              <w:widowControl w:val="0"/>
              <w:suppressAutoHyphens/>
              <w:autoSpaceDE w:val="0"/>
              <w:ind w:left="-106" w:right="-110"/>
              <w:jc w:val="center"/>
              <w:rPr>
                <w:rFonts w:ascii="Arial" w:hAnsi="Arial" w:cs="Arial"/>
                <w:b/>
                <w:sz w:val="16"/>
                <w:szCs w:val="16"/>
                <w:lang w:eastAsia="en-US"/>
              </w:rPr>
            </w:pPr>
          </w:p>
          <w:p w:rsidR="00DA0439" w:rsidRPr="00F155C5" w:rsidRDefault="00DA0439" w:rsidP="003160D7">
            <w:pPr>
              <w:widowControl w:val="0"/>
              <w:suppressAutoHyphens/>
              <w:autoSpaceDE w:val="0"/>
              <w:ind w:left="-106" w:right="-110"/>
              <w:jc w:val="center"/>
              <w:rPr>
                <w:rFonts w:ascii="Arial" w:hAnsi="Arial" w:cs="Arial"/>
                <w:b/>
                <w:sz w:val="16"/>
                <w:szCs w:val="16"/>
                <w:lang w:eastAsia="en-US"/>
              </w:rPr>
            </w:pPr>
          </w:p>
          <w:p w:rsidR="00DA0439" w:rsidRPr="00F155C5" w:rsidRDefault="00DA0439" w:rsidP="003160D7">
            <w:pPr>
              <w:widowControl w:val="0"/>
              <w:suppressAutoHyphens/>
              <w:autoSpaceDE w:val="0"/>
              <w:ind w:left="-106" w:right="-110"/>
              <w:jc w:val="center"/>
              <w:rPr>
                <w:rFonts w:ascii="Arial" w:hAnsi="Arial" w:cs="Arial"/>
                <w:b/>
                <w:sz w:val="16"/>
                <w:szCs w:val="16"/>
                <w:lang w:eastAsia="en-US"/>
              </w:rPr>
            </w:pPr>
          </w:p>
          <w:p w:rsidR="00DA0439" w:rsidRPr="00F155C5" w:rsidRDefault="00DA0439" w:rsidP="003160D7">
            <w:pPr>
              <w:widowControl w:val="0"/>
              <w:suppressAutoHyphens/>
              <w:autoSpaceDE w:val="0"/>
              <w:ind w:left="-106" w:right="-110"/>
              <w:jc w:val="center"/>
              <w:rPr>
                <w:rFonts w:ascii="Arial" w:hAnsi="Arial" w:cs="Arial"/>
                <w:b/>
                <w:sz w:val="16"/>
                <w:szCs w:val="16"/>
                <w:lang w:eastAsia="en-US"/>
              </w:rPr>
            </w:pPr>
            <w:r w:rsidRPr="00F155C5">
              <w:rPr>
                <w:rFonts w:ascii="Arial" w:hAnsi="Arial" w:cs="Arial"/>
                <w:b/>
                <w:sz w:val="16"/>
                <w:szCs w:val="16"/>
                <w:lang w:eastAsia="en-US"/>
              </w:rPr>
              <w:t xml:space="preserve">Maksymalna masa poszczególnych rodzajów odpadów które mogą być magazynowane </w:t>
            </w:r>
            <w:r w:rsidRPr="00F155C5">
              <w:rPr>
                <w:rFonts w:ascii="Arial" w:hAnsi="Arial" w:cs="Arial"/>
                <w:b/>
                <w:sz w:val="16"/>
                <w:szCs w:val="16"/>
                <w:lang w:eastAsia="en-US"/>
              </w:rPr>
              <w:br/>
              <w:t>w okresie roku</w:t>
            </w:r>
          </w:p>
          <w:p w:rsidR="00DA0439" w:rsidRPr="00F155C5" w:rsidRDefault="00DA0439" w:rsidP="003160D7">
            <w:pPr>
              <w:widowControl w:val="0"/>
              <w:suppressAutoHyphens/>
              <w:autoSpaceDE w:val="0"/>
              <w:ind w:left="-106"/>
              <w:jc w:val="center"/>
              <w:rPr>
                <w:rFonts w:ascii="Arial" w:hAnsi="Arial" w:cs="Arial"/>
                <w:b/>
                <w:sz w:val="16"/>
                <w:szCs w:val="16"/>
                <w:lang w:eastAsia="en-US"/>
              </w:rPr>
            </w:pPr>
            <w:r w:rsidRPr="00F155C5">
              <w:rPr>
                <w:rFonts w:ascii="Arial" w:hAnsi="Arial" w:cs="Arial"/>
                <w:b/>
                <w:sz w:val="16"/>
                <w:szCs w:val="16"/>
                <w:lang w:eastAsia="en-US"/>
              </w:rPr>
              <w:t>Mg</w:t>
            </w:r>
          </w:p>
        </w:tc>
        <w:tc>
          <w:tcPr>
            <w:tcW w:w="1276" w:type="dxa"/>
            <w:vAlign w:val="center"/>
          </w:tcPr>
          <w:p w:rsidR="00DA0439" w:rsidRPr="00F155C5" w:rsidRDefault="00DA0439" w:rsidP="003160D7">
            <w:pPr>
              <w:widowControl w:val="0"/>
              <w:suppressAutoHyphens/>
              <w:autoSpaceDE w:val="0"/>
              <w:ind w:left="-106" w:right="-110"/>
              <w:jc w:val="center"/>
              <w:rPr>
                <w:rFonts w:ascii="Arial" w:hAnsi="Arial" w:cs="Arial"/>
                <w:b/>
                <w:sz w:val="16"/>
                <w:szCs w:val="16"/>
                <w:highlight w:val="yellow"/>
                <w:lang w:eastAsia="en-US"/>
              </w:rPr>
            </w:pPr>
            <w:r w:rsidRPr="00F155C5">
              <w:rPr>
                <w:rFonts w:ascii="Arial" w:hAnsi="Arial" w:cs="Arial"/>
                <w:b/>
                <w:sz w:val="16"/>
                <w:szCs w:val="16"/>
              </w:rPr>
              <w:t xml:space="preserve">Największa masa odpadów, które mogłyby być magazynowane w tym samym czasie </w:t>
            </w:r>
            <w:r w:rsidRPr="00F155C5">
              <w:rPr>
                <w:rFonts w:ascii="Arial" w:hAnsi="Arial" w:cs="Arial"/>
                <w:b/>
                <w:sz w:val="16"/>
                <w:szCs w:val="16"/>
              </w:rPr>
              <w:br/>
              <w:t xml:space="preserve">w instalacji, obiekcie budowlanym lub jego części lub innym miejscu magazynowania odpadów, wynikającej </w:t>
            </w:r>
            <w:r w:rsidRPr="00F155C5">
              <w:rPr>
                <w:rFonts w:ascii="Arial" w:hAnsi="Arial" w:cs="Arial"/>
                <w:b/>
                <w:sz w:val="16"/>
                <w:szCs w:val="16"/>
              </w:rPr>
              <w:br/>
              <w:t>z wymiarów instalacji, obiektu budowlanego lub jego części lub innego miejsca magazynowania odpadów</w:t>
            </w:r>
          </w:p>
        </w:tc>
      </w:tr>
      <w:tr w:rsidR="000F7BEC" w:rsidRPr="00076741" w:rsidTr="003160D7">
        <w:trPr>
          <w:trHeight w:val="343"/>
        </w:trPr>
        <w:tc>
          <w:tcPr>
            <w:tcW w:w="568" w:type="dxa"/>
          </w:tcPr>
          <w:p w:rsidR="000F7BEC" w:rsidRPr="00F155C5" w:rsidRDefault="000F7BEC" w:rsidP="000E2DC5">
            <w:pPr>
              <w:widowControl w:val="0"/>
              <w:suppressAutoHyphens/>
              <w:autoSpaceDE w:val="0"/>
              <w:ind w:right="-108"/>
              <w:jc w:val="center"/>
              <w:rPr>
                <w:rFonts w:ascii="Arial" w:hAnsi="Arial" w:cs="Arial"/>
                <w:b/>
                <w:sz w:val="16"/>
                <w:szCs w:val="16"/>
                <w:lang w:eastAsia="en-US"/>
              </w:rPr>
            </w:pPr>
          </w:p>
        </w:tc>
        <w:tc>
          <w:tcPr>
            <w:tcW w:w="8647" w:type="dxa"/>
            <w:gridSpan w:val="7"/>
          </w:tcPr>
          <w:p w:rsidR="000F7BEC" w:rsidRPr="00F155C5" w:rsidRDefault="000F7BEC" w:rsidP="000E2DC5">
            <w:pPr>
              <w:widowControl w:val="0"/>
              <w:suppressAutoHyphens/>
              <w:autoSpaceDE w:val="0"/>
              <w:ind w:left="-106" w:right="-110"/>
              <w:jc w:val="center"/>
              <w:rPr>
                <w:rFonts w:ascii="Arial" w:hAnsi="Arial" w:cs="Arial"/>
                <w:b/>
                <w:sz w:val="16"/>
                <w:szCs w:val="16"/>
              </w:rPr>
            </w:pPr>
            <w:r>
              <w:rPr>
                <w:rFonts w:ascii="Arial" w:hAnsi="Arial" w:cs="Arial"/>
                <w:b/>
                <w:sz w:val="16"/>
                <w:szCs w:val="16"/>
              </w:rPr>
              <w:t xml:space="preserve">Hala sortowni </w:t>
            </w:r>
            <w:r w:rsidR="00EE1A22">
              <w:rPr>
                <w:rFonts w:ascii="Arial" w:hAnsi="Arial" w:cs="Arial"/>
                <w:b/>
                <w:sz w:val="16"/>
                <w:szCs w:val="16"/>
              </w:rPr>
              <w:t>–</w:t>
            </w:r>
            <w:r>
              <w:rPr>
                <w:rFonts w:ascii="Arial" w:hAnsi="Arial" w:cs="Arial"/>
                <w:b/>
                <w:sz w:val="16"/>
                <w:szCs w:val="16"/>
              </w:rPr>
              <w:t xml:space="preserve"> strefa buforowa przyjęcia </w:t>
            </w:r>
            <w:r w:rsidRPr="00C55331">
              <w:rPr>
                <w:rFonts w:ascii="Arial" w:hAnsi="Arial" w:cs="Arial"/>
                <w:b/>
                <w:sz w:val="16"/>
                <w:szCs w:val="16"/>
              </w:rPr>
              <w:t>odpadów</w:t>
            </w:r>
            <w:r w:rsidR="00C55331" w:rsidRPr="00C55331">
              <w:rPr>
                <w:rFonts w:ascii="Arial" w:hAnsi="Arial" w:cs="Arial"/>
                <w:b/>
                <w:sz w:val="16"/>
                <w:szCs w:val="16"/>
              </w:rPr>
              <w:t xml:space="preserve"> o pow. 340 m</w:t>
            </w:r>
            <w:r w:rsidR="00C55331" w:rsidRPr="00C55331">
              <w:rPr>
                <w:rFonts w:ascii="Arial" w:hAnsi="Arial" w:cs="Arial"/>
                <w:b/>
                <w:sz w:val="16"/>
                <w:szCs w:val="16"/>
                <w:vertAlign w:val="superscript"/>
              </w:rPr>
              <w:t>2</w:t>
            </w:r>
          </w:p>
        </w:tc>
      </w:tr>
      <w:tr w:rsidR="00F155C5" w:rsidRPr="00076741" w:rsidTr="003160D7">
        <w:trPr>
          <w:trHeight w:val="324"/>
        </w:trPr>
        <w:tc>
          <w:tcPr>
            <w:tcW w:w="568" w:type="dxa"/>
          </w:tcPr>
          <w:p w:rsidR="00F155C5" w:rsidRPr="00F155C5" w:rsidRDefault="00F155C5" w:rsidP="000E2DC5">
            <w:pPr>
              <w:widowControl w:val="0"/>
              <w:suppressAutoHyphens/>
              <w:autoSpaceDE w:val="0"/>
              <w:ind w:right="-108"/>
              <w:jc w:val="center"/>
              <w:rPr>
                <w:rFonts w:ascii="Arial" w:hAnsi="Arial" w:cs="Arial"/>
                <w:b/>
                <w:sz w:val="16"/>
                <w:szCs w:val="16"/>
                <w:lang w:eastAsia="en-US"/>
              </w:rPr>
            </w:pPr>
            <w:r w:rsidRPr="00F155C5">
              <w:rPr>
                <w:rFonts w:ascii="Arial" w:hAnsi="Arial" w:cs="Arial"/>
                <w:bCs/>
                <w:sz w:val="16"/>
                <w:szCs w:val="16"/>
              </w:rPr>
              <w:t>1.</w:t>
            </w:r>
          </w:p>
        </w:tc>
        <w:tc>
          <w:tcPr>
            <w:tcW w:w="850" w:type="dxa"/>
          </w:tcPr>
          <w:p w:rsidR="00F155C5" w:rsidRPr="00F155C5" w:rsidRDefault="00F155C5" w:rsidP="000E2DC5">
            <w:pPr>
              <w:widowControl w:val="0"/>
              <w:suppressAutoHyphens/>
              <w:autoSpaceDE w:val="0"/>
              <w:ind w:left="-120" w:right="-77"/>
              <w:jc w:val="center"/>
              <w:rPr>
                <w:rFonts w:ascii="Arial" w:hAnsi="Arial" w:cs="Arial"/>
                <w:b/>
                <w:sz w:val="16"/>
                <w:szCs w:val="16"/>
                <w:lang w:eastAsia="en-US"/>
              </w:rPr>
            </w:pPr>
            <w:r w:rsidRPr="00F155C5">
              <w:rPr>
                <w:rFonts w:ascii="Arial" w:hAnsi="Arial" w:cs="Arial"/>
                <w:b/>
                <w:sz w:val="16"/>
                <w:szCs w:val="16"/>
              </w:rPr>
              <w:t>15 01 01</w:t>
            </w:r>
          </w:p>
        </w:tc>
        <w:tc>
          <w:tcPr>
            <w:tcW w:w="2126" w:type="dxa"/>
          </w:tcPr>
          <w:p w:rsidR="00F155C5" w:rsidRPr="00F155C5" w:rsidRDefault="00F155C5" w:rsidP="000E2DC5">
            <w:pPr>
              <w:widowControl w:val="0"/>
              <w:suppressAutoHyphens/>
              <w:autoSpaceDE w:val="0"/>
              <w:jc w:val="center"/>
              <w:rPr>
                <w:rFonts w:ascii="Arial" w:hAnsi="Arial" w:cs="Arial"/>
                <w:b/>
                <w:sz w:val="16"/>
                <w:szCs w:val="16"/>
                <w:lang w:eastAsia="en-US"/>
              </w:rPr>
            </w:pPr>
            <w:r w:rsidRPr="00F155C5">
              <w:rPr>
                <w:rFonts w:ascii="Arial" w:hAnsi="Arial" w:cs="Arial"/>
                <w:sz w:val="16"/>
                <w:szCs w:val="16"/>
              </w:rPr>
              <w:t xml:space="preserve">Opakowania z papieru </w:t>
            </w:r>
            <w:r w:rsidR="00FF07A7">
              <w:rPr>
                <w:rFonts w:ascii="Arial" w:hAnsi="Arial" w:cs="Arial"/>
                <w:sz w:val="16"/>
                <w:szCs w:val="16"/>
              </w:rPr>
              <w:br/>
            </w:r>
            <w:r w:rsidRPr="00F155C5">
              <w:rPr>
                <w:rFonts w:ascii="Arial" w:hAnsi="Arial" w:cs="Arial"/>
                <w:sz w:val="16"/>
                <w:szCs w:val="16"/>
              </w:rPr>
              <w:t>i tektury</w:t>
            </w:r>
          </w:p>
        </w:tc>
        <w:tc>
          <w:tcPr>
            <w:tcW w:w="1560" w:type="dxa"/>
            <w:gridSpan w:val="2"/>
            <w:vMerge w:val="restart"/>
          </w:tcPr>
          <w:p w:rsidR="00885C69" w:rsidRDefault="00F155C5" w:rsidP="000E2DC5">
            <w:pPr>
              <w:jc w:val="center"/>
              <w:rPr>
                <w:rFonts w:ascii="Arial" w:hAnsi="Arial" w:cs="Arial"/>
                <w:color w:val="000000"/>
                <w:spacing w:val="-1"/>
                <w:sz w:val="16"/>
                <w:szCs w:val="16"/>
              </w:rPr>
            </w:pPr>
            <w:r w:rsidRPr="00F155C5">
              <w:rPr>
                <w:rFonts w:ascii="Arial" w:hAnsi="Arial" w:cs="Arial"/>
                <w:sz w:val="16"/>
                <w:szCs w:val="16"/>
              </w:rPr>
              <w:t>Odpady magazynowane będą selektywnie, luzem</w:t>
            </w:r>
            <w:r w:rsidR="00C55331">
              <w:rPr>
                <w:rFonts w:ascii="Arial" w:hAnsi="Arial" w:cs="Arial"/>
                <w:sz w:val="16"/>
                <w:szCs w:val="16"/>
              </w:rPr>
              <w:t xml:space="preserve"> </w:t>
            </w:r>
            <w:r w:rsidR="00C55331">
              <w:rPr>
                <w:rFonts w:ascii="Arial" w:hAnsi="Arial" w:cs="Arial"/>
                <w:sz w:val="16"/>
                <w:szCs w:val="16"/>
              </w:rPr>
              <w:br/>
              <w:t>w wydzielonym boksie.</w:t>
            </w:r>
          </w:p>
          <w:p w:rsidR="00885C69" w:rsidRPr="00532481" w:rsidRDefault="00885C69" w:rsidP="000E2DC5">
            <w:pPr>
              <w:jc w:val="center"/>
              <w:rPr>
                <w:rFonts w:ascii="Arial" w:hAnsi="Arial" w:cs="Arial"/>
                <w:b/>
                <w:bCs/>
                <w:sz w:val="16"/>
                <w:szCs w:val="16"/>
              </w:rPr>
            </w:pPr>
            <w:r w:rsidRPr="00532481">
              <w:rPr>
                <w:rFonts w:ascii="Arial" w:hAnsi="Arial" w:cs="Arial"/>
                <w:b/>
                <w:bCs/>
                <w:sz w:val="16"/>
                <w:szCs w:val="16"/>
              </w:rPr>
              <w:t xml:space="preserve">Maksymalna wysokość magazynowania odpadów: </w:t>
            </w:r>
            <w:r w:rsidR="000F7BEC">
              <w:rPr>
                <w:rFonts w:ascii="Arial" w:hAnsi="Arial" w:cs="Arial"/>
                <w:b/>
                <w:bCs/>
                <w:sz w:val="16"/>
                <w:szCs w:val="16"/>
              </w:rPr>
              <w:br/>
            </w:r>
            <w:r w:rsidRPr="00532481">
              <w:rPr>
                <w:rFonts w:ascii="Arial" w:hAnsi="Arial" w:cs="Arial"/>
                <w:b/>
                <w:bCs/>
                <w:sz w:val="16"/>
                <w:szCs w:val="16"/>
              </w:rPr>
              <w:t>do 4 m.</w:t>
            </w:r>
          </w:p>
          <w:p w:rsidR="00F155C5" w:rsidRPr="0017528C" w:rsidRDefault="00F155C5" w:rsidP="000E2DC5">
            <w:pPr>
              <w:jc w:val="center"/>
              <w:rPr>
                <w:rFonts w:ascii="Arial" w:hAnsi="Arial" w:cs="Arial"/>
                <w:sz w:val="16"/>
                <w:szCs w:val="16"/>
              </w:rPr>
            </w:pPr>
            <w:r w:rsidRPr="00F155C5">
              <w:rPr>
                <w:rFonts w:ascii="Arial" w:hAnsi="Arial" w:cs="Arial"/>
                <w:color w:val="000000"/>
                <w:spacing w:val="-1"/>
                <w:sz w:val="16"/>
                <w:szCs w:val="16"/>
              </w:rPr>
              <w:t>Miejsce magazynowania bę</w:t>
            </w:r>
            <w:r w:rsidR="000F7BEC">
              <w:rPr>
                <w:rFonts w:ascii="Arial" w:hAnsi="Arial" w:cs="Arial"/>
                <w:color w:val="000000"/>
                <w:spacing w:val="-1"/>
                <w:sz w:val="16"/>
                <w:szCs w:val="16"/>
              </w:rPr>
              <w:t>dzie</w:t>
            </w:r>
            <w:r w:rsidRPr="00F155C5">
              <w:rPr>
                <w:rFonts w:ascii="Arial" w:hAnsi="Arial" w:cs="Arial"/>
                <w:color w:val="000000"/>
                <w:spacing w:val="-1"/>
                <w:sz w:val="16"/>
                <w:szCs w:val="16"/>
              </w:rPr>
              <w:t xml:space="preserve"> oznakowane kodem </w:t>
            </w:r>
            <w:r w:rsidR="000F7BEC">
              <w:rPr>
                <w:rFonts w:ascii="Arial" w:hAnsi="Arial" w:cs="Arial"/>
                <w:color w:val="000000"/>
                <w:spacing w:val="-1"/>
                <w:sz w:val="16"/>
                <w:szCs w:val="16"/>
              </w:rPr>
              <w:br/>
            </w:r>
            <w:r w:rsidRPr="00F155C5">
              <w:rPr>
                <w:rFonts w:ascii="Arial" w:hAnsi="Arial" w:cs="Arial"/>
                <w:color w:val="000000"/>
                <w:spacing w:val="-1"/>
                <w:sz w:val="16"/>
                <w:szCs w:val="16"/>
              </w:rPr>
              <w:t xml:space="preserve">i rodzajem </w:t>
            </w:r>
            <w:r w:rsidR="000F7BEC">
              <w:rPr>
                <w:rFonts w:ascii="Arial" w:hAnsi="Arial" w:cs="Arial"/>
                <w:color w:val="000000"/>
                <w:spacing w:val="-1"/>
                <w:sz w:val="16"/>
                <w:szCs w:val="16"/>
              </w:rPr>
              <w:t xml:space="preserve">magazynowanego </w:t>
            </w:r>
            <w:r w:rsidRPr="00F155C5">
              <w:rPr>
                <w:rFonts w:ascii="Arial" w:hAnsi="Arial" w:cs="Arial"/>
                <w:color w:val="000000"/>
                <w:spacing w:val="-1"/>
                <w:sz w:val="16"/>
                <w:szCs w:val="16"/>
              </w:rPr>
              <w:t>odpadu.</w:t>
            </w:r>
          </w:p>
        </w:tc>
        <w:tc>
          <w:tcPr>
            <w:tcW w:w="1417" w:type="dxa"/>
          </w:tcPr>
          <w:p w:rsidR="00F155C5" w:rsidRPr="00FF07A7" w:rsidRDefault="0017528C" w:rsidP="000E2DC5">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t>31</w:t>
            </w:r>
          </w:p>
        </w:tc>
        <w:tc>
          <w:tcPr>
            <w:tcW w:w="1418" w:type="dxa"/>
          </w:tcPr>
          <w:p w:rsidR="00F155C5" w:rsidRPr="00FF07A7" w:rsidRDefault="00FF07A7" w:rsidP="000E2DC5">
            <w:pPr>
              <w:widowControl w:val="0"/>
              <w:suppressAutoHyphens/>
              <w:autoSpaceDE w:val="0"/>
              <w:ind w:left="-106" w:right="-110"/>
              <w:jc w:val="center"/>
              <w:rPr>
                <w:rFonts w:ascii="Arial" w:hAnsi="Arial" w:cs="Arial"/>
                <w:bCs/>
                <w:sz w:val="16"/>
                <w:szCs w:val="16"/>
                <w:highlight w:val="yellow"/>
                <w:lang w:eastAsia="en-US"/>
              </w:rPr>
            </w:pPr>
            <w:r w:rsidRPr="00FF07A7">
              <w:rPr>
                <w:rFonts w:ascii="Arial" w:hAnsi="Arial" w:cs="Arial"/>
                <w:bCs/>
                <w:sz w:val="16"/>
                <w:szCs w:val="16"/>
                <w:lang w:eastAsia="en-US"/>
              </w:rPr>
              <w:t>2 000</w:t>
            </w:r>
          </w:p>
        </w:tc>
        <w:tc>
          <w:tcPr>
            <w:tcW w:w="1276" w:type="dxa"/>
          </w:tcPr>
          <w:p w:rsidR="00A836A5" w:rsidRPr="00FF07A7" w:rsidRDefault="00F34710" w:rsidP="000E2DC5">
            <w:pPr>
              <w:widowControl w:val="0"/>
              <w:suppressAutoHyphens/>
              <w:autoSpaceDE w:val="0"/>
              <w:ind w:left="-106" w:right="-110"/>
              <w:jc w:val="center"/>
              <w:rPr>
                <w:rFonts w:ascii="Arial" w:hAnsi="Arial" w:cs="Arial"/>
                <w:bCs/>
                <w:sz w:val="16"/>
                <w:szCs w:val="16"/>
              </w:rPr>
            </w:pPr>
            <w:r>
              <w:rPr>
                <w:rFonts w:ascii="Arial" w:hAnsi="Arial" w:cs="Arial"/>
                <w:bCs/>
                <w:sz w:val="16"/>
                <w:szCs w:val="16"/>
              </w:rPr>
              <w:t>31</w:t>
            </w:r>
          </w:p>
        </w:tc>
      </w:tr>
      <w:tr w:rsidR="00F155C5" w:rsidRPr="00076741" w:rsidTr="003160D7">
        <w:trPr>
          <w:trHeight w:val="273"/>
        </w:trPr>
        <w:tc>
          <w:tcPr>
            <w:tcW w:w="568" w:type="dxa"/>
          </w:tcPr>
          <w:p w:rsidR="00F155C5" w:rsidRPr="00F155C5" w:rsidRDefault="00F155C5" w:rsidP="000E2DC5">
            <w:pPr>
              <w:widowControl w:val="0"/>
              <w:suppressAutoHyphens/>
              <w:autoSpaceDE w:val="0"/>
              <w:ind w:right="-108"/>
              <w:jc w:val="center"/>
              <w:rPr>
                <w:rFonts w:ascii="Arial" w:hAnsi="Arial" w:cs="Arial"/>
                <w:b/>
                <w:sz w:val="16"/>
                <w:szCs w:val="16"/>
                <w:lang w:eastAsia="en-US"/>
              </w:rPr>
            </w:pPr>
            <w:r w:rsidRPr="00F155C5">
              <w:rPr>
                <w:rFonts w:ascii="Arial" w:hAnsi="Arial" w:cs="Arial"/>
                <w:bCs/>
                <w:sz w:val="16"/>
                <w:szCs w:val="16"/>
              </w:rPr>
              <w:t>2.</w:t>
            </w:r>
          </w:p>
        </w:tc>
        <w:tc>
          <w:tcPr>
            <w:tcW w:w="850" w:type="dxa"/>
          </w:tcPr>
          <w:p w:rsidR="00F155C5" w:rsidRPr="00F155C5" w:rsidRDefault="00F155C5" w:rsidP="000E2DC5">
            <w:pPr>
              <w:widowControl w:val="0"/>
              <w:suppressAutoHyphens/>
              <w:autoSpaceDE w:val="0"/>
              <w:ind w:left="-120" w:right="-77"/>
              <w:jc w:val="center"/>
              <w:rPr>
                <w:rFonts w:ascii="Arial" w:hAnsi="Arial" w:cs="Arial"/>
                <w:b/>
                <w:sz w:val="16"/>
                <w:szCs w:val="16"/>
                <w:lang w:eastAsia="en-US"/>
              </w:rPr>
            </w:pPr>
            <w:r w:rsidRPr="00F155C5">
              <w:rPr>
                <w:rFonts w:ascii="Arial" w:hAnsi="Arial" w:cs="Arial"/>
                <w:b/>
                <w:sz w:val="16"/>
                <w:szCs w:val="16"/>
              </w:rPr>
              <w:t>15 01 02</w:t>
            </w:r>
          </w:p>
        </w:tc>
        <w:tc>
          <w:tcPr>
            <w:tcW w:w="2126" w:type="dxa"/>
          </w:tcPr>
          <w:p w:rsidR="00F155C5" w:rsidRPr="00F155C5" w:rsidRDefault="00F155C5" w:rsidP="000E2DC5">
            <w:pPr>
              <w:widowControl w:val="0"/>
              <w:suppressAutoHyphens/>
              <w:autoSpaceDE w:val="0"/>
              <w:jc w:val="center"/>
              <w:rPr>
                <w:rFonts w:ascii="Arial" w:hAnsi="Arial" w:cs="Arial"/>
                <w:b/>
                <w:sz w:val="16"/>
                <w:szCs w:val="16"/>
                <w:lang w:eastAsia="en-US"/>
              </w:rPr>
            </w:pPr>
            <w:r w:rsidRPr="00F155C5">
              <w:rPr>
                <w:rFonts w:ascii="Arial" w:hAnsi="Arial" w:cs="Arial"/>
                <w:sz w:val="16"/>
                <w:szCs w:val="16"/>
              </w:rPr>
              <w:t>Opakowania z tworzyw sztucznych</w:t>
            </w:r>
          </w:p>
        </w:tc>
        <w:tc>
          <w:tcPr>
            <w:tcW w:w="1560" w:type="dxa"/>
            <w:gridSpan w:val="2"/>
            <w:vMerge/>
          </w:tcPr>
          <w:p w:rsidR="00F155C5" w:rsidRPr="00F155C5" w:rsidRDefault="00F155C5" w:rsidP="000E2DC5">
            <w:pPr>
              <w:widowControl w:val="0"/>
              <w:suppressAutoHyphens/>
              <w:autoSpaceDE w:val="0"/>
              <w:jc w:val="center"/>
              <w:rPr>
                <w:rFonts w:ascii="Arial" w:hAnsi="Arial" w:cs="Arial"/>
                <w:b/>
                <w:sz w:val="16"/>
                <w:szCs w:val="16"/>
                <w:lang w:eastAsia="en-US"/>
              </w:rPr>
            </w:pPr>
          </w:p>
        </w:tc>
        <w:tc>
          <w:tcPr>
            <w:tcW w:w="1417" w:type="dxa"/>
          </w:tcPr>
          <w:p w:rsidR="00F155C5" w:rsidRPr="00FF07A7" w:rsidRDefault="00FF07A7" w:rsidP="000E2DC5">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t>30</w:t>
            </w:r>
          </w:p>
        </w:tc>
        <w:tc>
          <w:tcPr>
            <w:tcW w:w="1418" w:type="dxa"/>
          </w:tcPr>
          <w:p w:rsidR="00F155C5" w:rsidRPr="00FF07A7" w:rsidRDefault="00FF07A7" w:rsidP="000E2DC5">
            <w:pPr>
              <w:widowControl w:val="0"/>
              <w:suppressAutoHyphens/>
              <w:autoSpaceDE w:val="0"/>
              <w:ind w:left="-106" w:right="-110"/>
              <w:jc w:val="center"/>
              <w:rPr>
                <w:rFonts w:ascii="Arial" w:hAnsi="Arial" w:cs="Arial"/>
                <w:bCs/>
                <w:sz w:val="16"/>
                <w:szCs w:val="16"/>
                <w:highlight w:val="yellow"/>
                <w:lang w:eastAsia="en-US"/>
              </w:rPr>
            </w:pPr>
            <w:r w:rsidRPr="00FF07A7">
              <w:rPr>
                <w:rFonts w:ascii="Arial" w:hAnsi="Arial" w:cs="Arial"/>
                <w:bCs/>
                <w:sz w:val="16"/>
                <w:szCs w:val="16"/>
                <w:lang w:eastAsia="en-US"/>
              </w:rPr>
              <w:t>5 000</w:t>
            </w:r>
          </w:p>
        </w:tc>
        <w:tc>
          <w:tcPr>
            <w:tcW w:w="1276" w:type="dxa"/>
          </w:tcPr>
          <w:p w:rsidR="00F155C5" w:rsidRPr="00FF07A7" w:rsidRDefault="0017528C" w:rsidP="000E2DC5">
            <w:pPr>
              <w:widowControl w:val="0"/>
              <w:suppressAutoHyphens/>
              <w:autoSpaceDE w:val="0"/>
              <w:ind w:left="-106" w:right="-110"/>
              <w:jc w:val="center"/>
              <w:rPr>
                <w:rFonts w:ascii="Arial" w:hAnsi="Arial" w:cs="Arial"/>
                <w:bCs/>
                <w:sz w:val="16"/>
                <w:szCs w:val="16"/>
              </w:rPr>
            </w:pPr>
            <w:r>
              <w:rPr>
                <w:rFonts w:ascii="Arial" w:hAnsi="Arial" w:cs="Arial"/>
                <w:bCs/>
                <w:sz w:val="16"/>
                <w:szCs w:val="16"/>
              </w:rPr>
              <w:t>30</w:t>
            </w:r>
          </w:p>
        </w:tc>
      </w:tr>
      <w:tr w:rsidR="00F155C5" w:rsidRPr="00076741" w:rsidTr="003160D7">
        <w:trPr>
          <w:trHeight w:val="273"/>
        </w:trPr>
        <w:tc>
          <w:tcPr>
            <w:tcW w:w="568" w:type="dxa"/>
          </w:tcPr>
          <w:p w:rsidR="00F155C5" w:rsidRPr="00F155C5" w:rsidRDefault="00A17FAC" w:rsidP="000E2DC5">
            <w:pPr>
              <w:widowControl w:val="0"/>
              <w:suppressAutoHyphens/>
              <w:autoSpaceDE w:val="0"/>
              <w:ind w:right="-108"/>
              <w:jc w:val="center"/>
              <w:rPr>
                <w:rFonts w:ascii="Arial" w:hAnsi="Arial" w:cs="Arial"/>
                <w:b/>
                <w:sz w:val="16"/>
                <w:szCs w:val="16"/>
                <w:lang w:eastAsia="en-US"/>
              </w:rPr>
            </w:pPr>
            <w:r>
              <w:rPr>
                <w:rFonts w:ascii="Arial" w:hAnsi="Arial" w:cs="Arial"/>
                <w:bCs/>
                <w:sz w:val="16"/>
                <w:szCs w:val="16"/>
              </w:rPr>
              <w:t>3</w:t>
            </w:r>
            <w:r w:rsidR="00F155C5" w:rsidRPr="00F155C5">
              <w:rPr>
                <w:rFonts w:ascii="Arial" w:hAnsi="Arial" w:cs="Arial"/>
                <w:bCs/>
                <w:sz w:val="16"/>
                <w:szCs w:val="16"/>
              </w:rPr>
              <w:t>.</w:t>
            </w:r>
          </w:p>
        </w:tc>
        <w:tc>
          <w:tcPr>
            <w:tcW w:w="850" w:type="dxa"/>
          </w:tcPr>
          <w:p w:rsidR="00F155C5" w:rsidRPr="00F155C5" w:rsidRDefault="00F155C5" w:rsidP="000E2DC5">
            <w:pPr>
              <w:widowControl w:val="0"/>
              <w:suppressAutoHyphens/>
              <w:autoSpaceDE w:val="0"/>
              <w:ind w:left="-120" w:right="-77"/>
              <w:jc w:val="center"/>
              <w:rPr>
                <w:rFonts w:ascii="Arial" w:hAnsi="Arial" w:cs="Arial"/>
                <w:b/>
                <w:sz w:val="16"/>
                <w:szCs w:val="16"/>
                <w:lang w:eastAsia="en-US"/>
              </w:rPr>
            </w:pPr>
            <w:r w:rsidRPr="00F155C5">
              <w:rPr>
                <w:rFonts w:ascii="Arial" w:hAnsi="Arial" w:cs="Arial"/>
                <w:b/>
                <w:sz w:val="16"/>
                <w:szCs w:val="16"/>
              </w:rPr>
              <w:t>15 01 06</w:t>
            </w:r>
          </w:p>
        </w:tc>
        <w:tc>
          <w:tcPr>
            <w:tcW w:w="2126" w:type="dxa"/>
          </w:tcPr>
          <w:p w:rsidR="00F155C5" w:rsidRPr="00F155C5" w:rsidRDefault="00F155C5" w:rsidP="000E2DC5">
            <w:pPr>
              <w:widowControl w:val="0"/>
              <w:suppressAutoHyphens/>
              <w:autoSpaceDE w:val="0"/>
              <w:jc w:val="center"/>
              <w:rPr>
                <w:rFonts w:ascii="Arial" w:hAnsi="Arial" w:cs="Arial"/>
                <w:b/>
                <w:sz w:val="16"/>
                <w:szCs w:val="16"/>
                <w:lang w:eastAsia="en-US"/>
              </w:rPr>
            </w:pPr>
            <w:r w:rsidRPr="00F155C5">
              <w:rPr>
                <w:rFonts w:ascii="Arial" w:hAnsi="Arial" w:cs="Arial"/>
                <w:sz w:val="16"/>
                <w:szCs w:val="16"/>
              </w:rPr>
              <w:t>Zmieszane odpady opakowaniowe</w:t>
            </w:r>
          </w:p>
        </w:tc>
        <w:tc>
          <w:tcPr>
            <w:tcW w:w="1560" w:type="dxa"/>
            <w:gridSpan w:val="2"/>
            <w:vMerge/>
          </w:tcPr>
          <w:p w:rsidR="00F155C5" w:rsidRPr="00F155C5" w:rsidRDefault="00F155C5" w:rsidP="000E2DC5">
            <w:pPr>
              <w:widowControl w:val="0"/>
              <w:suppressAutoHyphens/>
              <w:autoSpaceDE w:val="0"/>
              <w:jc w:val="center"/>
              <w:rPr>
                <w:rFonts w:ascii="Arial" w:hAnsi="Arial" w:cs="Arial"/>
                <w:b/>
                <w:sz w:val="16"/>
                <w:szCs w:val="16"/>
                <w:lang w:eastAsia="en-US"/>
              </w:rPr>
            </w:pPr>
          </w:p>
        </w:tc>
        <w:tc>
          <w:tcPr>
            <w:tcW w:w="1417" w:type="dxa"/>
          </w:tcPr>
          <w:p w:rsidR="00F155C5" w:rsidRPr="00FF07A7" w:rsidRDefault="00FF07A7" w:rsidP="000E2DC5">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t xml:space="preserve">13 </w:t>
            </w:r>
          </w:p>
        </w:tc>
        <w:tc>
          <w:tcPr>
            <w:tcW w:w="1418" w:type="dxa"/>
          </w:tcPr>
          <w:p w:rsidR="00F155C5" w:rsidRPr="005B3FCE" w:rsidRDefault="00FF07A7" w:rsidP="000E2DC5">
            <w:pPr>
              <w:widowControl w:val="0"/>
              <w:suppressAutoHyphens/>
              <w:autoSpaceDE w:val="0"/>
              <w:ind w:left="-106" w:right="-110"/>
              <w:jc w:val="center"/>
              <w:rPr>
                <w:rFonts w:ascii="Arial" w:hAnsi="Arial" w:cs="Arial"/>
                <w:bCs/>
                <w:sz w:val="16"/>
                <w:szCs w:val="16"/>
                <w:lang w:eastAsia="en-US"/>
              </w:rPr>
            </w:pPr>
            <w:r w:rsidRPr="005B3FCE">
              <w:rPr>
                <w:rFonts w:ascii="Arial" w:hAnsi="Arial" w:cs="Arial"/>
                <w:bCs/>
                <w:sz w:val="16"/>
                <w:szCs w:val="16"/>
                <w:lang w:eastAsia="en-US"/>
              </w:rPr>
              <w:t>5 000</w:t>
            </w:r>
          </w:p>
        </w:tc>
        <w:tc>
          <w:tcPr>
            <w:tcW w:w="1276" w:type="dxa"/>
          </w:tcPr>
          <w:p w:rsidR="00F155C5" w:rsidRPr="00FF07A7" w:rsidRDefault="0017528C" w:rsidP="000E2DC5">
            <w:pPr>
              <w:widowControl w:val="0"/>
              <w:suppressAutoHyphens/>
              <w:autoSpaceDE w:val="0"/>
              <w:ind w:left="-106" w:right="-110"/>
              <w:jc w:val="center"/>
              <w:rPr>
                <w:rFonts w:ascii="Arial" w:hAnsi="Arial" w:cs="Arial"/>
                <w:bCs/>
                <w:sz w:val="16"/>
                <w:szCs w:val="16"/>
              </w:rPr>
            </w:pPr>
            <w:r>
              <w:rPr>
                <w:rFonts w:ascii="Arial" w:hAnsi="Arial" w:cs="Arial"/>
                <w:bCs/>
                <w:sz w:val="16"/>
                <w:szCs w:val="16"/>
              </w:rPr>
              <w:t>13</w:t>
            </w:r>
          </w:p>
        </w:tc>
      </w:tr>
      <w:tr w:rsidR="00F155C5" w:rsidRPr="00076741" w:rsidTr="003160D7">
        <w:trPr>
          <w:trHeight w:val="273"/>
        </w:trPr>
        <w:tc>
          <w:tcPr>
            <w:tcW w:w="568" w:type="dxa"/>
          </w:tcPr>
          <w:p w:rsidR="00F155C5" w:rsidRPr="00F155C5" w:rsidRDefault="00622DD8" w:rsidP="000E2DC5">
            <w:pPr>
              <w:widowControl w:val="0"/>
              <w:suppressAutoHyphens/>
              <w:autoSpaceDE w:val="0"/>
              <w:ind w:right="-108"/>
              <w:jc w:val="center"/>
              <w:rPr>
                <w:rFonts w:ascii="Arial" w:hAnsi="Arial" w:cs="Arial"/>
                <w:b/>
                <w:sz w:val="16"/>
                <w:szCs w:val="16"/>
                <w:lang w:eastAsia="en-US"/>
              </w:rPr>
            </w:pPr>
            <w:r>
              <w:rPr>
                <w:rFonts w:ascii="Arial" w:hAnsi="Arial" w:cs="Arial"/>
                <w:bCs/>
                <w:sz w:val="16"/>
                <w:szCs w:val="16"/>
              </w:rPr>
              <w:t>4</w:t>
            </w:r>
            <w:r w:rsidR="00F155C5" w:rsidRPr="00F155C5">
              <w:rPr>
                <w:rFonts w:ascii="Arial" w:hAnsi="Arial" w:cs="Arial"/>
                <w:bCs/>
                <w:sz w:val="16"/>
                <w:szCs w:val="16"/>
              </w:rPr>
              <w:t>.</w:t>
            </w:r>
          </w:p>
        </w:tc>
        <w:tc>
          <w:tcPr>
            <w:tcW w:w="850" w:type="dxa"/>
          </w:tcPr>
          <w:p w:rsidR="00F155C5" w:rsidRPr="00F155C5" w:rsidRDefault="00F155C5" w:rsidP="000E2DC5">
            <w:pPr>
              <w:widowControl w:val="0"/>
              <w:suppressAutoHyphens/>
              <w:autoSpaceDE w:val="0"/>
              <w:ind w:left="-120" w:right="-77"/>
              <w:jc w:val="center"/>
              <w:rPr>
                <w:rFonts w:ascii="Arial" w:hAnsi="Arial" w:cs="Arial"/>
                <w:b/>
                <w:sz w:val="16"/>
                <w:szCs w:val="16"/>
                <w:lang w:eastAsia="en-US"/>
              </w:rPr>
            </w:pPr>
            <w:r w:rsidRPr="00F155C5">
              <w:rPr>
                <w:rFonts w:ascii="Arial" w:hAnsi="Arial" w:cs="Arial"/>
                <w:b/>
                <w:sz w:val="16"/>
                <w:szCs w:val="16"/>
              </w:rPr>
              <w:t>20 01 01</w:t>
            </w:r>
          </w:p>
        </w:tc>
        <w:tc>
          <w:tcPr>
            <w:tcW w:w="2126" w:type="dxa"/>
          </w:tcPr>
          <w:p w:rsidR="00F155C5" w:rsidRPr="00F155C5" w:rsidRDefault="00F155C5" w:rsidP="000E2DC5">
            <w:pPr>
              <w:widowControl w:val="0"/>
              <w:suppressAutoHyphens/>
              <w:autoSpaceDE w:val="0"/>
              <w:jc w:val="center"/>
              <w:rPr>
                <w:rFonts w:ascii="Arial" w:hAnsi="Arial" w:cs="Arial"/>
                <w:b/>
                <w:sz w:val="16"/>
                <w:szCs w:val="16"/>
                <w:lang w:eastAsia="en-US"/>
              </w:rPr>
            </w:pPr>
            <w:r w:rsidRPr="00F155C5">
              <w:rPr>
                <w:rFonts w:ascii="Arial" w:eastAsia="Calibri" w:hAnsi="Arial" w:cs="Arial"/>
                <w:spacing w:val="-5"/>
                <w:sz w:val="16"/>
                <w:szCs w:val="16"/>
              </w:rPr>
              <w:t>Papier i tektura</w:t>
            </w:r>
          </w:p>
        </w:tc>
        <w:tc>
          <w:tcPr>
            <w:tcW w:w="1560" w:type="dxa"/>
            <w:gridSpan w:val="2"/>
            <w:vMerge/>
          </w:tcPr>
          <w:p w:rsidR="00F155C5" w:rsidRPr="00F155C5" w:rsidRDefault="00F155C5" w:rsidP="000E2DC5">
            <w:pPr>
              <w:widowControl w:val="0"/>
              <w:suppressAutoHyphens/>
              <w:autoSpaceDE w:val="0"/>
              <w:jc w:val="center"/>
              <w:rPr>
                <w:rFonts w:ascii="Arial" w:hAnsi="Arial" w:cs="Arial"/>
                <w:b/>
                <w:sz w:val="16"/>
                <w:szCs w:val="16"/>
                <w:lang w:eastAsia="en-US"/>
              </w:rPr>
            </w:pPr>
          </w:p>
        </w:tc>
        <w:tc>
          <w:tcPr>
            <w:tcW w:w="1417" w:type="dxa"/>
          </w:tcPr>
          <w:p w:rsidR="00F155C5" w:rsidRPr="00FF07A7" w:rsidRDefault="00FF07A7" w:rsidP="000E2DC5">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t>31</w:t>
            </w:r>
          </w:p>
        </w:tc>
        <w:tc>
          <w:tcPr>
            <w:tcW w:w="1418" w:type="dxa"/>
          </w:tcPr>
          <w:p w:rsidR="00F155C5" w:rsidRPr="005B3FCE" w:rsidRDefault="00FF07A7" w:rsidP="000E2DC5">
            <w:pPr>
              <w:widowControl w:val="0"/>
              <w:suppressAutoHyphens/>
              <w:autoSpaceDE w:val="0"/>
              <w:ind w:left="-106" w:right="-110"/>
              <w:jc w:val="center"/>
              <w:rPr>
                <w:rFonts w:ascii="Arial" w:hAnsi="Arial" w:cs="Arial"/>
                <w:bCs/>
                <w:sz w:val="16"/>
                <w:szCs w:val="16"/>
                <w:lang w:eastAsia="en-US"/>
              </w:rPr>
            </w:pPr>
            <w:r w:rsidRPr="005B3FCE">
              <w:rPr>
                <w:rFonts w:ascii="Arial" w:hAnsi="Arial" w:cs="Arial"/>
                <w:bCs/>
                <w:sz w:val="16"/>
                <w:szCs w:val="16"/>
                <w:lang w:eastAsia="en-US"/>
              </w:rPr>
              <w:t>2 000</w:t>
            </w:r>
          </w:p>
        </w:tc>
        <w:tc>
          <w:tcPr>
            <w:tcW w:w="1276" w:type="dxa"/>
          </w:tcPr>
          <w:p w:rsidR="00F155C5" w:rsidRPr="00FF07A7" w:rsidRDefault="00F34710" w:rsidP="000E2DC5">
            <w:pPr>
              <w:widowControl w:val="0"/>
              <w:suppressAutoHyphens/>
              <w:autoSpaceDE w:val="0"/>
              <w:ind w:left="-106" w:right="-110"/>
              <w:jc w:val="center"/>
              <w:rPr>
                <w:rFonts w:ascii="Arial" w:hAnsi="Arial" w:cs="Arial"/>
                <w:bCs/>
                <w:sz w:val="16"/>
                <w:szCs w:val="16"/>
              </w:rPr>
            </w:pPr>
            <w:r>
              <w:rPr>
                <w:rFonts w:ascii="Arial" w:hAnsi="Arial" w:cs="Arial"/>
                <w:bCs/>
                <w:sz w:val="16"/>
                <w:szCs w:val="16"/>
              </w:rPr>
              <w:t>31</w:t>
            </w:r>
          </w:p>
        </w:tc>
      </w:tr>
      <w:tr w:rsidR="00F155C5" w:rsidRPr="00076741" w:rsidTr="003160D7">
        <w:trPr>
          <w:trHeight w:val="273"/>
        </w:trPr>
        <w:tc>
          <w:tcPr>
            <w:tcW w:w="568" w:type="dxa"/>
          </w:tcPr>
          <w:p w:rsidR="00F155C5" w:rsidRPr="00F155C5" w:rsidRDefault="00622DD8" w:rsidP="000E2DC5">
            <w:pPr>
              <w:widowControl w:val="0"/>
              <w:suppressAutoHyphens/>
              <w:autoSpaceDE w:val="0"/>
              <w:ind w:right="-108"/>
              <w:jc w:val="center"/>
              <w:rPr>
                <w:rFonts w:ascii="Arial" w:hAnsi="Arial" w:cs="Arial"/>
                <w:b/>
                <w:sz w:val="16"/>
                <w:szCs w:val="16"/>
                <w:lang w:eastAsia="en-US"/>
              </w:rPr>
            </w:pPr>
            <w:r>
              <w:rPr>
                <w:rFonts w:ascii="Arial" w:hAnsi="Arial" w:cs="Arial"/>
                <w:bCs/>
                <w:sz w:val="16"/>
                <w:szCs w:val="16"/>
              </w:rPr>
              <w:t>5</w:t>
            </w:r>
            <w:r w:rsidR="00F155C5" w:rsidRPr="00F155C5">
              <w:rPr>
                <w:rFonts w:ascii="Arial" w:hAnsi="Arial" w:cs="Arial"/>
                <w:bCs/>
                <w:sz w:val="16"/>
                <w:szCs w:val="16"/>
              </w:rPr>
              <w:t>.</w:t>
            </w:r>
          </w:p>
        </w:tc>
        <w:tc>
          <w:tcPr>
            <w:tcW w:w="850" w:type="dxa"/>
          </w:tcPr>
          <w:p w:rsidR="00F155C5" w:rsidRPr="00F155C5" w:rsidRDefault="00F155C5" w:rsidP="000E2DC5">
            <w:pPr>
              <w:widowControl w:val="0"/>
              <w:suppressAutoHyphens/>
              <w:autoSpaceDE w:val="0"/>
              <w:ind w:left="-120" w:right="-77"/>
              <w:jc w:val="center"/>
              <w:rPr>
                <w:rFonts w:ascii="Arial" w:hAnsi="Arial" w:cs="Arial"/>
                <w:b/>
                <w:sz w:val="16"/>
                <w:szCs w:val="16"/>
                <w:lang w:eastAsia="en-US"/>
              </w:rPr>
            </w:pPr>
            <w:r w:rsidRPr="00F155C5">
              <w:rPr>
                <w:rFonts w:ascii="Arial" w:hAnsi="Arial" w:cs="Arial"/>
                <w:b/>
                <w:sz w:val="16"/>
                <w:szCs w:val="16"/>
              </w:rPr>
              <w:t>20 01 39</w:t>
            </w:r>
          </w:p>
        </w:tc>
        <w:tc>
          <w:tcPr>
            <w:tcW w:w="2126" w:type="dxa"/>
          </w:tcPr>
          <w:p w:rsidR="00F155C5" w:rsidRPr="00F155C5" w:rsidRDefault="00F155C5" w:rsidP="000E2DC5">
            <w:pPr>
              <w:widowControl w:val="0"/>
              <w:suppressAutoHyphens/>
              <w:autoSpaceDE w:val="0"/>
              <w:jc w:val="center"/>
              <w:rPr>
                <w:rFonts w:ascii="Arial" w:hAnsi="Arial" w:cs="Arial"/>
                <w:b/>
                <w:sz w:val="16"/>
                <w:szCs w:val="16"/>
                <w:lang w:eastAsia="en-US"/>
              </w:rPr>
            </w:pPr>
            <w:r w:rsidRPr="00F155C5">
              <w:rPr>
                <w:rFonts w:ascii="Arial" w:eastAsia="Calibri" w:hAnsi="Arial" w:cs="Arial"/>
                <w:spacing w:val="-5"/>
                <w:sz w:val="16"/>
                <w:szCs w:val="16"/>
              </w:rPr>
              <w:t>Tworzywa sztuczne</w:t>
            </w:r>
          </w:p>
        </w:tc>
        <w:tc>
          <w:tcPr>
            <w:tcW w:w="1560" w:type="dxa"/>
            <w:gridSpan w:val="2"/>
            <w:vMerge/>
          </w:tcPr>
          <w:p w:rsidR="00F155C5" w:rsidRPr="00F155C5" w:rsidRDefault="00F155C5" w:rsidP="000E2DC5">
            <w:pPr>
              <w:widowControl w:val="0"/>
              <w:suppressAutoHyphens/>
              <w:autoSpaceDE w:val="0"/>
              <w:jc w:val="center"/>
              <w:rPr>
                <w:rFonts w:ascii="Arial" w:hAnsi="Arial" w:cs="Arial"/>
                <w:b/>
                <w:sz w:val="16"/>
                <w:szCs w:val="16"/>
                <w:lang w:eastAsia="en-US"/>
              </w:rPr>
            </w:pPr>
          </w:p>
        </w:tc>
        <w:tc>
          <w:tcPr>
            <w:tcW w:w="1417" w:type="dxa"/>
          </w:tcPr>
          <w:p w:rsidR="00F155C5" w:rsidRPr="0017528C" w:rsidRDefault="0017528C" w:rsidP="000E2DC5">
            <w:pPr>
              <w:widowControl w:val="0"/>
              <w:suppressAutoHyphens/>
              <w:autoSpaceDE w:val="0"/>
              <w:ind w:left="-106"/>
              <w:jc w:val="center"/>
              <w:rPr>
                <w:rFonts w:ascii="Arial" w:hAnsi="Arial" w:cs="Arial"/>
                <w:bCs/>
                <w:sz w:val="16"/>
                <w:szCs w:val="16"/>
                <w:lang w:eastAsia="en-US"/>
              </w:rPr>
            </w:pPr>
            <w:r w:rsidRPr="0017528C">
              <w:rPr>
                <w:rFonts w:ascii="Arial" w:hAnsi="Arial" w:cs="Arial"/>
                <w:bCs/>
                <w:sz w:val="16"/>
                <w:szCs w:val="16"/>
                <w:lang w:eastAsia="en-US"/>
              </w:rPr>
              <w:t>1</w:t>
            </w:r>
          </w:p>
        </w:tc>
        <w:tc>
          <w:tcPr>
            <w:tcW w:w="1418" w:type="dxa"/>
          </w:tcPr>
          <w:p w:rsidR="00F155C5" w:rsidRPr="0017528C" w:rsidRDefault="00FF07A7" w:rsidP="000E2DC5">
            <w:pPr>
              <w:widowControl w:val="0"/>
              <w:suppressAutoHyphens/>
              <w:autoSpaceDE w:val="0"/>
              <w:ind w:left="-106" w:right="-110"/>
              <w:jc w:val="center"/>
              <w:rPr>
                <w:rFonts w:ascii="Arial" w:hAnsi="Arial" w:cs="Arial"/>
                <w:bCs/>
                <w:sz w:val="16"/>
                <w:szCs w:val="16"/>
                <w:lang w:eastAsia="en-US"/>
              </w:rPr>
            </w:pPr>
            <w:r w:rsidRPr="0017528C">
              <w:rPr>
                <w:rFonts w:ascii="Arial" w:hAnsi="Arial" w:cs="Arial"/>
                <w:bCs/>
                <w:sz w:val="16"/>
                <w:szCs w:val="16"/>
                <w:lang w:eastAsia="en-US"/>
              </w:rPr>
              <w:t>1 000</w:t>
            </w:r>
          </w:p>
        </w:tc>
        <w:tc>
          <w:tcPr>
            <w:tcW w:w="1276" w:type="dxa"/>
          </w:tcPr>
          <w:p w:rsidR="00F155C5" w:rsidRPr="0017528C" w:rsidRDefault="0017528C" w:rsidP="000E2DC5">
            <w:pPr>
              <w:widowControl w:val="0"/>
              <w:suppressAutoHyphens/>
              <w:autoSpaceDE w:val="0"/>
              <w:ind w:left="-106" w:right="-110"/>
              <w:jc w:val="center"/>
              <w:rPr>
                <w:rFonts w:ascii="Arial" w:hAnsi="Arial" w:cs="Arial"/>
                <w:bCs/>
                <w:sz w:val="16"/>
                <w:szCs w:val="16"/>
              </w:rPr>
            </w:pPr>
            <w:r w:rsidRPr="0017528C">
              <w:rPr>
                <w:rFonts w:ascii="Arial" w:hAnsi="Arial" w:cs="Arial"/>
                <w:bCs/>
                <w:sz w:val="16"/>
                <w:szCs w:val="16"/>
              </w:rPr>
              <w:t>1</w:t>
            </w:r>
          </w:p>
        </w:tc>
      </w:tr>
      <w:tr w:rsidR="00F155C5" w:rsidRPr="00076741" w:rsidTr="003160D7">
        <w:trPr>
          <w:trHeight w:val="273"/>
        </w:trPr>
        <w:tc>
          <w:tcPr>
            <w:tcW w:w="568" w:type="dxa"/>
          </w:tcPr>
          <w:p w:rsidR="00F155C5" w:rsidRPr="00F155C5" w:rsidRDefault="00622DD8" w:rsidP="000E2DC5">
            <w:pPr>
              <w:widowControl w:val="0"/>
              <w:suppressAutoHyphens/>
              <w:autoSpaceDE w:val="0"/>
              <w:ind w:right="-108"/>
              <w:jc w:val="center"/>
              <w:rPr>
                <w:rFonts w:ascii="Arial" w:hAnsi="Arial" w:cs="Arial"/>
                <w:b/>
                <w:sz w:val="16"/>
                <w:szCs w:val="16"/>
                <w:lang w:eastAsia="en-US"/>
              </w:rPr>
            </w:pPr>
            <w:r>
              <w:rPr>
                <w:rFonts w:ascii="Arial" w:hAnsi="Arial" w:cs="Arial"/>
                <w:bCs/>
                <w:sz w:val="16"/>
                <w:szCs w:val="16"/>
              </w:rPr>
              <w:t>6</w:t>
            </w:r>
            <w:r w:rsidR="00F155C5" w:rsidRPr="00F155C5">
              <w:rPr>
                <w:rFonts w:ascii="Arial" w:hAnsi="Arial" w:cs="Arial"/>
                <w:bCs/>
                <w:sz w:val="16"/>
                <w:szCs w:val="16"/>
              </w:rPr>
              <w:t>.</w:t>
            </w:r>
          </w:p>
        </w:tc>
        <w:tc>
          <w:tcPr>
            <w:tcW w:w="850" w:type="dxa"/>
          </w:tcPr>
          <w:p w:rsidR="00F155C5" w:rsidRPr="00F155C5" w:rsidRDefault="00F155C5" w:rsidP="000E2DC5">
            <w:pPr>
              <w:widowControl w:val="0"/>
              <w:suppressAutoHyphens/>
              <w:autoSpaceDE w:val="0"/>
              <w:ind w:left="-120" w:right="-77"/>
              <w:jc w:val="center"/>
              <w:rPr>
                <w:rFonts w:ascii="Arial" w:hAnsi="Arial" w:cs="Arial"/>
                <w:b/>
                <w:sz w:val="16"/>
                <w:szCs w:val="16"/>
                <w:lang w:eastAsia="en-US"/>
              </w:rPr>
            </w:pPr>
            <w:r w:rsidRPr="00F155C5">
              <w:rPr>
                <w:rFonts w:ascii="Arial" w:hAnsi="Arial" w:cs="Arial"/>
                <w:b/>
                <w:sz w:val="16"/>
                <w:szCs w:val="16"/>
              </w:rPr>
              <w:t>20 01 99</w:t>
            </w:r>
          </w:p>
        </w:tc>
        <w:tc>
          <w:tcPr>
            <w:tcW w:w="2126" w:type="dxa"/>
          </w:tcPr>
          <w:p w:rsidR="00F155C5" w:rsidRPr="00F155C5" w:rsidRDefault="00F155C5" w:rsidP="000E2DC5">
            <w:pPr>
              <w:widowControl w:val="0"/>
              <w:suppressAutoHyphens/>
              <w:autoSpaceDE w:val="0"/>
              <w:jc w:val="center"/>
              <w:rPr>
                <w:rFonts w:ascii="Arial" w:hAnsi="Arial" w:cs="Arial"/>
                <w:b/>
                <w:sz w:val="16"/>
                <w:szCs w:val="16"/>
                <w:lang w:eastAsia="en-US"/>
              </w:rPr>
            </w:pPr>
            <w:r w:rsidRPr="00F155C5">
              <w:rPr>
                <w:rFonts w:ascii="Arial" w:eastAsia="Calibri" w:hAnsi="Arial" w:cs="Arial"/>
                <w:spacing w:val="-5"/>
                <w:sz w:val="16"/>
                <w:szCs w:val="16"/>
              </w:rPr>
              <w:t>Inne nie wymienione frakcje zbierane w sposób selektywny</w:t>
            </w:r>
          </w:p>
        </w:tc>
        <w:tc>
          <w:tcPr>
            <w:tcW w:w="1560" w:type="dxa"/>
            <w:gridSpan w:val="2"/>
            <w:vMerge/>
          </w:tcPr>
          <w:p w:rsidR="00F155C5" w:rsidRPr="00F155C5" w:rsidRDefault="00F155C5" w:rsidP="000E2DC5">
            <w:pPr>
              <w:widowControl w:val="0"/>
              <w:suppressAutoHyphens/>
              <w:autoSpaceDE w:val="0"/>
              <w:jc w:val="center"/>
              <w:rPr>
                <w:rFonts w:ascii="Arial" w:hAnsi="Arial" w:cs="Arial"/>
                <w:b/>
                <w:sz w:val="16"/>
                <w:szCs w:val="16"/>
                <w:lang w:eastAsia="en-US"/>
              </w:rPr>
            </w:pPr>
          </w:p>
        </w:tc>
        <w:tc>
          <w:tcPr>
            <w:tcW w:w="1417" w:type="dxa"/>
          </w:tcPr>
          <w:p w:rsidR="00F155C5" w:rsidRPr="00FF07A7" w:rsidRDefault="00FF07A7" w:rsidP="000E2DC5">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t>13</w:t>
            </w:r>
          </w:p>
        </w:tc>
        <w:tc>
          <w:tcPr>
            <w:tcW w:w="1418" w:type="dxa"/>
          </w:tcPr>
          <w:p w:rsidR="00F155C5" w:rsidRPr="005B3FCE" w:rsidRDefault="00FF07A7" w:rsidP="000E2DC5">
            <w:pPr>
              <w:widowControl w:val="0"/>
              <w:suppressAutoHyphens/>
              <w:autoSpaceDE w:val="0"/>
              <w:ind w:left="-106" w:right="-110"/>
              <w:jc w:val="center"/>
              <w:rPr>
                <w:rFonts w:ascii="Arial" w:hAnsi="Arial" w:cs="Arial"/>
                <w:bCs/>
                <w:sz w:val="16"/>
                <w:szCs w:val="16"/>
                <w:lang w:eastAsia="en-US"/>
              </w:rPr>
            </w:pPr>
            <w:r w:rsidRPr="005B3FCE">
              <w:rPr>
                <w:rFonts w:ascii="Arial" w:hAnsi="Arial" w:cs="Arial"/>
                <w:bCs/>
                <w:sz w:val="16"/>
                <w:szCs w:val="16"/>
                <w:lang w:eastAsia="en-US"/>
              </w:rPr>
              <w:t>2 000</w:t>
            </w:r>
          </w:p>
        </w:tc>
        <w:tc>
          <w:tcPr>
            <w:tcW w:w="1276" w:type="dxa"/>
          </w:tcPr>
          <w:p w:rsidR="00F155C5" w:rsidRPr="00FF07A7" w:rsidRDefault="0017528C" w:rsidP="000E2DC5">
            <w:pPr>
              <w:widowControl w:val="0"/>
              <w:suppressAutoHyphens/>
              <w:autoSpaceDE w:val="0"/>
              <w:ind w:left="-106" w:right="-110"/>
              <w:jc w:val="center"/>
              <w:rPr>
                <w:rFonts w:ascii="Arial" w:hAnsi="Arial" w:cs="Arial"/>
                <w:bCs/>
                <w:sz w:val="16"/>
                <w:szCs w:val="16"/>
              </w:rPr>
            </w:pPr>
            <w:r>
              <w:rPr>
                <w:rFonts w:ascii="Arial" w:hAnsi="Arial" w:cs="Arial"/>
                <w:bCs/>
                <w:sz w:val="16"/>
                <w:szCs w:val="16"/>
              </w:rPr>
              <w:t>13</w:t>
            </w:r>
          </w:p>
        </w:tc>
      </w:tr>
      <w:tr w:rsidR="00F155C5" w:rsidRPr="00076741" w:rsidTr="003160D7">
        <w:trPr>
          <w:trHeight w:val="273"/>
        </w:trPr>
        <w:tc>
          <w:tcPr>
            <w:tcW w:w="568" w:type="dxa"/>
          </w:tcPr>
          <w:p w:rsidR="00F155C5" w:rsidRPr="00F155C5" w:rsidRDefault="00622DD8" w:rsidP="000E2DC5">
            <w:pPr>
              <w:widowControl w:val="0"/>
              <w:suppressAutoHyphens/>
              <w:autoSpaceDE w:val="0"/>
              <w:ind w:right="-108"/>
              <w:jc w:val="center"/>
              <w:rPr>
                <w:rFonts w:ascii="Arial" w:hAnsi="Arial" w:cs="Arial"/>
                <w:bCs/>
                <w:sz w:val="16"/>
                <w:szCs w:val="16"/>
              </w:rPr>
            </w:pPr>
            <w:r>
              <w:rPr>
                <w:rFonts w:ascii="Arial" w:hAnsi="Arial" w:cs="Arial"/>
                <w:bCs/>
                <w:sz w:val="16"/>
                <w:szCs w:val="16"/>
              </w:rPr>
              <w:t>7</w:t>
            </w:r>
            <w:r w:rsidR="00F155C5" w:rsidRPr="00F155C5">
              <w:rPr>
                <w:rFonts w:ascii="Arial" w:hAnsi="Arial" w:cs="Arial"/>
                <w:bCs/>
                <w:sz w:val="16"/>
                <w:szCs w:val="16"/>
              </w:rPr>
              <w:t>.</w:t>
            </w:r>
          </w:p>
        </w:tc>
        <w:tc>
          <w:tcPr>
            <w:tcW w:w="850" w:type="dxa"/>
          </w:tcPr>
          <w:p w:rsidR="00F155C5" w:rsidRPr="00F155C5" w:rsidRDefault="00F155C5" w:rsidP="000E2DC5">
            <w:pPr>
              <w:widowControl w:val="0"/>
              <w:suppressAutoHyphens/>
              <w:autoSpaceDE w:val="0"/>
              <w:ind w:left="-120" w:right="-77"/>
              <w:jc w:val="center"/>
              <w:rPr>
                <w:rFonts w:ascii="Arial" w:hAnsi="Arial" w:cs="Arial"/>
                <w:b/>
                <w:sz w:val="16"/>
                <w:szCs w:val="16"/>
              </w:rPr>
            </w:pPr>
            <w:r w:rsidRPr="00F155C5">
              <w:rPr>
                <w:rFonts w:ascii="Arial" w:hAnsi="Arial" w:cs="Arial"/>
                <w:b/>
                <w:sz w:val="16"/>
                <w:szCs w:val="16"/>
              </w:rPr>
              <w:t>20 03 01</w:t>
            </w:r>
          </w:p>
        </w:tc>
        <w:tc>
          <w:tcPr>
            <w:tcW w:w="2126" w:type="dxa"/>
          </w:tcPr>
          <w:p w:rsidR="00F155C5" w:rsidRPr="00F155C5" w:rsidRDefault="00F155C5" w:rsidP="000E2DC5">
            <w:pPr>
              <w:widowControl w:val="0"/>
              <w:suppressAutoHyphens/>
              <w:autoSpaceDE w:val="0"/>
              <w:jc w:val="center"/>
              <w:rPr>
                <w:rFonts w:ascii="Arial" w:eastAsia="Calibri" w:hAnsi="Arial" w:cs="Arial"/>
                <w:spacing w:val="-5"/>
                <w:sz w:val="16"/>
                <w:szCs w:val="16"/>
              </w:rPr>
            </w:pPr>
            <w:r w:rsidRPr="00F155C5">
              <w:rPr>
                <w:rFonts w:ascii="Arial" w:hAnsi="Arial" w:cs="Arial"/>
                <w:sz w:val="16"/>
                <w:szCs w:val="16"/>
              </w:rPr>
              <w:t>Niesegregowane (zmieszane) odpady komunalne</w:t>
            </w:r>
          </w:p>
        </w:tc>
        <w:tc>
          <w:tcPr>
            <w:tcW w:w="1560" w:type="dxa"/>
            <w:gridSpan w:val="2"/>
          </w:tcPr>
          <w:p w:rsidR="00E15141" w:rsidRDefault="00E15141" w:rsidP="000E2DC5">
            <w:pPr>
              <w:jc w:val="center"/>
              <w:rPr>
                <w:rFonts w:ascii="Arial" w:hAnsi="Arial" w:cs="Arial"/>
                <w:color w:val="000000"/>
                <w:spacing w:val="-1"/>
                <w:sz w:val="16"/>
                <w:szCs w:val="16"/>
              </w:rPr>
            </w:pPr>
            <w:r w:rsidRPr="00F155C5">
              <w:rPr>
                <w:rFonts w:ascii="Arial" w:hAnsi="Arial" w:cs="Arial"/>
                <w:sz w:val="16"/>
                <w:szCs w:val="16"/>
              </w:rPr>
              <w:t>Odpady magazynowane będą selektywnie, luzem</w:t>
            </w:r>
            <w:r>
              <w:rPr>
                <w:rFonts w:ascii="Arial" w:hAnsi="Arial" w:cs="Arial"/>
                <w:sz w:val="16"/>
                <w:szCs w:val="16"/>
              </w:rPr>
              <w:t xml:space="preserve"> </w:t>
            </w:r>
            <w:r>
              <w:rPr>
                <w:rFonts w:ascii="Arial" w:hAnsi="Arial" w:cs="Arial"/>
                <w:sz w:val="16"/>
                <w:szCs w:val="16"/>
              </w:rPr>
              <w:br/>
              <w:t>w wydzielonym boksie.</w:t>
            </w:r>
          </w:p>
          <w:p w:rsidR="00E15141" w:rsidRPr="00532481" w:rsidRDefault="00E15141" w:rsidP="000E2DC5">
            <w:pPr>
              <w:jc w:val="center"/>
              <w:rPr>
                <w:rFonts w:ascii="Arial" w:hAnsi="Arial" w:cs="Arial"/>
                <w:b/>
                <w:bCs/>
                <w:sz w:val="16"/>
                <w:szCs w:val="16"/>
              </w:rPr>
            </w:pPr>
            <w:r w:rsidRPr="00532481">
              <w:rPr>
                <w:rFonts w:ascii="Arial" w:hAnsi="Arial" w:cs="Arial"/>
                <w:b/>
                <w:bCs/>
                <w:sz w:val="16"/>
                <w:szCs w:val="16"/>
              </w:rPr>
              <w:t xml:space="preserve">Maksymalna wysokość magazynowania odpadów: </w:t>
            </w:r>
            <w:r>
              <w:rPr>
                <w:rFonts w:ascii="Arial" w:hAnsi="Arial" w:cs="Arial"/>
                <w:b/>
                <w:bCs/>
                <w:sz w:val="16"/>
                <w:szCs w:val="16"/>
              </w:rPr>
              <w:br/>
            </w:r>
            <w:r w:rsidRPr="00532481">
              <w:rPr>
                <w:rFonts w:ascii="Arial" w:hAnsi="Arial" w:cs="Arial"/>
                <w:b/>
                <w:bCs/>
                <w:sz w:val="16"/>
                <w:szCs w:val="16"/>
              </w:rPr>
              <w:t>do 4 m.</w:t>
            </w:r>
          </w:p>
          <w:p w:rsidR="00F155C5" w:rsidRDefault="00E15141" w:rsidP="000E2DC5">
            <w:pPr>
              <w:jc w:val="center"/>
              <w:rPr>
                <w:rFonts w:ascii="Arial" w:hAnsi="Arial" w:cs="Arial"/>
                <w:color w:val="000000"/>
                <w:spacing w:val="-1"/>
                <w:sz w:val="16"/>
                <w:szCs w:val="16"/>
              </w:rPr>
            </w:pPr>
            <w:r w:rsidRPr="00F155C5">
              <w:rPr>
                <w:rFonts w:ascii="Arial" w:hAnsi="Arial" w:cs="Arial"/>
                <w:color w:val="000000"/>
                <w:spacing w:val="-1"/>
                <w:sz w:val="16"/>
                <w:szCs w:val="16"/>
              </w:rPr>
              <w:t>Miejsce magazynowania bę</w:t>
            </w:r>
            <w:r>
              <w:rPr>
                <w:rFonts w:ascii="Arial" w:hAnsi="Arial" w:cs="Arial"/>
                <w:color w:val="000000"/>
                <w:spacing w:val="-1"/>
                <w:sz w:val="16"/>
                <w:szCs w:val="16"/>
              </w:rPr>
              <w:t>dzie</w:t>
            </w:r>
            <w:r w:rsidRPr="00F155C5">
              <w:rPr>
                <w:rFonts w:ascii="Arial" w:hAnsi="Arial" w:cs="Arial"/>
                <w:color w:val="000000"/>
                <w:spacing w:val="-1"/>
                <w:sz w:val="16"/>
                <w:szCs w:val="16"/>
              </w:rPr>
              <w:t xml:space="preserve"> oznakowane kodem </w:t>
            </w:r>
            <w:r>
              <w:rPr>
                <w:rFonts w:ascii="Arial" w:hAnsi="Arial" w:cs="Arial"/>
                <w:color w:val="000000"/>
                <w:spacing w:val="-1"/>
                <w:sz w:val="16"/>
                <w:szCs w:val="16"/>
              </w:rPr>
              <w:br/>
            </w:r>
            <w:r w:rsidRPr="00F155C5">
              <w:rPr>
                <w:rFonts w:ascii="Arial" w:hAnsi="Arial" w:cs="Arial"/>
                <w:color w:val="000000"/>
                <w:spacing w:val="-1"/>
                <w:sz w:val="16"/>
                <w:szCs w:val="16"/>
              </w:rPr>
              <w:t xml:space="preserve">i rodzajem </w:t>
            </w:r>
            <w:r>
              <w:rPr>
                <w:rFonts w:ascii="Arial" w:hAnsi="Arial" w:cs="Arial"/>
                <w:color w:val="000000"/>
                <w:spacing w:val="-1"/>
                <w:sz w:val="16"/>
                <w:szCs w:val="16"/>
              </w:rPr>
              <w:t xml:space="preserve">magazynowanego </w:t>
            </w:r>
            <w:r w:rsidRPr="00F155C5">
              <w:rPr>
                <w:rFonts w:ascii="Arial" w:hAnsi="Arial" w:cs="Arial"/>
                <w:color w:val="000000"/>
                <w:spacing w:val="-1"/>
                <w:sz w:val="16"/>
                <w:szCs w:val="16"/>
              </w:rPr>
              <w:t>odpadu.</w:t>
            </w:r>
          </w:p>
          <w:p w:rsidR="004A0F25" w:rsidRDefault="004A0F25" w:rsidP="000E2DC5">
            <w:pPr>
              <w:jc w:val="center"/>
              <w:rPr>
                <w:rFonts w:ascii="Arial" w:hAnsi="Arial" w:cs="Arial"/>
                <w:color w:val="000000"/>
                <w:spacing w:val="-1"/>
                <w:sz w:val="16"/>
                <w:szCs w:val="16"/>
              </w:rPr>
            </w:pPr>
          </w:p>
          <w:p w:rsidR="004A0F25" w:rsidRPr="004A0F25" w:rsidRDefault="004A0F25" w:rsidP="000E2DC5">
            <w:pPr>
              <w:jc w:val="center"/>
              <w:rPr>
                <w:rFonts w:ascii="Arial" w:hAnsi="Arial" w:cs="Arial"/>
                <w:sz w:val="8"/>
                <w:szCs w:val="8"/>
              </w:rPr>
            </w:pPr>
          </w:p>
        </w:tc>
        <w:tc>
          <w:tcPr>
            <w:tcW w:w="1417" w:type="dxa"/>
          </w:tcPr>
          <w:p w:rsidR="00F155C5" w:rsidRPr="00FF07A7" w:rsidRDefault="00FF07A7" w:rsidP="000E2DC5">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t>100</w:t>
            </w:r>
          </w:p>
        </w:tc>
        <w:tc>
          <w:tcPr>
            <w:tcW w:w="1418" w:type="dxa"/>
          </w:tcPr>
          <w:p w:rsidR="005B3FCE" w:rsidRPr="002452E9" w:rsidRDefault="005B3FCE" w:rsidP="000E2DC5">
            <w:pPr>
              <w:widowControl w:val="0"/>
              <w:suppressAutoHyphens/>
              <w:autoSpaceDE w:val="0"/>
              <w:ind w:left="-106" w:right="-110"/>
              <w:jc w:val="center"/>
              <w:rPr>
                <w:rFonts w:ascii="Arial" w:hAnsi="Arial" w:cs="Arial"/>
                <w:bCs/>
                <w:sz w:val="2"/>
                <w:szCs w:val="2"/>
                <w:highlight w:val="yellow"/>
                <w:lang w:eastAsia="en-US"/>
              </w:rPr>
            </w:pPr>
          </w:p>
          <w:p w:rsidR="005B3FCE" w:rsidRPr="002452E9" w:rsidRDefault="005B3FCE" w:rsidP="000E2DC5">
            <w:pPr>
              <w:widowControl w:val="0"/>
              <w:suppressAutoHyphens/>
              <w:autoSpaceDE w:val="0"/>
              <w:ind w:left="-106" w:right="-110"/>
              <w:jc w:val="center"/>
              <w:rPr>
                <w:rFonts w:ascii="Arial" w:hAnsi="Arial" w:cs="Arial"/>
                <w:bCs/>
                <w:sz w:val="6"/>
                <w:szCs w:val="6"/>
                <w:highlight w:val="yellow"/>
                <w:lang w:eastAsia="en-US"/>
              </w:rPr>
            </w:pPr>
          </w:p>
          <w:p w:rsidR="005B3FCE" w:rsidRDefault="005B3FCE" w:rsidP="000E2DC5">
            <w:pPr>
              <w:widowControl w:val="0"/>
              <w:suppressAutoHyphens/>
              <w:autoSpaceDE w:val="0"/>
              <w:ind w:left="-106" w:right="-110"/>
              <w:jc w:val="center"/>
              <w:rPr>
                <w:rFonts w:ascii="Arial" w:hAnsi="Arial" w:cs="Arial"/>
                <w:bCs/>
                <w:sz w:val="16"/>
                <w:szCs w:val="16"/>
                <w:highlight w:val="yellow"/>
                <w:lang w:eastAsia="en-US"/>
              </w:rPr>
            </w:pPr>
          </w:p>
          <w:p w:rsidR="00F155C5" w:rsidRPr="002452E9" w:rsidRDefault="00FF07A7" w:rsidP="000E2DC5">
            <w:pPr>
              <w:widowControl w:val="0"/>
              <w:suppressAutoHyphens/>
              <w:autoSpaceDE w:val="0"/>
              <w:ind w:left="-106" w:right="-110"/>
              <w:jc w:val="center"/>
              <w:rPr>
                <w:rFonts w:ascii="Arial" w:hAnsi="Arial" w:cs="Arial"/>
                <w:bCs/>
                <w:sz w:val="16"/>
                <w:szCs w:val="16"/>
                <w:lang w:eastAsia="en-US"/>
              </w:rPr>
            </w:pPr>
            <w:r w:rsidRPr="002452E9">
              <w:rPr>
                <w:rFonts w:ascii="Arial" w:hAnsi="Arial" w:cs="Arial"/>
                <w:bCs/>
                <w:sz w:val="16"/>
                <w:szCs w:val="16"/>
                <w:lang w:eastAsia="en-US"/>
              </w:rPr>
              <w:t>26</w:t>
            </w:r>
            <w:r w:rsidR="005B3FCE" w:rsidRPr="002452E9">
              <w:rPr>
                <w:rFonts w:ascii="Arial" w:hAnsi="Arial" w:cs="Arial"/>
                <w:bCs/>
                <w:sz w:val="16"/>
                <w:szCs w:val="16"/>
                <w:lang w:eastAsia="en-US"/>
              </w:rPr>
              <w:t> </w:t>
            </w:r>
            <w:r w:rsidRPr="002452E9">
              <w:rPr>
                <w:rFonts w:ascii="Arial" w:hAnsi="Arial" w:cs="Arial"/>
                <w:bCs/>
                <w:sz w:val="16"/>
                <w:szCs w:val="16"/>
                <w:lang w:eastAsia="en-US"/>
              </w:rPr>
              <w:t>500</w:t>
            </w:r>
          </w:p>
          <w:p w:rsidR="005B3FCE" w:rsidRPr="005B3FCE" w:rsidRDefault="005B3FCE" w:rsidP="000E2DC5">
            <w:pPr>
              <w:widowControl w:val="0"/>
              <w:suppressAutoHyphens/>
              <w:autoSpaceDE w:val="0"/>
              <w:ind w:left="-106" w:right="-110"/>
              <w:jc w:val="center"/>
              <w:rPr>
                <w:rFonts w:ascii="Arial" w:hAnsi="Arial" w:cs="Arial"/>
                <w:bCs/>
                <w:color w:val="FF0000"/>
                <w:sz w:val="16"/>
                <w:szCs w:val="16"/>
                <w:highlight w:val="yellow"/>
                <w:lang w:eastAsia="en-US"/>
              </w:rPr>
            </w:pPr>
          </w:p>
        </w:tc>
        <w:tc>
          <w:tcPr>
            <w:tcW w:w="1276" w:type="dxa"/>
          </w:tcPr>
          <w:p w:rsidR="00F155C5" w:rsidRPr="00FF07A7" w:rsidRDefault="0000086A" w:rsidP="000E2DC5">
            <w:pPr>
              <w:widowControl w:val="0"/>
              <w:suppressAutoHyphens/>
              <w:autoSpaceDE w:val="0"/>
              <w:ind w:left="-106" w:right="-110"/>
              <w:jc w:val="center"/>
              <w:rPr>
                <w:rFonts w:ascii="Arial" w:hAnsi="Arial" w:cs="Arial"/>
                <w:bCs/>
                <w:sz w:val="16"/>
                <w:szCs w:val="16"/>
              </w:rPr>
            </w:pPr>
            <w:r>
              <w:rPr>
                <w:rFonts w:ascii="Arial" w:hAnsi="Arial" w:cs="Arial"/>
                <w:bCs/>
                <w:sz w:val="16"/>
                <w:szCs w:val="16"/>
              </w:rPr>
              <w:t>100</w:t>
            </w:r>
          </w:p>
        </w:tc>
      </w:tr>
      <w:tr w:rsidR="005B3FCE" w:rsidRPr="005B3FCE" w:rsidTr="003160D7">
        <w:trPr>
          <w:trHeight w:val="273"/>
        </w:trPr>
        <w:tc>
          <w:tcPr>
            <w:tcW w:w="568" w:type="dxa"/>
          </w:tcPr>
          <w:p w:rsidR="005B3FCE" w:rsidRPr="005B3FCE" w:rsidRDefault="00622DD8" w:rsidP="000E2DC5">
            <w:pPr>
              <w:widowControl w:val="0"/>
              <w:suppressAutoHyphens/>
              <w:autoSpaceDE w:val="0"/>
              <w:ind w:right="-108"/>
              <w:jc w:val="center"/>
              <w:rPr>
                <w:rFonts w:ascii="Arial" w:hAnsi="Arial" w:cs="Arial"/>
                <w:bCs/>
                <w:sz w:val="16"/>
                <w:szCs w:val="16"/>
              </w:rPr>
            </w:pPr>
            <w:r>
              <w:rPr>
                <w:rFonts w:ascii="Arial" w:hAnsi="Arial" w:cs="Arial"/>
                <w:bCs/>
                <w:sz w:val="16"/>
                <w:szCs w:val="16"/>
              </w:rPr>
              <w:t>8</w:t>
            </w:r>
            <w:r w:rsidR="000F7BEC">
              <w:rPr>
                <w:rFonts w:ascii="Arial" w:hAnsi="Arial" w:cs="Arial"/>
                <w:bCs/>
                <w:sz w:val="16"/>
                <w:szCs w:val="16"/>
              </w:rPr>
              <w:t>.</w:t>
            </w:r>
          </w:p>
        </w:tc>
        <w:tc>
          <w:tcPr>
            <w:tcW w:w="850" w:type="dxa"/>
          </w:tcPr>
          <w:p w:rsidR="00A17FAC" w:rsidRPr="0017528C" w:rsidRDefault="00A17FAC" w:rsidP="000E2DC5">
            <w:pPr>
              <w:rPr>
                <w:rFonts w:ascii="Arial" w:hAnsi="Arial" w:cs="Arial"/>
                <w:b/>
                <w:sz w:val="16"/>
                <w:szCs w:val="16"/>
              </w:rPr>
            </w:pPr>
          </w:p>
          <w:p w:rsidR="005B3FCE" w:rsidRPr="0017528C" w:rsidRDefault="005B3FCE" w:rsidP="000E2DC5">
            <w:pPr>
              <w:rPr>
                <w:rFonts w:ascii="Arial" w:hAnsi="Arial" w:cs="Arial"/>
                <w:b/>
                <w:sz w:val="16"/>
                <w:szCs w:val="16"/>
              </w:rPr>
            </w:pPr>
            <w:r w:rsidRPr="0017528C">
              <w:rPr>
                <w:rFonts w:ascii="Arial" w:hAnsi="Arial" w:cs="Arial"/>
                <w:b/>
                <w:sz w:val="16"/>
                <w:szCs w:val="16"/>
              </w:rPr>
              <w:t>20 03 99</w:t>
            </w:r>
          </w:p>
          <w:p w:rsidR="00C55331" w:rsidRPr="0017528C" w:rsidRDefault="00C55331" w:rsidP="000E2DC5">
            <w:pPr>
              <w:rPr>
                <w:rFonts w:ascii="Arial" w:hAnsi="Arial" w:cs="Arial"/>
                <w:b/>
                <w:sz w:val="16"/>
                <w:szCs w:val="16"/>
              </w:rPr>
            </w:pPr>
          </w:p>
        </w:tc>
        <w:tc>
          <w:tcPr>
            <w:tcW w:w="2126" w:type="dxa"/>
          </w:tcPr>
          <w:p w:rsidR="005B3FCE" w:rsidRPr="0017528C" w:rsidRDefault="005B3FCE" w:rsidP="000E2DC5">
            <w:pPr>
              <w:jc w:val="center"/>
              <w:rPr>
                <w:rFonts w:ascii="Arial" w:hAnsi="Arial" w:cs="Arial"/>
                <w:sz w:val="16"/>
                <w:szCs w:val="16"/>
              </w:rPr>
            </w:pPr>
            <w:r w:rsidRPr="0017528C">
              <w:rPr>
                <w:rFonts w:ascii="Arial" w:hAnsi="Arial" w:cs="Arial"/>
                <w:sz w:val="16"/>
                <w:szCs w:val="16"/>
              </w:rPr>
              <w:t>Odpady komunalne niewymienione w innych podgrupach</w:t>
            </w:r>
          </w:p>
        </w:tc>
        <w:tc>
          <w:tcPr>
            <w:tcW w:w="1560" w:type="dxa"/>
            <w:gridSpan w:val="2"/>
          </w:tcPr>
          <w:p w:rsidR="0017528C" w:rsidRDefault="0017528C" w:rsidP="000E2DC5">
            <w:pPr>
              <w:jc w:val="center"/>
              <w:rPr>
                <w:rFonts w:ascii="Arial" w:hAnsi="Arial" w:cs="Arial"/>
                <w:color w:val="000000"/>
                <w:spacing w:val="-1"/>
                <w:sz w:val="16"/>
                <w:szCs w:val="16"/>
              </w:rPr>
            </w:pPr>
            <w:r w:rsidRPr="00F155C5">
              <w:rPr>
                <w:rFonts w:ascii="Arial" w:hAnsi="Arial" w:cs="Arial"/>
                <w:sz w:val="16"/>
                <w:szCs w:val="16"/>
              </w:rPr>
              <w:t>Odpady magazynowane będą selektywnie, luzem</w:t>
            </w:r>
            <w:r>
              <w:rPr>
                <w:rFonts w:ascii="Arial" w:hAnsi="Arial" w:cs="Arial"/>
                <w:sz w:val="16"/>
                <w:szCs w:val="16"/>
              </w:rPr>
              <w:t xml:space="preserve"> </w:t>
            </w:r>
            <w:r>
              <w:rPr>
                <w:rFonts w:ascii="Arial" w:hAnsi="Arial" w:cs="Arial"/>
                <w:sz w:val="16"/>
                <w:szCs w:val="16"/>
              </w:rPr>
              <w:br/>
              <w:t>w wydzielonym boksie.</w:t>
            </w:r>
          </w:p>
          <w:p w:rsidR="0017528C" w:rsidRPr="00532481" w:rsidRDefault="0017528C" w:rsidP="000E2DC5">
            <w:pPr>
              <w:jc w:val="center"/>
              <w:rPr>
                <w:rFonts w:ascii="Arial" w:hAnsi="Arial" w:cs="Arial"/>
                <w:b/>
                <w:bCs/>
                <w:sz w:val="16"/>
                <w:szCs w:val="16"/>
              </w:rPr>
            </w:pPr>
            <w:r w:rsidRPr="00532481">
              <w:rPr>
                <w:rFonts w:ascii="Arial" w:hAnsi="Arial" w:cs="Arial"/>
                <w:b/>
                <w:bCs/>
                <w:sz w:val="16"/>
                <w:szCs w:val="16"/>
              </w:rPr>
              <w:t xml:space="preserve">Maksymalna wysokość magazynowania odpadów: </w:t>
            </w:r>
            <w:r>
              <w:rPr>
                <w:rFonts w:ascii="Arial" w:hAnsi="Arial" w:cs="Arial"/>
                <w:b/>
                <w:bCs/>
                <w:sz w:val="16"/>
                <w:szCs w:val="16"/>
              </w:rPr>
              <w:br/>
            </w:r>
            <w:r w:rsidRPr="00532481">
              <w:rPr>
                <w:rFonts w:ascii="Arial" w:hAnsi="Arial" w:cs="Arial"/>
                <w:b/>
                <w:bCs/>
                <w:sz w:val="16"/>
                <w:szCs w:val="16"/>
              </w:rPr>
              <w:t>do 4 m.</w:t>
            </w:r>
          </w:p>
          <w:p w:rsidR="005B3FCE" w:rsidRPr="005B3FCE" w:rsidRDefault="0017528C" w:rsidP="000E2DC5">
            <w:pPr>
              <w:jc w:val="center"/>
              <w:rPr>
                <w:rFonts w:ascii="Arial" w:hAnsi="Arial" w:cs="Arial"/>
                <w:sz w:val="16"/>
                <w:szCs w:val="16"/>
              </w:rPr>
            </w:pPr>
            <w:r w:rsidRPr="00F155C5">
              <w:rPr>
                <w:rFonts w:ascii="Arial" w:hAnsi="Arial" w:cs="Arial"/>
                <w:color w:val="000000"/>
                <w:spacing w:val="-1"/>
                <w:sz w:val="16"/>
                <w:szCs w:val="16"/>
              </w:rPr>
              <w:lastRenderedPageBreak/>
              <w:t>Miejsce magazynowania bę</w:t>
            </w:r>
            <w:r>
              <w:rPr>
                <w:rFonts w:ascii="Arial" w:hAnsi="Arial" w:cs="Arial"/>
                <w:color w:val="000000"/>
                <w:spacing w:val="-1"/>
                <w:sz w:val="16"/>
                <w:szCs w:val="16"/>
              </w:rPr>
              <w:t>dzie</w:t>
            </w:r>
            <w:r w:rsidRPr="00F155C5">
              <w:rPr>
                <w:rFonts w:ascii="Arial" w:hAnsi="Arial" w:cs="Arial"/>
                <w:color w:val="000000"/>
                <w:spacing w:val="-1"/>
                <w:sz w:val="16"/>
                <w:szCs w:val="16"/>
              </w:rPr>
              <w:t xml:space="preserve"> oznakowane kodem </w:t>
            </w:r>
            <w:r>
              <w:rPr>
                <w:rFonts w:ascii="Arial" w:hAnsi="Arial" w:cs="Arial"/>
                <w:color w:val="000000"/>
                <w:spacing w:val="-1"/>
                <w:sz w:val="16"/>
                <w:szCs w:val="16"/>
              </w:rPr>
              <w:br/>
            </w:r>
            <w:r w:rsidRPr="00F155C5">
              <w:rPr>
                <w:rFonts w:ascii="Arial" w:hAnsi="Arial" w:cs="Arial"/>
                <w:color w:val="000000"/>
                <w:spacing w:val="-1"/>
                <w:sz w:val="16"/>
                <w:szCs w:val="16"/>
              </w:rPr>
              <w:t xml:space="preserve">i rodzajem </w:t>
            </w:r>
            <w:r>
              <w:rPr>
                <w:rFonts w:ascii="Arial" w:hAnsi="Arial" w:cs="Arial"/>
                <w:color w:val="000000"/>
                <w:spacing w:val="-1"/>
                <w:sz w:val="16"/>
                <w:szCs w:val="16"/>
              </w:rPr>
              <w:t xml:space="preserve">magazynowanego </w:t>
            </w:r>
            <w:r w:rsidRPr="00F155C5">
              <w:rPr>
                <w:rFonts w:ascii="Arial" w:hAnsi="Arial" w:cs="Arial"/>
                <w:color w:val="000000"/>
                <w:spacing w:val="-1"/>
                <w:sz w:val="16"/>
                <w:szCs w:val="16"/>
              </w:rPr>
              <w:t>odpadu.</w:t>
            </w:r>
          </w:p>
        </w:tc>
        <w:tc>
          <w:tcPr>
            <w:tcW w:w="1417" w:type="dxa"/>
          </w:tcPr>
          <w:p w:rsidR="005B3FCE" w:rsidRPr="005B3FCE" w:rsidRDefault="007B40D6" w:rsidP="000E2DC5">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lastRenderedPageBreak/>
              <w:t>2</w:t>
            </w:r>
          </w:p>
        </w:tc>
        <w:tc>
          <w:tcPr>
            <w:tcW w:w="1418" w:type="dxa"/>
          </w:tcPr>
          <w:p w:rsidR="005B3FCE" w:rsidRPr="005B3FCE" w:rsidRDefault="00F67C1D" w:rsidP="000E2DC5">
            <w:pPr>
              <w:widowControl w:val="0"/>
              <w:suppressAutoHyphens/>
              <w:autoSpaceDE w:val="0"/>
              <w:ind w:left="254" w:right="-110"/>
              <w:rPr>
                <w:rFonts w:ascii="Arial" w:hAnsi="Arial" w:cs="Arial"/>
                <w:bCs/>
                <w:sz w:val="16"/>
                <w:szCs w:val="16"/>
                <w:highlight w:val="yellow"/>
                <w:lang w:eastAsia="en-US"/>
              </w:rPr>
            </w:pPr>
            <w:r>
              <w:rPr>
                <w:rFonts w:ascii="Arial" w:hAnsi="Arial" w:cs="Arial"/>
                <w:bCs/>
                <w:sz w:val="16"/>
                <w:szCs w:val="16"/>
                <w:lang w:eastAsia="en-US"/>
              </w:rPr>
              <w:t xml:space="preserve">   2 </w:t>
            </w:r>
            <w:r w:rsidR="007B40D6" w:rsidRPr="007B40D6">
              <w:rPr>
                <w:rFonts w:ascii="Arial" w:hAnsi="Arial" w:cs="Arial"/>
                <w:bCs/>
                <w:sz w:val="16"/>
                <w:szCs w:val="16"/>
                <w:lang w:eastAsia="en-US"/>
              </w:rPr>
              <w:t>000</w:t>
            </w:r>
          </w:p>
        </w:tc>
        <w:tc>
          <w:tcPr>
            <w:tcW w:w="1276" w:type="dxa"/>
          </w:tcPr>
          <w:p w:rsidR="005B3FCE" w:rsidRPr="005B3FCE" w:rsidRDefault="0017528C" w:rsidP="000E2DC5">
            <w:pPr>
              <w:widowControl w:val="0"/>
              <w:suppressAutoHyphens/>
              <w:autoSpaceDE w:val="0"/>
              <w:ind w:left="-106" w:right="-110"/>
              <w:jc w:val="center"/>
              <w:rPr>
                <w:rFonts w:ascii="Arial" w:hAnsi="Arial" w:cs="Arial"/>
                <w:bCs/>
                <w:sz w:val="16"/>
                <w:szCs w:val="16"/>
              </w:rPr>
            </w:pPr>
            <w:r>
              <w:rPr>
                <w:rFonts w:ascii="Arial" w:hAnsi="Arial" w:cs="Arial"/>
                <w:bCs/>
                <w:sz w:val="16"/>
                <w:szCs w:val="16"/>
              </w:rPr>
              <w:t>2</w:t>
            </w:r>
          </w:p>
        </w:tc>
      </w:tr>
      <w:tr w:rsidR="00EE1A22" w:rsidRPr="005B3FCE" w:rsidTr="003160D7">
        <w:trPr>
          <w:trHeight w:val="273"/>
        </w:trPr>
        <w:tc>
          <w:tcPr>
            <w:tcW w:w="9215" w:type="dxa"/>
            <w:gridSpan w:val="8"/>
          </w:tcPr>
          <w:p w:rsidR="00EE1A22" w:rsidRPr="00EE1A22" w:rsidRDefault="00EE1A22" w:rsidP="000E2DC5">
            <w:pPr>
              <w:widowControl w:val="0"/>
              <w:numPr>
                <w:ilvl w:val="0"/>
                <w:numId w:val="29"/>
              </w:numPr>
              <w:suppressAutoHyphens/>
              <w:autoSpaceDE w:val="0"/>
              <w:ind w:right="-110"/>
              <w:jc w:val="both"/>
              <w:rPr>
                <w:rFonts w:ascii="Arial" w:hAnsi="Arial" w:cs="Arial"/>
                <w:b/>
                <w:bCs/>
                <w:sz w:val="16"/>
                <w:szCs w:val="16"/>
              </w:rPr>
            </w:pPr>
            <w:r w:rsidRPr="00EE1A22">
              <w:rPr>
                <w:rFonts w:ascii="Arial" w:hAnsi="Arial" w:cs="Arial"/>
                <w:b/>
                <w:bCs/>
                <w:sz w:val="16"/>
                <w:szCs w:val="16"/>
              </w:rPr>
              <w:t xml:space="preserve">Łączna maksymalna masa odpadów o kodach 15 01 06, 20 01 39, 20  01 99 magazynowanych w tym samym czasie nie przekroczy 13 Mg.    </w:t>
            </w:r>
          </w:p>
          <w:p w:rsidR="00EE1A22" w:rsidRPr="00EE1A22" w:rsidRDefault="00EE1A22" w:rsidP="000E2DC5">
            <w:pPr>
              <w:widowControl w:val="0"/>
              <w:numPr>
                <w:ilvl w:val="0"/>
                <w:numId w:val="29"/>
              </w:numPr>
              <w:suppressAutoHyphens/>
              <w:autoSpaceDE w:val="0"/>
              <w:ind w:right="-110"/>
              <w:jc w:val="both"/>
              <w:rPr>
                <w:rFonts w:ascii="Arial" w:hAnsi="Arial" w:cs="Arial"/>
                <w:bCs/>
                <w:sz w:val="16"/>
                <w:szCs w:val="16"/>
              </w:rPr>
            </w:pPr>
            <w:r w:rsidRPr="00EE1A22">
              <w:rPr>
                <w:rFonts w:ascii="Arial" w:hAnsi="Arial" w:cs="Arial"/>
                <w:b/>
                <w:bCs/>
                <w:sz w:val="16"/>
                <w:szCs w:val="16"/>
              </w:rPr>
              <w:t>Łączna maksymalna masa odpadów o kodach 15 01 0</w:t>
            </w:r>
            <w:r w:rsidR="00F67C1D">
              <w:rPr>
                <w:rFonts w:ascii="Arial" w:hAnsi="Arial" w:cs="Arial"/>
                <w:b/>
                <w:bCs/>
                <w:sz w:val="16"/>
                <w:szCs w:val="16"/>
              </w:rPr>
              <w:t>1 i</w:t>
            </w:r>
            <w:r w:rsidRPr="00EE1A22">
              <w:rPr>
                <w:rFonts w:ascii="Arial" w:hAnsi="Arial" w:cs="Arial"/>
                <w:b/>
                <w:bCs/>
                <w:sz w:val="16"/>
                <w:szCs w:val="16"/>
              </w:rPr>
              <w:t xml:space="preserve"> 20 01 01 magazynowanych w tym samym czasie nie przekroczy </w:t>
            </w:r>
            <w:r w:rsidR="00F67C1D">
              <w:rPr>
                <w:rFonts w:ascii="Arial" w:hAnsi="Arial" w:cs="Arial"/>
                <w:b/>
                <w:bCs/>
                <w:sz w:val="16"/>
                <w:szCs w:val="16"/>
              </w:rPr>
              <w:t>31</w:t>
            </w:r>
            <w:r w:rsidRPr="00EE1A22">
              <w:rPr>
                <w:rFonts w:ascii="Arial" w:hAnsi="Arial" w:cs="Arial"/>
                <w:b/>
                <w:bCs/>
                <w:sz w:val="16"/>
                <w:szCs w:val="16"/>
              </w:rPr>
              <w:t xml:space="preserve"> Mg.</w:t>
            </w:r>
            <w:r>
              <w:rPr>
                <w:rFonts w:ascii="Arial" w:hAnsi="Arial" w:cs="Arial"/>
                <w:bCs/>
                <w:sz w:val="16"/>
                <w:szCs w:val="16"/>
              </w:rPr>
              <w:t xml:space="preserve">    </w:t>
            </w:r>
          </w:p>
        </w:tc>
      </w:tr>
      <w:tr w:rsidR="00F67C1D" w:rsidRPr="005B3FCE" w:rsidTr="003160D7">
        <w:trPr>
          <w:trHeight w:val="273"/>
        </w:trPr>
        <w:tc>
          <w:tcPr>
            <w:tcW w:w="5104" w:type="dxa"/>
            <w:gridSpan w:val="5"/>
          </w:tcPr>
          <w:p w:rsidR="00F67C1D" w:rsidRPr="00F155C5" w:rsidRDefault="00F67C1D" w:rsidP="000E2DC5">
            <w:pPr>
              <w:jc w:val="center"/>
              <w:rPr>
                <w:rFonts w:ascii="Arial" w:hAnsi="Arial" w:cs="Arial"/>
                <w:sz w:val="16"/>
                <w:szCs w:val="16"/>
              </w:rPr>
            </w:pPr>
            <w:r w:rsidRPr="007E4289">
              <w:rPr>
                <w:rFonts w:ascii="Arial" w:hAnsi="Arial" w:cs="Arial"/>
                <w:b/>
                <w:sz w:val="16"/>
                <w:szCs w:val="16"/>
              </w:rPr>
              <w:t xml:space="preserve">Maksymalna łączna masa wszystkich rodzajów odpadów, które mogą być magazynowane w tym samym czasie </w:t>
            </w:r>
            <w:r>
              <w:rPr>
                <w:rFonts w:ascii="Arial" w:hAnsi="Arial" w:cs="Arial"/>
                <w:b/>
                <w:sz w:val="16"/>
                <w:szCs w:val="16"/>
              </w:rPr>
              <w:br/>
            </w:r>
            <w:r w:rsidRPr="007E4289">
              <w:rPr>
                <w:rFonts w:ascii="Arial" w:hAnsi="Arial" w:cs="Arial"/>
                <w:b/>
                <w:sz w:val="16"/>
                <w:szCs w:val="16"/>
              </w:rPr>
              <w:t>w instalacji IPPC</w:t>
            </w:r>
          </w:p>
        </w:tc>
        <w:tc>
          <w:tcPr>
            <w:tcW w:w="4111" w:type="dxa"/>
            <w:gridSpan w:val="3"/>
          </w:tcPr>
          <w:p w:rsidR="00F67C1D" w:rsidRPr="00F67C1D" w:rsidRDefault="00F67C1D" w:rsidP="000E2DC5">
            <w:pPr>
              <w:widowControl w:val="0"/>
              <w:suppressAutoHyphens/>
              <w:autoSpaceDE w:val="0"/>
              <w:ind w:left="-106" w:right="-110"/>
              <w:jc w:val="center"/>
              <w:rPr>
                <w:rFonts w:ascii="Arial" w:hAnsi="Arial" w:cs="Arial"/>
                <w:b/>
                <w:bCs/>
                <w:sz w:val="16"/>
                <w:szCs w:val="16"/>
              </w:rPr>
            </w:pPr>
            <w:r w:rsidRPr="00F67C1D">
              <w:rPr>
                <w:rFonts w:ascii="Arial" w:hAnsi="Arial" w:cs="Arial"/>
                <w:b/>
                <w:bCs/>
                <w:sz w:val="16"/>
                <w:szCs w:val="16"/>
              </w:rPr>
              <w:t>177 Mg</w:t>
            </w:r>
          </w:p>
        </w:tc>
      </w:tr>
      <w:tr w:rsidR="00F67C1D" w:rsidRPr="005B3FCE" w:rsidTr="003160D7">
        <w:trPr>
          <w:trHeight w:val="273"/>
        </w:trPr>
        <w:tc>
          <w:tcPr>
            <w:tcW w:w="5104" w:type="dxa"/>
            <w:gridSpan w:val="5"/>
          </w:tcPr>
          <w:p w:rsidR="00F67C1D" w:rsidRPr="007E4289" w:rsidRDefault="00F67C1D" w:rsidP="000E2DC5">
            <w:pPr>
              <w:jc w:val="center"/>
              <w:rPr>
                <w:rFonts w:ascii="Arial" w:hAnsi="Arial" w:cs="Arial"/>
                <w:b/>
                <w:sz w:val="16"/>
                <w:szCs w:val="16"/>
              </w:rPr>
            </w:pPr>
            <w:r w:rsidRPr="007E4289">
              <w:rPr>
                <w:rFonts w:ascii="Arial" w:hAnsi="Arial" w:cs="Arial"/>
                <w:b/>
                <w:sz w:val="16"/>
                <w:szCs w:val="16"/>
              </w:rPr>
              <w:t>Maksymalna łączna masa wszystkich rodzajów odpadów, które mogą być magazynowane w okresie roku  w instalacji IPPC</w:t>
            </w:r>
          </w:p>
        </w:tc>
        <w:tc>
          <w:tcPr>
            <w:tcW w:w="4111" w:type="dxa"/>
            <w:gridSpan w:val="3"/>
          </w:tcPr>
          <w:p w:rsidR="00F67C1D" w:rsidRPr="00F67C1D" w:rsidRDefault="00F67C1D" w:rsidP="000E2DC5">
            <w:pPr>
              <w:widowControl w:val="0"/>
              <w:suppressAutoHyphens/>
              <w:autoSpaceDE w:val="0"/>
              <w:ind w:left="-106" w:right="-110"/>
              <w:jc w:val="center"/>
              <w:rPr>
                <w:rFonts w:ascii="Arial" w:hAnsi="Arial" w:cs="Arial"/>
                <w:b/>
                <w:bCs/>
                <w:sz w:val="16"/>
                <w:szCs w:val="16"/>
              </w:rPr>
            </w:pPr>
            <w:r w:rsidRPr="00F67C1D">
              <w:rPr>
                <w:rFonts w:ascii="Arial" w:hAnsi="Arial" w:cs="Arial"/>
                <w:b/>
                <w:bCs/>
                <w:sz w:val="16"/>
                <w:szCs w:val="16"/>
              </w:rPr>
              <w:t>30 000 Mg</w:t>
            </w:r>
          </w:p>
        </w:tc>
      </w:tr>
      <w:tr w:rsidR="00F67C1D" w:rsidRPr="005B3FCE" w:rsidTr="003160D7">
        <w:trPr>
          <w:trHeight w:val="273"/>
        </w:trPr>
        <w:tc>
          <w:tcPr>
            <w:tcW w:w="5104" w:type="dxa"/>
            <w:gridSpan w:val="5"/>
          </w:tcPr>
          <w:p w:rsidR="00F67C1D" w:rsidRPr="00F155C5" w:rsidRDefault="00F67C1D" w:rsidP="000E2DC5">
            <w:pPr>
              <w:jc w:val="center"/>
              <w:rPr>
                <w:rFonts w:ascii="Arial" w:hAnsi="Arial" w:cs="Arial"/>
                <w:sz w:val="16"/>
                <w:szCs w:val="16"/>
              </w:rPr>
            </w:pPr>
            <w:r w:rsidRPr="006876E9">
              <w:rPr>
                <w:rFonts w:ascii="Arial" w:hAnsi="Arial" w:cs="Arial"/>
                <w:b/>
                <w:bCs/>
                <w:sz w:val="16"/>
                <w:szCs w:val="16"/>
              </w:rPr>
              <w:t>Całkowita pojemność instalacji, obiektu budowlanego lub jego części lub innego miejsca magazynowania dla odpadów przetwarzanych na linii mechanicznej</w:t>
            </w:r>
          </w:p>
        </w:tc>
        <w:tc>
          <w:tcPr>
            <w:tcW w:w="4111" w:type="dxa"/>
            <w:gridSpan w:val="3"/>
          </w:tcPr>
          <w:p w:rsidR="00F67C1D" w:rsidRPr="00F67C1D" w:rsidRDefault="00F67C1D" w:rsidP="000E2DC5">
            <w:pPr>
              <w:widowControl w:val="0"/>
              <w:suppressAutoHyphens/>
              <w:autoSpaceDE w:val="0"/>
              <w:ind w:left="-106" w:right="-110"/>
              <w:jc w:val="center"/>
              <w:rPr>
                <w:rFonts w:ascii="Arial" w:hAnsi="Arial" w:cs="Arial"/>
                <w:b/>
                <w:bCs/>
                <w:sz w:val="16"/>
                <w:szCs w:val="16"/>
              </w:rPr>
            </w:pPr>
            <w:r w:rsidRPr="00F67C1D">
              <w:rPr>
                <w:rFonts w:ascii="Arial" w:hAnsi="Arial" w:cs="Arial"/>
                <w:b/>
                <w:bCs/>
                <w:sz w:val="16"/>
                <w:szCs w:val="16"/>
              </w:rPr>
              <w:t>177 Mg</w:t>
            </w:r>
          </w:p>
        </w:tc>
      </w:tr>
      <w:tr w:rsidR="00E15141" w:rsidRPr="005B3FCE" w:rsidTr="003160D7">
        <w:trPr>
          <w:trHeight w:val="273"/>
        </w:trPr>
        <w:tc>
          <w:tcPr>
            <w:tcW w:w="9215" w:type="dxa"/>
            <w:gridSpan w:val="8"/>
          </w:tcPr>
          <w:p w:rsidR="00E15141" w:rsidRPr="00E15141" w:rsidRDefault="00E15141" w:rsidP="000E2DC5">
            <w:pPr>
              <w:widowControl w:val="0"/>
              <w:suppressAutoHyphens/>
              <w:autoSpaceDE w:val="0"/>
              <w:ind w:left="-106" w:right="-110"/>
              <w:jc w:val="center"/>
              <w:rPr>
                <w:rFonts w:ascii="Arial" w:hAnsi="Arial" w:cs="Arial"/>
                <w:b/>
                <w:bCs/>
                <w:sz w:val="16"/>
                <w:szCs w:val="16"/>
              </w:rPr>
            </w:pPr>
            <w:r w:rsidRPr="00622DD8">
              <w:rPr>
                <w:rFonts w:ascii="Arial" w:hAnsi="Arial" w:cs="Arial"/>
                <w:b/>
                <w:bCs/>
                <w:sz w:val="16"/>
                <w:szCs w:val="16"/>
              </w:rPr>
              <w:t>Plac magazynowy o pow.</w:t>
            </w:r>
            <w:r w:rsidR="00622DD8" w:rsidRPr="00622DD8">
              <w:rPr>
                <w:rFonts w:ascii="Arial" w:hAnsi="Arial" w:cs="Arial"/>
                <w:b/>
                <w:bCs/>
                <w:sz w:val="16"/>
                <w:szCs w:val="16"/>
              </w:rPr>
              <w:t xml:space="preserve"> 140 m</w:t>
            </w:r>
            <w:r w:rsidR="00622DD8" w:rsidRPr="00622DD8">
              <w:rPr>
                <w:rFonts w:ascii="Arial" w:hAnsi="Arial" w:cs="Arial"/>
                <w:b/>
                <w:bCs/>
                <w:sz w:val="16"/>
                <w:szCs w:val="16"/>
                <w:vertAlign w:val="superscript"/>
              </w:rPr>
              <w:t>2</w:t>
            </w:r>
          </w:p>
        </w:tc>
      </w:tr>
      <w:tr w:rsidR="00622DD8" w:rsidRPr="005B3FCE" w:rsidTr="003160D7">
        <w:trPr>
          <w:trHeight w:val="273"/>
        </w:trPr>
        <w:tc>
          <w:tcPr>
            <w:tcW w:w="568" w:type="dxa"/>
          </w:tcPr>
          <w:p w:rsidR="00622DD8" w:rsidRPr="005B3FCE" w:rsidRDefault="00622DD8" w:rsidP="000E2DC5">
            <w:pPr>
              <w:widowControl w:val="0"/>
              <w:suppressAutoHyphens/>
              <w:autoSpaceDE w:val="0"/>
              <w:ind w:right="-108"/>
              <w:jc w:val="center"/>
              <w:rPr>
                <w:rFonts w:ascii="Arial" w:hAnsi="Arial" w:cs="Arial"/>
                <w:bCs/>
                <w:sz w:val="16"/>
                <w:szCs w:val="16"/>
              </w:rPr>
            </w:pPr>
            <w:r>
              <w:rPr>
                <w:rFonts w:ascii="Arial" w:hAnsi="Arial" w:cs="Arial"/>
                <w:bCs/>
                <w:sz w:val="16"/>
                <w:szCs w:val="16"/>
              </w:rPr>
              <w:t>9.</w:t>
            </w:r>
          </w:p>
        </w:tc>
        <w:tc>
          <w:tcPr>
            <w:tcW w:w="850" w:type="dxa"/>
          </w:tcPr>
          <w:p w:rsidR="00622DD8" w:rsidRPr="00C55331" w:rsidRDefault="00622DD8" w:rsidP="000E2DC5">
            <w:pPr>
              <w:rPr>
                <w:rFonts w:ascii="Arial" w:hAnsi="Arial" w:cs="Arial"/>
                <w:b/>
                <w:sz w:val="16"/>
                <w:szCs w:val="16"/>
                <w:highlight w:val="yellow"/>
              </w:rPr>
            </w:pPr>
            <w:r w:rsidRPr="00F155C5">
              <w:rPr>
                <w:rFonts w:ascii="Arial" w:hAnsi="Arial" w:cs="Arial"/>
                <w:b/>
                <w:sz w:val="16"/>
                <w:szCs w:val="16"/>
              </w:rPr>
              <w:t>15 01 04</w:t>
            </w:r>
          </w:p>
        </w:tc>
        <w:tc>
          <w:tcPr>
            <w:tcW w:w="2126" w:type="dxa"/>
          </w:tcPr>
          <w:p w:rsidR="00622DD8" w:rsidRPr="005B3FCE" w:rsidRDefault="00622DD8" w:rsidP="000E2DC5">
            <w:pPr>
              <w:jc w:val="center"/>
              <w:rPr>
                <w:rFonts w:ascii="Arial" w:hAnsi="Arial" w:cs="Arial"/>
                <w:sz w:val="16"/>
                <w:szCs w:val="16"/>
              </w:rPr>
            </w:pPr>
            <w:r w:rsidRPr="00F155C5">
              <w:rPr>
                <w:rFonts w:ascii="Arial" w:hAnsi="Arial" w:cs="Arial"/>
                <w:sz w:val="16"/>
                <w:szCs w:val="16"/>
              </w:rPr>
              <w:t>Opakowania z metali</w:t>
            </w:r>
            <w:r>
              <w:rPr>
                <w:rFonts w:ascii="Arial" w:hAnsi="Arial" w:cs="Arial"/>
                <w:sz w:val="16"/>
                <w:szCs w:val="16"/>
              </w:rPr>
              <w:t xml:space="preserve"> </w:t>
            </w:r>
          </w:p>
        </w:tc>
        <w:tc>
          <w:tcPr>
            <w:tcW w:w="1560" w:type="dxa"/>
            <w:gridSpan w:val="2"/>
            <w:vMerge w:val="restart"/>
          </w:tcPr>
          <w:p w:rsidR="00622DD8" w:rsidRDefault="00622DD8" w:rsidP="000E2DC5">
            <w:pPr>
              <w:jc w:val="center"/>
              <w:rPr>
                <w:rFonts w:ascii="Arial" w:hAnsi="Arial" w:cs="Arial"/>
                <w:color w:val="000000"/>
                <w:spacing w:val="-1"/>
                <w:sz w:val="16"/>
                <w:szCs w:val="16"/>
              </w:rPr>
            </w:pPr>
            <w:r w:rsidRPr="00F155C5">
              <w:rPr>
                <w:rFonts w:ascii="Arial" w:hAnsi="Arial" w:cs="Arial"/>
                <w:sz w:val="16"/>
                <w:szCs w:val="16"/>
              </w:rPr>
              <w:t>Odpady magazynowane będą selektywnie, luzem</w:t>
            </w:r>
            <w:r>
              <w:rPr>
                <w:rFonts w:ascii="Arial" w:hAnsi="Arial" w:cs="Arial"/>
                <w:sz w:val="16"/>
                <w:szCs w:val="16"/>
              </w:rPr>
              <w:t xml:space="preserve"> na placu. </w:t>
            </w:r>
          </w:p>
          <w:p w:rsidR="00622DD8" w:rsidRPr="00885C69" w:rsidRDefault="00622DD8" w:rsidP="000E2DC5">
            <w:pPr>
              <w:jc w:val="center"/>
              <w:rPr>
                <w:rFonts w:ascii="Arial" w:hAnsi="Arial" w:cs="Arial"/>
                <w:b/>
                <w:bCs/>
                <w:sz w:val="16"/>
                <w:szCs w:val="16"/>
              </w:rPr>
            </w:pPr>
            <w:r w:rsidRPr="00885C69">
              <w:rPr>
                <w:rFonts w:ascii="Arial" w:hAnsi="Arial" w:cs="Arial"/>
                <w:b/>
                <w:bCs/>
                <w:sz w:val="16"/>
                <w:szCs w:val="16"/>
              </w:rPr>
              <w:t xml:space="preserve">Maksymalna wysokość magazynowania odpadów: </w:t>
            </w:r>
            <w:r>
              <w:rPr>
                <w:rFonts w:ascii="Arial" w:hAnsi="Arial" w:cs="Arial"/>
                <w:b/>
                <w:bCs/>
                <w:sz w:val="16"/>
                <w:szCs w:val="16"/>
              </w:rPr>
              <w:br/>
              <w:t>do 2,5 m.</w:t>
            </w:r>
          </w:p>
          <w:p w:rsidR="00622DD8" w:rsidRPr="005B3FCE" w:rsidRDefault="00622DD8" w:rsidP="000E2DC5">
            <w:pPr>
              <w:widowControl w:val="0"/>
              <w:suppressAutoHyphens/>
              <w:autoSpaceDE w:val="0"/>
              <w:jc w:val="center"/>
              <w:rPr>
                <w:rFonts w:ascii="Arial" w:hAnsi="Arial" w:cs="Arial"/>
                <w:sz w:val="16"/>
                <w:szCs w:val="16"/>
                <w:highlight w:val="yellow"/>
              </w:rPr>
            </w:pPr>
            <w:r w:rsidRPr="00AF13E0">
              <w:rPr>
                <w:rFonts w:ascii="Arial" w:eastAsia="Calibri" w:hAnsi="Arial" w:cs="Arial"/>
                <w:spacing w:val="-5"/>
                <w:sz w:val="16"/>
                <w:szCs w:val="16"/>
                <w:lang w:bidi="pl-PL"/>
              </w:rPr>
              <w:t xml:space="preserve"> </w:t>
            </w:r>
            <w:r w:rsidRPr="00AF13E0">
              <w:rPr>
                <w:rFonts w:ascii="Arial" w:hAnsi="Arial" w:cs="Arial"/>
                <w:sz w:val="16"/>
                <w:szCs w:val="16"/>
              </w:rPr>
              <w:t xml:space="preserve">Miejsce magazynowania będzie opisane kodem </w:t>
            </w:r>
            <w:r w:rsidRPr="00AF13E0">
              <w:rPr>
                <w:rFonts w:ascii="Arial" w:hAnsi="Arial" w:cs="Arial"/>
                <w:sz w:val="16"/>
                <w:szCs w:val="16"/>
              </w:rPr>
              <w:br/>
              <w:t>i rodzajem magazynowanego odpadu.</w:t>
            </w:r>
          </w:p>
        </w:tc>
        <w:tc>
          <w:tcPr>
            <w:tcW w:w="1417" w:type="dxa"/>
          </w:tcPr>
          <w:p w:rsidR="00622DD8" w:rsidRDefault="002452E9" w:rsidP="000E2DC5">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t>20</w:t>
            </w:r>
          </w:p>
        </w:tc>
        <w:tc>
          <w:tcPr>
            <w:tcW w:w="1418" w:type="dxa"/>
          </w:tcPr>
          <w:p w:rsidR="00622DD8" w:rsidRPr="005B3FCE" w:rsidRDefault="00622DD8" w:rsidP="000E2DC5">
            <w:pPr>
              <w:widowControl w:val="0"/>
              <w:suppressAutoHyphens/>
              <w:autoSpaceDE w:val="0"/>
              <w:ind w:left="-106" w:right="-110"/>
              <w:jc w:val="center"/>
              <w:rPr>
                <w:rFonts w:ascii="Arial" w:hAnsi="Arial" w:cs="Arial"/>
                <w:bCs/>
                <w:sz w:val="16"/>
                <w:szCs w:val="16"/>
                <w:lang w:eastAsia="en-US"/>
              </w:rPr>
            </w:pPr>
            <w:r w:rsidRPr="00FF07A7">
              <w:rPr>
                <w:rFonts w:ascii="Arial" w:hAnsi="Arial" w:cs="Arial"/>
                <w:bCs/>
                <w:sz w:val="16"/>
                <w:szCs w:val="16"/>
                <w:lang w:eastAsia="en-US"/>
              </w:rPr>
              <w:t>2 000</w:t>
            </w:r>
          </w:p>
        </w:tc>
        <w:tc>
          <w:tcPr>
            <w:tcW w:w="1276" w:type="dxa"/>
          </w:tcPr>
          <w:p w:rsidR="00622DD8" w:rsidRDefault="00622DD8" w:rsidP="000E2DC5">
            <w:pPr>
              <w:widowControl w:val="0"/>
              <w:suppressAutoHyphens/>
              <w:autoSpaceDE w:val="0"/>
              <w:ind w:left="-106" w:right="-110"/>
              <w:jc w:val="center"/>
              <w:rPr>
                <w:rFonts w:ascii="Arial" w:hAnsi="Arial" w:cs="Arial"/>
                <w:bCs/>
                <w:sz w:val="16"/>
                <w:szCs w:val="16"/>
              </w:rPr>
            </w:pPr>
            <w:r>
              <w:rPr>
                <w:rFonts w:ascii="Arial" w:hAnsi="Arial" w:cs="Arial"/>
                <w:bCs/>
                <w:sz w:val="16"/>
                <w:szCs w:val="16"/>
              </w:rPr>
              <w:t>20</w:t>
            </w:r>
          </w:p>
        </w:tc>
      </w:tr>
      <w:tr w:rsidR="00622DD8" w:rsidRPr="005B3FCE" w:rsidTr="003160D7">
        <w:trPr>
          <w:trHeight w:val="273"/>
        </w:trPr>
        <w:tc>
          <w:tcPr>
            <w:tcW w:w="568" w:type="dxa"/>
          </w:tcPr>
          <w:p w:rsidR="00622DD8" w:rsidRDefault="00622DD8" w:rsidP="000E2DC5">
            <w:pPr>
              <w:widowControl w:val="0"/>
              <w:suppressAutoHyphens/>
              <w:autoSpaceDE w:val="0"/>
              <w:ind w:right="-108"/>
              <w:jc w:val="center"/>
              <w:rPr>
                <w:rFonts w:ascii="Arial" w:hAnsi="Arial" w:cs="Arial"/>
                <w:bCs/>
                <w:sz w:val="16"/>
                <w:szCs w:val="16"/>
              </w:rPr>
            </w:pPr>
            <w:r>
              <w:rPr>
                <w:rFonts w:ascii="Arial" w:hAnsi="Arial" w:cs="Arial"/>
                <w:bCs/>
                <w:sz w:val="16"/>
                <w:szCs w:val="16"/>
              </w:rPr>
              <w:t>10.</w:t>
            </w:r>
          </w:p>
        </w:tc>
        <w:tc>
          <w:tcPr>
            <w:tcW w:w="850" w:type="dxa"/>
          </w:tcPr>
          <w:p w:rsidR="00622DD8" w:rsidRPr="00F155C5" w:rsidRDefault="00622DD8" w:rsidP="000E2DC5">
            <w:pPr>
              <w:rPr>
                <w:rFonts w:ascii="Arial" w:hAnsi="Arial" w:cs="Arial"/>
                <w:b/>
                <w:sz w:val="16"/>
                <w:szCs w:val="16"/>
              </w:rPr>
            </w:pPr>
            <w:r w:rsidRPr="00F155C5">
              <w:rPr>
                <w:rFonts w:ascii="Arial" w:hAnsi="Arial" w:cs="Arial"/>
                <w:b/>
                <w:sz w:val="16"/>
                <w:szCs w:val="16"/>
              </w:rPr>
              <w:t xml:space="preserve">15 01 07 </w:t>
            </w:r>
          </w:p>
        </w:tc>
        <w:tc>
          <w:tcPr>
            <w:tcW w:w="2126" w:type="dxa"/>
          </w:tcPr>
          <w:p w:rsidR="00622DD8" w:rsidRPr="00F155C5" w:rsidRDefault="00622DD8" w:rsidP="000E2DC5">
            <w:pPr>
              <w:jc w:val="center"/>
              <w:rPr>
                <w:rFonts w:ascii="Arial" w:hAnsi="Arial" w:cs="Arial"/>
                <w:sz w:val="16"/>
                <w:szCs w:val="16"/>
              </w:rPr>
            </w:pPr>
            <w:r w:rsidRPr="00F155C5">
              <w:rPr>
                <w:rFonts w:ascii="Arial" w:hAnsi="Arial" w:cs="Arial"/>
                <w:sz w:val="16"/>
                <w:szCs w:val="16"/>
              </w:rPr>
              <w:t>Opakowania ze szkła</w:t>
            </w:r>
            <w:r>
              <w:rPr>
                <w:rFonts w:ascii="Arial" w:hAnsi="Arial" w:cs="Arial"/>
                <w:sz w:val="16"/>
                <w:szCs w:val="16"/>
              </w:rPr>
              <w:t xml:space="preserve"> </w:t>
            </w:r>
          </w:p>
        </w:tc>
        <w:tc>
          <w:tcPr>
            <w:tcW w:w="1560" w:type="dxa"/>
            <w:gridSpan w:val="2"/>
            <w:vMerge/>
          </w:tcPr>
          <w:p w:rsidR="00622DD8" w:rsidRPr="00F155C5" w:rsidRDefault="00622DD8" w:rsidP="000E2DC5">
            <w:pPr>
              <w:jc w:val="center"/>
              <w:rPr>
                <w:rFonts w:ascii="Arial" w:hAnsi="Arial" w:cs="Arial"/>
                <w:sz w:val="16"/>
                <w:szCs w:val="16"/>
              </w:rPr>
            </w:pPr>
          </w:p>
        </w:tc>
        <w:tc>
          <w:tcPr>
            <w:tcW w:w="1417" w:type="dxa"/>
          </w:tcPr>
          <w:p w:rsidR="00622DD8" w:rsidRDefault="002452E9" w:rsidP="000E2DC5">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t>20</w:t>
            </w:r>
          </w:p>
        </w:tc>
        <w:tc>
          <w:tcPr>
            <w:tcW w:w="1418" w:type="dxa"/>
          </w:tcPr>
          <w:p w:rsidR="00622DD8" w:rsidRPr="00FF07A7" w:rsidRDefault="00622DD8" w:rsidP="000E2DC5">
            <w:pPr>
              <w:widowControl w:val="0"/>
              <w:suppressAutoHyphens/>
              <w:autoSpaceDE w:val="0"/>
              <w:ind w:left="-106" w:right="-110"/>
              <w:jc w:val="center"/>
              <w:rPr>
                <w:rFonts w:ascii="Arial" w:hAnsi="Arial" w:cs="Arial"/>
                <w:bCs/>
                <w:sz w:val="16"/>
                <w:szCs w:val="16"/>
                <w:lang w:eastAsia="en-US"/>
              </w:rPr>
            </w:pPr>
            <w:r w:rsidRPr="005B3FCE">
              <w:rPr>
                <w:rFonts w:ascii="Arial" w:hAnsi="Arial" w:cs="Arial"/>
                <w:bCs/>
                <w:sz w:val="16"/>
                <w:szCs w:val="16"/>
                <w:lang w:eastAsia="en-US"/>
              </w:rPr>
              <w:t>1 000</w:t>
            </w:r>
          </w:p>
        </w:tc>
        <w:tc>
          <w:tcPr>
            <w:tcW w:w="1276" w:type="dxa"/>
          </w:tcPr>
          <w:p w:rsidR="00622DD8" w:rsidRDefault="002452E9" w:rsidP="000E2DC5">
            <w:pPr>
              <w:widowControl w:val="0"/>
              <w:suppressAutoHyphens/>
              <w:autoSpaceDE w:val="0"/>
              <w:ind w:left="-106" w:right="-110"/>
              <w:jc w:val="center"/>
              <w:rPr>
                <w:rFonts w:ascii="Arial" w:hAnsi="Arial" w:cs="Arial"/>
                <w:bCs/>
                <w:sz w:val="16"/>
                <w:szCs w:val="16"/>
              </w:rPr>
            </w:pPr>
            <w:r>
              <w:rPr>
                <w:rFonts w:ascii="Arial" w:hAnsi="Arial" w:cs="Arial"/>
                <w:bCs/>
                <w:sz w:val="16"/>
                <w:szCs w:val="16"/>
              </w:rPr>
              <w:t>20</w:t>
            </w:r>
          </w:p>
        </w:tc>
      </w:tr>
      <w:tr w:rsidR="00622DD8" w:rsidRPr="001D23E6" w:rsidTr="003160D7">
        <w:trPr>
          <w:trHeight w:val="257"/>
        </w:trPr>
        <w:tc>
          <w:tcPr>
            <w:tcW w:w="5104" w:type="dxa"/>
            <w:gridSpan w:val="5"/>
          </w:tcPr>
          <w:p w:rsidR="00622DD8" w:rsidRPr="007E4289" w:rsidRDefault="00622DD8" w:rsidP="000E2DC5">
            <w:pPr>
              <w:widowControl w:val="0"/>
              <w:suppressAutoHyphens/>
              <w:autoSpaceDE w:val="0"/>
              <w:jc w:val="center"/>
              <w:rPr>
                <w:rFonts w:ascii="Arial" w:hAnsi="Arial" w:cs="Arial"/>
                <w:b/>
                <w:sz w:val="16"/>
                <w:szCs w:val="16"/>
                <w:lang w:eastAsia="en-US"/>
              </w:rPr>
            </w:pPr>
            <w:r w:rsidRPr="007E4289">
              <w:rPr>
                <w:rFonts w:ascii="Arial" w:hAnsi="Arial" w:cs="Arial"/>
                <w:b/>
                <w:sz w:val="16"/>
                <w:szCs w:val="16"/>
              </w:rPr>
              <w:t xml:space="preserve">Maksymalna łączna masa wszystkich rodzajów odpadów, które mogą być magazynowane w tym samym czasie </w:t>
            </w:r>
            <w:r w:rsidR="002452E9">
              <w:rPr>
                <w:rFonts w:ascii="Arial" w:hAnsi="Arial" w:cs="Arial"/>
                <w:b/>
                <w:sz w:val="16"/>
                <w:szCs w:val="16"/>
              </w:rPr>
              <w:br/>
            </w:r>
            <w:r w:rsidRPr="007E4289">
              <w:rPr>
                <w:rFonts w:ascii="Arial" w:hAnsi="Arial" w:cs="Arial"/>
                <w:b/>
                <w:sz w:val="16"/>
                <w:szCs w:val="16"/>
              </w:rPr>
              <w:t>w instalacji IPPC</w:t>
            </w:r>
          </w:p>
        </w:tc>
        <w:tc>
          <w:tcPr>
            <w:tcW w:w="4111" w:type="dxa"/>
            <w:gridSpan w:val="3"/>
          </w:tcPr>
          <w:p w:rsidR="00622DD8" w:rsidRPr="007E4289" w:rsidRDefault="00F67C1D" w:rsidP="000E2DC5">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40</w:t>
            </w:r>
            <w:r w:rsidR="00622DD8">
              <w:rPr>
                <w:rFonts w:ascii="Arial" w:hAnsi="Arial" w:cs="Arial"/>
                <w:b/>
                <w:sz w:val="16"/>
                <w:szCs w:val="16"/>
                <w:lang w:eastAsia="en-US"/>
              </w:rPr>
              <w:t xml:space="preserve"> Mg</w:t>
            </w:r>
          </w:p>
        </w:tc>
      </w:tr>
      <w:tr w:rsidR="00622DD8" w:rsidTr="003160D7">
        <w:trPr>
          <w:trHeight w:val="257"/>
        </w:trPr>
        <w:tc>
          <w:tcPr>
            <w:tcW w:w="5104" w:type="dxa"/>
            <w:gridSpan w:val="5"/>
          </w:tcPr>
          <w:p w:rsidR="00622DD8" w:rsidRPr="007E4289" w:rsidRDefault="00622DD8" w:rsidP="000E2DC5">
            <w:pPr>
              <w:widowControl w:val="0"/>
              <w:suppressAutoHyphens/>
              <w:autoSpaceDE w:val="0"/>
              <w:jc w:val="center"/>
              <w:rPr>
                <w:rFonts w:ascii="Arial" w:hAnsi="Arial" w:cs="Arial"/>
                <w:b/>
                <w:sz w:val="16"/>
                <w:szCs w:val="16"/>
              </w:rPr>
            </w:pPr>
            <w:r w:rsidRPr="007E4289">
              <w:rPr>
                <w:rFonts w:ascii="Arial" w:hAnsi="Arial" w:cs="Arial"/>
                <w:b/>
                <w:sz w:val="16"/>
                <w:szCs w:val="16"/>
              </w:rPr>
              <w:t>Maksymalna łączna masa wszystkich rodzajów odpadów, które mogą być magazynowane w okresie roku  w instalacji IPPC</w:t>
            </w:r>
          </w:p>
        </w:tc>
        <w:tc>
          <w:tcPr>
            <w:tcW w:w="4111" w:type="dxa"/>
            <w:gridSpan w:val="3"/>
          </w:tcPr>
          <w:p w:rsidR="00622DD8" w:rsidRPr="007E4289" w:rsidRDefault="00622DD8" w:rsidP="000E2DC5">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30 000 Mg</w:t>
            </w:r>
          </w:p>
        </w:tc>
      </w:tr>
      <w:tr w:rsidR="00AF1992" w:rsidTr="003160D7">
        <w:trPr>
          <w:trHeight w:val="257"/>
        </w:trPr>
        <w:tc>
          <w:tcPr>
            <w:tcW w:w="5104" w:type="dxa"/>
            <w:gridSpan w:val="5"/>
          </w:tcPr>
          <w:p w:rsidR="00AF1992" w:rsidRPr="006876E9" w:rsidRDefault="006876E9" w:rsidP="000E2DC5">
            <w:pPr>
              <w:widowControl w:val="0"/>
              <w:suppressAutoHyphens/>
              <w:autoSpaceDE w:val="0"/>
              <w:jc w:val="center"/>
              <w:rPr>
                <w:rFonts w:ascii="Arial" w:hAnsi="Arial" w:cs="Arial"/>
                <w:b/>
                <w:bCs/>
                <w:sz w:val="16"/>
                <w:szCs w:val="16"/>
              </w:rPr>
            </w:pPr>
            <w:r w:rsidRPr="006876E9">
              <w:rPr>
                <w:rFonts w:ascii="Arial" w:hAnsi="Arial" w:cs="Arial"/>
                <w:b/>
                <w:bCs/>
                <w:sz w:val="16"/>
                <w:szCs w:val="16"/>
              </w:rPr>
              <w:t>Całkowita pojemność instalacji, obiektu budowlanego lub jego części lub innego miejsca magazynowania dla odpadów przetwarzanych na linii mechanicznej</w:t>
            </w:r>
          </w:p>
        </w:tc>
        <w:tc>
          <w:tcPr>
            <w:tcW w:w="4111" w:type="dxa"/>
            <w:gridSpan w:val="3"/>
          </w:tcPr>
          <w:p w:rsidR="00AF1992" w:rsidRPr="00F67C1D" w:rsidRDefault="00F67C1D" w:rsidP="000E2DC5">
            <w:pPr>
              <w:widowControl w:val="0"/>
              <w:suppressAutoHyphens/>
              <w:autoSpaceDE w:val="0"/>
              <w:ind w:left="-106" w:right="-110"/>
              <w:jc w:val="center"/>
              <w:rPr>
                <w:rFonts w:ascii="Arial" w:hAnsi="Arial" w:cs="Arial"/>
                <w:b/>
                <w:sz w:val="16"/>
                <w:szCs w:val="16"/>
                <w:lang w:eastAsia="en-US"/>
              </w:rPr>
            </w:pPr>
            <w:r w:rsidRPr="00F67C1D">
              <w:rPr>
                <w:rFonts w:ascii="Arial" w:hAnsi="Arial" w:cs="Arial"/>
                <w:b/>
                <w:sz w:val="16"/>
                <w:szCs w:val="16"/>
              </w:rPr>
              <w:t xml:space="preserve">40 </w:t>
            </w:r>
            <w:r w:rsidR="006876E9" w:rsidRPr="00F67C1D">
              <w:rPr>
                <w:rFonts w:ascii="Arial" w:hAnsi="Arial" w:cs="Arial"/>
                <w:b/>
                <w:sz w:val="16"/>
                <w:szCs w:val="16"/>
              </w:rPr>
              <w:t>Mg</w:t>
            </w:r>
          </w:p>
        </w:tc>
      </w:tr>
    </w:tbl>
    <w:p w:rsidR="005B3FCE" w:rsidRPr="00242F24" w:rsidRDefault="005B3FCE" w:rsidP="004822B8">
      <w:pPr>
        <w:pStyle w:val="Default"/>
        <w:spacing w:line="276" w:lineRule="auto"/>
        <w:rPr>
          <w:rFonts w:ascii="Arial" w:hAnsi="Arial" w:cs="Arial"/>
          <w:color w:val="auto"/>
          <w:sz w:val="2"/>
          <w:szCs w:val="20"/>
        </w:rPr>
      </w:pPr>
    </w:p>
    <w:bookmarkEnd w:id="6"/>
    <w:p w:rsidR="00644297" w:rsidRDefault="00644297" w:rsidP="004822B8">
      <w:pPr>
        <w:tabs>
          <w:tab w:val="left" w:pos="0"/>
        </w:tabs>
        <w:autoSpaceDE w:val="0"/>
        <w:autoSpaceDN w:val="0"/>
        <w:adjustRightInd w:val="0"/>
        <w:spacing w:line="276" w:lineRule="auto"/>
        <w:jc w:val="both"/>
        <w:rPr>
          <w:rFonts w:ascii="Arial" w:hAnsi="Arial" w:cs="Arial"/>
          <w:sz w:val="24"/>
          <w:szCs w:val="24"/>
        </w:rPr>
      </w:pPr>
    </w:p>
    <w:p w:rsidR="004A0F25" w:rsidRDefault="004A0F25" w:rsidP="004822B8">
      <w:pPr>
        <w:pStyle w:val="Default"/>
        <w:spacing w:line="276" w:lineRule="auto"/>
        <w:rPr>
          <w:rFonts w:ascii="Arial" w:hAnsi="Arial" w:cs="Arial"/>
          <w:b/>
          <w:color w:val="auto"/>
        </w:rPr>
      </w:pPr>
      <w:bookmarkStart w:id="7" w:name="_Hlk61520463"/>
    </w:p>
    <w:p w:rsidR="00D46AB3" w:rsidRPr="00D46AB3" w:rsidRDefault="00D46AB3" w:rsidP="004822B8">
      <w:pPr>
        <w:pStyle w:val="Default"/>
        <w:spacing w:line="276" w:lineRule="auto"/>
        <w:rPr>
          <w:rFonts w:ascii="Arial" w:hAnsi="Arial" w:cs="Arial"/>
          <w:b/>
          <w:color w:val="auto"/>
        </w:rPr>
      </w:pPr>
      <w:r w:rsidRPr="00D46AB3">
        <w:rPr>
          <w:rFonts w:ascii="Arial" w:hAnsi="Arial" w:cs="Arial"/>
          <w:b/>
          <w:color w:val="auto"/>
        </w:rPr>
        <w:t>II.4.</w:t>
      </w:r>
      <w:r w:rsidR="00AF13E0">
        <w:rPr>
          <w:rFonts w:ascii="Arial" w:hAnsi="Arial" w:cs="Arial"/>
          <w:b/>
          <w:color w:val="auto"/>
        </w:rPr>
        <w:t>2</w:t>
      </w:r>
      <w:r w:rsidRPr="00D46AB3">
        <w:rPr>
          <w:rFonts w:ascii="Arial" w:hAnsi="Arial" w:cs="Arial"/>
          <w:b/>
          <w:color w:val="auto"/>
        </w:rPr>
        <w:t>.</w:t>
      </w:r>
      <w:r w:rsidR="00364ECE">
        <w:rPr>
          <w:rFonts w:ascii="Arial" w:hAnsi="Arial" w:cs="Arial"/>
          <w:b/>
          <w:color w:val="auto"/>
        </w:rPr>
        <w:t>2.</w:t>
      </w:r>
      <w:r>
        <w:rPr>
          <w:rFonts w:ascii="Arial" w:hAnsi="Arial" w:cs="Arial"/>
          <w:b/>
          <w:color w:val="auto"/>
        </w:rPr>
        <w:t xml:space="preserve"> </w:t>
      </w:r>
      <w:r w:rsidR="0000086A">
        <w:rPr>
          <w:rFonts w:ascii="Arial" w:hAnsi="Arial" w:cs="Arial"/>
          <w:b/>
          <w:color w:val="auto"/>
        </w:rPr>
        <w:t>Odpady przetwarzane na linii</w:t>
      </w:r>
      <w:r>
        <w:rPr>
          <w:rFonts w:ascii="Arial" w:hAnsi="Arial" w:cs="Arial"/>
          <w:b/>
          <w:color w:val="auto"/>
        </w:rPr>
        <w:t xml:space="preserve"> wytwarzania paliw alternatywnych:</w:t>
      </w:r>
    </w:p>
    <w:p w:rsidR="00FD2885" w:rsidRPr="004A0F25" w:rsidRDefault="00FD2885" w:rsidP="004822B8">
      <w:pPr>
        <w:pStyle w:val="Default"/>
        <w:spacing w:line="276" w:lineRule="auto"/>
        <w:rPr>
          <w:rFonts w:ascii="Arial" w:hAnsi="Arial" w:cs="Arial"/>
          <w:bCs/>
          <w:color w:val="auto"/>
          <w:sz w:val="12"/>
          <w:szCs w:val="12"/>
        </w:rPr>
      </w:pPr>
    </w:p>
    <w:p w:rsidR="00D46AB3" w:rsidRDefault="00D46AB3" w:rsidP="004822B8">
      <w:pPr>
        <w:pStyle w:val="Default"/>
        <w:spacing w:line="276" w:lineRule="auto"/>
        <w:rPr>
          <w:rFonts w:ascii="Arial" w:hAnsi="Arial" w:cs="Arial"/>
          <w:bCs/>
          <w:color w:val="auto"/>
          <w:sz w:val="20"/>
          <w:szCs w:val="20"/>
        </w:rPr>
      </w:pPr>
      <w:r w:rsidRPr="00242F24">
        <w:rPr>
          <w:rFonts w:ascii="Arial" w:hAnsi="Arial" w:cs="Arial"/>
          <w:bCs/>
          <w:color w:val="auto"/>
          <w:sz w:val="20"/>
          <w:szCs w:val="20"/>
        </w:rPr>
        <w:lastRenderedPageBreak/>
        <w:t xml:space="preserve">Tabela  </w:t>
      </w:r>
      <w:r>
        <w:rPr>
          <w:rFonts w:ascii="Arial" w:hAnsi="Arial" w:cs="Arial"/>
          <w:bCs/>
          <w:color w:val="auto"/>
          <w:sz w:val="20"/>
          <w:szCs w:val="20"/>
        </w:rPr>
        <w:t>nr 3</w:t>
      </w:r>
      <w:r w:rsidR="00E125F1">
        <w:rPr>
          <w:rFonts w:ascii="Arial" w:hAnsi="Arial" w:cs="Arial"/>
          <w:bCs/>
          <w:color w:val="auto"/>
          <w:sz w:val="20"/>
          <w:szCs w:val="20"/>
        </w:rPr>
        <w:t>a.</w:t>
      </w:r>
    </w:p>
    <w:p w:rsidR="00D46AB3" w:rsidRPr="004A2F06" w:rsidRDefault="00D46AB3" w:rsidP="004822B8">
      <w:pPr>
        <w:pStyle w:val="Default"/>
        <w:spacing w:line="276" w:lineRule="auto"/>
        <w:rPr>
          <w:rFonts w:ascii="Arial" w:hAnsi="Arial" w:cs="Arial"/>
          <w:bCs/>
          <w:color w:val="auto"/>
          <w:sz w:val="4"/>
          <w:szCs w:val="20"/>
        </w:rPr>
      </w:pPr>
    </w:p>
    <w:tbl>
      <w:tblPr>
        <w:tblStyle w:val="Tabela-Siatka"/>
        <w:tblW w:w="9215" w:type="dxa"/>
        <w:tblLayout w:type="fixed"/>
        <w:tblLook w:val="04A0" w:firstRow="1" w:lastRow="0" w:firstColumn="1" w:lastColumn="0" w:noHBand="0" w:noVBand="1"/>
        <w:tblDescription w:val="II.4.2. Miejsce i sposób magazynowania odpadów przeznaczonych do  mechanicznego przetwarzania oraz masa magazynowanych odpadów: &#10;II.4.2.2. Odpady przetwarzane na linii wytwarzania paliw alternatywnych.&#10;Tabela zawiera łączone i zagnieżdzone komórki."/>
      </w:tblPr>
      <w:tblGrid>
        <w:gridCol w:w="568"/>
        <w:gridCol w:w="850"/>
        <w:gridCol w:w="2126"/>
        <w:gridCol w:w="142"/>
        <w:gridCol w:w="1418"/>
        <w:gridCol w:w="1417"/>
        <w:gridCol w:w="1418"/>
        <w:gridCol w:w="1276"/>
      </w:tblGrid>
      <w:tr w:rsidR="00D46AB3" w:rsidRPr="00076741" w:rsidTr="003160D7">
        <w:trPr>
          <w:trHeight w:val="1765"/>
          <w:tblHeader/>
        </w:trPr>
        <w:tc>
          <w:tcPr>
            <w:tcW w:w="568" w:type="dxa"/>
            <w:vAlign w:val="center"/>
            <w:hideMark/>
          </w:tcPr>
          <w:p w:rsidR="00D46AB3" w:rsidRPr="00F155C5" w:rsidRDefault="00D46AB3" w:rsidP="003160D7">
            <w:pPr>
              <w:widowControl w:val="0"/>
              <w:suppressAutoHyphens/>
              <w:autoSpaceDE w:val="0"/>
              <w:ind w:right="-108"/>
              <w:jc w:val="center"/>
              <w:rPr>
                <w:rFonts w:ascii="Arial" w:hAnsi="Arial" w:cs="Arial"/>
                <w:b/>
                <w:noProof/>
                <w:sz w:val="16"/>
                <w:szCs w:val="16"/>
                <w:lang w:eastAsia="ar-SA"/>
              </w:rPr>
            </w:pPr>
            <w:r w:rsidRPr="00F155C5">
              <w:rPr>
                <w:rFonts w:ascii="Arial" w:hAnsi="Arial" w:cs="Arial"/>
                <w:b/>
                <w:sz w:val="16"/>
                <w:szCs w:val="16"/>
                <w:lang w:eastAsia="en-US"/>
              </w:rPr>
              <w:t>Lp.</w:t>
            </w:r>
          </w:p>
        </w:tc>
        <w:tc>
          <w:tcPr>
            <w:tcW w:w="850" w:type="dxa"/>
            <w:vAlign w:val="center"/>
            <w:hideMark/>
          </w:tcPr>
          <w:p w:rsidR="00D46AB3" w:rsidRPr="00F155C5" w:rsidRDefault="00D46AB3" w:rsidP="003160D7">
            <w:pPr>
              <w:widowControl w:val="0"/>
              <w:suppressAutoHyphens/>
              <w:autoSpaceDE w:val="0"/>
              <w:ind w:left="-120" w:right="-77"/>
              <w:jc w:val="center"/>
              <w:rPr>
                <w:rFonts w:ascii="Arial" w:hAnsi="Arial" w:cs="Arial"/>
                <w:b/>
                <w:sz w:val="16"/>
                <w:szCs w:val="16"/>
                <w:lang w:eastAsia="en-US"/>
              </w:rPr>
            </w:pPr>
            <w:r w:rsidRPr="00F155C5">
              <w:rPr>
                <w:rFonts w:ascii="Arial" w:hAnsi="Arial" w:cs="Arial"/>
                <w:b/>
                <w:sz w:val="16"/>
                <w:szCs w:val="16"/>
                <w:lang w:eastAsia="en-US"/>
              </w:rPr>
              <w:t>Kod</w:t>
            </w:r>
          </w:p>
          <w:p w:rsidR="00D46AB3" w:rsidRPr="00F155C5" w:rsidRDefault="00D46AB3" w:rsidP="003160D7">
            <w:pPr>
              <w:widowControl w:val="0"/>
              <w:suppressAutoHyphens/>
              <w:autoSpaceDE w:val="0"/>
              <w:ind w:left="-120" w:right="-77"/>
              <w:jc w:val="center"/>
              <w:rPr>
                <w:rFonts w:ascii="Arial" w:hAnsi="Arial" w:cs="Arial"/>
                <w:b/>
                <w:noProof/>
                <w:sz w:val="16"/>
                <w:szCs w:val="16"/>
                <w:lang w:eastAsia="ar-SA"/>
              </w:rPr>
            </w:pPr>
            <w:r w:rsidRPr="00F155C5">
              <w:rPr>
                <w:rFonts w:ascii="Arial" w:hAnsi="Arial" w:cs="Arial"/>
                <w:b/>
                <w:sz w:val="16"/>
                <w:szCs w:val="16"/>
                <w:lang w:eastAsia="en-US"/>
              </w:rPr>
              <w:t>odpadu</w:t>
            </w:r>
          </w:p>
        </w:tc>
        <w:tc>
          <w:tcPr>
            <w:tcW w:w="2268" w:type="dxa"/>
            <w:gridSpan w:val="2"/>
            <w:vAlign w:val="center"/>
            <w:hideMark/>
          </w:tcPr>
          <w:p w:rsidR="00D46AB3" w:rsidRPr="00F155C5" w:rsidRDefault="00D46AB3" w:rsidP="003160D7">
            <w:pPr>
              <w:widowControl w:val="0"/>
              <w:suppressAutoHyphens/>
              <w:autoSpaceDE w:val="0"/>
              <w:jc w:val="center"/>
              <w:rPr>
                <w:rFonts w:ascii="Arial" w:hAnsi="Arial" w:cs="Arial"/>
                <w:b/>
                <w:sz w:val="16"/>
                <w:szCs w:val="16"/>
                <w:lang w:eastAsia="en-US"/>
              </w:rPr>
            </w:pPr>
            <w:r w:rsidRPr="00F155C5">
              <w:rPr>
                <w:rFonts w:ascii="Arial" w:hAnsi="Arial" w:cs="Arial"/>
                <w:b/>
                <w:sz w:val="16"/>
                <w:szCs w:val="16"/>
                <w:lang w:eastAsia="en-US"/>
              </w:rPr>
              <w:t>Nazwa</w:t>
            </w:r>
          </w:p>
          <w:p w:rsidR="00D46AB3" w:rsidRPr="00F155C5" w:rsidRDefault="00D46AB3" w:rsidP="003160D7">
            <w:pPr>
              <w:widowControl w:val="0"/>
              <w:suppressAutoHyphens/>
              <w:autoSpaceDE w:val="0"/>
              <w:jc w:val="center"/>
              <w:rPr>
                <w:rFonts w:ascii="Arial" w:hAnsi="Arial" w:cs="Arial"/>
                <w:b/>
                <w:noProof/>
                <w:sz w:val="16"/>
                <w:szCs w:val="16"/>
                <w:lang w:eastAsia="ar-SA"/>
              </w:rPr>
            </w:pPr>
            <w:r w:rsidRPr="00F155C5">
              <w:rPr>
                <w:rFonts w:ascii="Arial" w:hAnsi="Arial" w:cs="Arial"/>
                <w:b/>
                <w:sz w:val="16"/>
                <w:szCs w:val="16"/>
                <w:lang w:eastAsia="en-US"/>
              </w:rPr>
              <w:t>odpadu</w:t>
            </w:r>
          </w:p>
        </w:tc>
        <w:tc>
          <w:tcPr>
            <w:tcW w:w="1418" w:type="dxa"/>
            <w:vAlign w:val="center"/>
            <w:hideMark/>
          </w:tcPr>
          <w:p w:rsidR="00D46AB3" w:rsidRPr="00F155C5" w:rsidRDefault="00D46AB3" w:rsidP="003160D7">
            <w:pPr>
              <w:widowControl w:val="0"/>
              <w:suppressAutoHyphens/>
              <w:autoSpaceDE w:val="0"/>
              <w:jc w:val="center"/>
              <w:rPr>
                <w:rFonts w:ascii="Arial" w:hAnsi="Arial" w:cs="Arial"/>
                <w:b/>
                <w:sz w:val="16"/>
                <w:szCs w:val="16"/>
                <w:lang w:eastAsia="en-US"/>
              </w:rPr>
            </w:pPr>
            <w:r w:rsidRPr="00F155C5">
              <w:rPr>
                <w:rFonts w:ascii="Arial" w:hAnsi="Arial" w:cs="Arial"/>
                <w:b/>
                <w:sz w:val="16"/>
                <w:szCs w:val="16"/>
                <w:lang w:eastAsia="en-US"/>
              </w:rPr>
              <w:t>Sposób</w:t>
            </w:r>
            <w:r w:rsidRPr="00F155C5">
              <w:rPr>
                <w:rFonts w:ascii="Arial" w:hAnsi="Arial" w:cs="Arial"/>
                <w:b/>
                <w:sz w:val="16"/>
                <w:szCs w:val="16"/>
                <w:lang w:eastAsia="en-US"/>
              </w:rPr>
              <w:br/>
              <w:t xml:space="preserve"> i miejsce magazynowa</w:t>
            </w:r>
          </w:p>
          <w:p w:rsidR="00D46AB3" w:rsidRPr="00F155C5" w:rsidRDefault="00D46AB3" w:rsidP="003160D7">
            <w:pPr>
              <w:widowControl w:val="0"/>
              <w:suppressAutoHyphens/>
              <w:autoSpaceDE w:val="0"/>
              <w:jc w:val="center"/>
              <w:rPr>
                <w:rFonts w:ascii="Arial" w:hAnsi="Arial" w:cs="Arial"/>
                <w:b/>
                <w:sz w:val="16"/>
                <w:szCs w:val="16"/>
                <w:lang w:eastAsia="en-US"/>
              </w:rPr>
            </w:pPr>
            <w:proofErr w:type="spellStart"/>
            <w:r w:rsidRPr="00F155C5">
              <w:rPr>
                <w:rFonts w:ascii="Arial" w:hAnsi="Arial" w:cs="Arial"/>
                <w:b/>
                <w:sz w:val="16"/>
                <w:szCs w:val="16"/>
                <w:lang w:eastAsia="en-US"/>
              </w:rPr>
              <w:t>nia</w:t>
            </w:r>
            <w:proofErr w:type="spellEnd"/>
          </w:p>
        </w:tc>
        <w:tc>
          <w:tcPr>
            <w:tcW w:w="1417" w:type="dxa"/>
            <w:vAlign w:val="center"/>
          </w:tcPr>
          <w:p w:rsidR="00D46AB3" w:rsidRPr="00F155C5" w:rsidRDefault="00D46AB3" w:rsidP="003160D7">
            <w:pPr>
              <w:widowControl w:val="0"/>
              <w:suppressAutoHyphens/>
              <w:autoSpaceDE w:val="0"/>
              <w:ind w:left="-106"/>
              <w:jc w:val="center"/>
              <w:rPr>
                <w:rFonts w:ascii="Arial" w:hAnsi="Arial" w:cs="Arial"/>
                <w:b/>
                <w:sz w:val="16"/>
                <w:szCs w:val="16"/>
                <w:lang w:eastAsia="en-US"/>
              </w:rPr>
            </w:pPr>
            <w:r w:rsidRPr="00F155C5">
              <w:rPr>
                <w:rFonts w:ascii="Arial" w:hAnsi="Arial" w:cs="Arial"/>
                <w:b/>
                <w:sz w:val="16"/>
                <w:szCs w:val="16"/>
                <w:lang w:eastAsia="en-US"/>
              </w:rPr>
              <w:t>Maksymalna masa poszczególnych rodzajów odpadów, które w tym samym czasie mogą być magazynowane</w:t>
            </w:r>
          </w:p>
          <w:p w:rsidR="00D46AB3" w:rsidRPr="00F155C5" w:rsidRDefault="00D46AB3" w:rsidP="003160D7">
            <w:pPr>
              <w:widowControl w:val="0"/>
              <w:suppressAutoHyphens/>
              <w:autoSpaceDE w:val="0"/>
              <w:ind w:left="-106"/>
              <w:jc w:val="center"/>
              <w:rPr>
                <w:rFonts w:ascii="Arial" w:hAnsi="Arial" w:cs="Arial"/>
                <w:b/>
                <w:sz w:val="16"/>
                <w:szCs w:val="16"/>
                <w:lang w:eastAsia="en-US"/>
              </w:rPr>
            </w:pPr>
            <w:r w:rsidRPr="00F155C5">
              <w:rPr>
                <w:rFonts w:ascii="Arial" w:hAnsi="Arial" w:cs="Arial"/>
                <w:b/>
                <w:sz w:val="16"/>
                <w:szCs w:val="16"/>
                <w:lang w:eastAsia="en-US"/>
              </w:rPr>
              <w:t>Mg</w:t>
            </w:r>
          </w:p>
        </w:tc>
        <w:tc>
          <w:tcPr>
            <w:tcW w:w="1418" w:type="dxa"/>
            <w:vAlign w:val="center"/>
          </w:tcPr>
          <w:p w:rsidR="00D46AB3" w:rsidRPr="00F155C5" w:rsidRDefault="00D46AB3" w:rsidP="003160D7">
            <w:pPr>
              <w:widowControl w:val="0"/>
              <w:suppressAutoHyphens/>
              <w:autoSpaceDE w:val="0"/>
              <w:ind w:left="-106" w:right="-110"/>
              <w:jc w:val="center"/>
              <w:rPr>
                <w:rFonts w:ascii="Arial" w:hAnsi="Arial" w:cs="Arial"/>
                <w:b/>
                <w:sz w:val="16"/>
                <w:szCs w:val="16"/>
                <w:highlight w:val="yellow"/>
                <w:lang w:eastAsia="en-US"/>
              </w:rPr>
            </w:pPr>
          </w:p>
          <w:p w:rsidR="00D46AB3" w:rsidRPr="00F155C5" w:rsidRDefault="00D46AB3" w:rsidP="003160D7">
            <w:pPr>
              <w:widowControl w:val="0"/>
              <w:suppressAutoHyphens/>
              <w:autoSpaceDE w:val="0"/>
              <w:ind w:left="-106" w:right="-110"/>
              <w:jc w:val="center"/>
              <w:rPr>
                <w:rFonts w:ascii="Arial" w:hAnsi="Arial" w:cs="Arial"/>
                <w:b/>
                <w:sz w:val="16"/>
                <w:szCs w:val="16"/>
                <w:lang w:eastAsia="en-US"/>
              </w:rPr>
            </w:pPr>
          </w:p>
          <w:p w:rsidR="00D46AB3" w:rsidRDefault="00D46AB3" w:rsidP="003160D7">
            <w:pPr>
              <w:widowControl w:val="0"/>
              <w:suppressAutoHyphens/>
              <w:autoSpaceDE w:val="0"/>
              <w:ind w:left="-106" w:right="-110"/>
              <w:jc w:val="center"/>
              <w:rPr>
                <w:rFonts w:ascii="Arial" w:hAnsi="Arial" w:cs="Arial"/>
                <w:b/>
                <w:sz w:val="16"/>
                <w:szCs w:val="16"/>
                <w:lang w:eastAsia="en-US"/>
              </w:rPr>
            </w:pPr>
          </w:p>
          <w:p w:rsidR="000E2DC5" w:rsidRDefault="000E2DC5" w:rsidP="003160D7">
            <w:pPr>
              <w:widowControl w:val="0"/>
              <w:suppressAutoHyphens/>
              <w:autoSpaceDE w:val="0"/>
              <w:ind w:left="-106" w:right="-110"/>
              <w:jc w:val="center"/>
              <w:rPr>
                <w:rFonts w:ascii="Arial" w:hAnsi="Arial" w:cs="Arial"/>
                <w:b/>
                <w:sz w:val="16"/>
                <w:szCs w:val="16"/>
                <w:lang w:eastAsia="en-US"/>
              </w:rPr>
            </w:pPr>
          </w:p>
          <w:p w:rsidR="000E2DC5" w:rsidRDefault="000E2DC5" w:rsidP="003160D7">
            <w:pPr>
              <w:widowControl w:val="0"/>
              <w:suppressAutoHyphens/>
              <w:autoSpaceDE w:val="0"/>
              <w:ind w:left="-106" w:right="-110"/>
              <w:jc w:val="center"/>
              <w:rPr>
                <w:rFonts w:ascii="Arial" w:hAnsi="Arial" w:cs="Arial"/>
                <w:b/>
                <w:sz w:val="16"/>
                <w:szCs w:val="16"/>
                <w:lang w:eastAsia="en-US"/>
              </w:rPr>
            </w:pPr>
          </w:p>
          <w:p w:rsidR="000E2DC5" w:rsidRPr="000E2DC5" w:rsidRDefault="000E2DC5" w:rsidP="003160D7">
            <w:pPr>
              <w:widowControl w:val="0"/>
              <w:suppressAutoHyphens/>
              <w:autoSpaceDE w:val="0"/>
              <w:ind w:left="-106" w:right="-110"/>
              <w:jc w:val="center"/>
              <w:rPr>
                <w:rFonts w:ascii="Arial" w:hAnsi="Arial" w:cs="Arial"/>
                <w:b/>
                <w:sz w:val="10"/>
                <w:szCs w:val="10"/>
                <w:lang w:eastAsia="en-US"/>
              </w:rPr>
            </w:pPr>
          </w:p>
          <w:p w:rsidR="00D46AB3" w:rsidRPr="00F155C5" w:rsidRDefault="00D46AB3" w:rsidP="003160D7">
            <w:pPr>
              <w:widowControl w:val="0"/>
              <w:suppressAutoHyphens/>
              <w:autoSpaceDE w:val="0"/>
              <w:ind w:left="-106" w:right="-110"/>
              <w:jc w:val="center"/>
              <w:rPr>
                <w:rFonts w:ascii="Arial" w:hAnsi="Arial" w:cs="Arial"/>
                <w:b/>
                <w:sz w:val="16"/>
                <w:szCs w:val="16"/>
                <w:lang w:eastAsia="en-US"/>
              </w:rPr>
            </w:pPr>
          </w:p>
          <w:p w:rsidR="00D46AB3" w:rsidRPr="00F155C5" w:rsidRDefault="00D46AB3" w:rsidP="003160D7">
            <w:pPr>
              <w:widowControl w:val="0"/>
              <w:suppressAutoHyphens/>
              <w:autoSpaceDE w:val="0"/>
              <w:ind w:left="-106" w:right="-110"/>
              <w:jc w:val="center"/>
              <w:rPr>
                <w:rFonts w:ascii="Arial" w:hAnsi="Arial" w:cs="Arial"/>
                <w:b/>
                <w:sz w:val="16"/>
                <w:szCs w:val="16"/>
                <w:lang w:eastAsia="en-US"/>
              </w:rPr>
            </w:pPr>
          </w:p>
          <w:p w:rsidR="00D46AB3" w:rsidRPr="00F155C5" w:rsidRDefault="00D46AB3" w:rsidP="003160D7">
            <w:pPr>
              <w:widowControl w:val="0"/>
              <w:suppressAutoHyphens/>
              <w:autoSpaceDE w:val="0"/>
              <w:ind w:left="-106" w:right="-110"/>
              <w:jc w:val="center"/>
              <w:rPr>
                <w:rFonts w:ascii="Arial" w:hAnsi="Arial" w:cs="Arial"/>
                <w:b/>
                <w:sz w:val="16"/>
                <w:szCs w:val="16"/>
                <w:lang w:eastAsia="en-US"/>
              </w:rPr>
            </w:pPr>
            <w:r w:rsidRPr="00F155C5">
              <w:rPr>
                <w:rFonts w:ascii="Arial" w:hAnsi="Arial" w:cs="Arial"/>
                <w:b/>
                <w:sz w:val="16"/>
                <w:szCs w:val="16"/>
                <w:lang w:eastAsia="en-US"/>
              </w:rPr>
              <w:t xml:space="preserve">Maksymalna masa poszczególnych rodzajów odpadów które mogą być magazynowane </w:t>
            </w:r>
            <w:r w:rsidRPr="00F155C5">
              <w:rPr>
                <w:rFonts w:ascii="Arial" w:hAnsi="Arial" w:cs="Arial"/>
                <w:b/>
                <w:sz w:val="16"/>
                <w:szCs w:val="16"/>
                <w:lang w:eastAsia="en-US"/>
              </w:rPr>
              <w:br/>
              <w:t>w okresie roku</w:t>
            </w:r>
          </w:p>
          <w:p w:rsidR="00D46AB3" w:rsidRPr="00F155C5" w:rsidRDefault="00D46AB3" w:rsidP="003160D7">
            <w:pPr>
              <w:widowControl w:val="0"/>
              <w:suppressAutoHyphens/>
              <w:autoSpaceDE w:val="0"/>
              <w:ind w:left="-106"/>
              <w:jc w:val="center"/>
              <w:rPr>
                <w:rFonts w:ascii="Arial" w:hAnsi="Arial" w:cs="Arial"/>
                <w:b/>
                <w:sz w:val="16"/>
                <w:szCs w:val="16"/>
                <w:lang w:eastAsia="en-US"/>
              </w:rPr>
            </w:pPr>
            <w:r w:rsidRPr="00F155C5">
              <w:rPr>
                <w:rFonts w:ascii="Arial" w:hAnsi="Arial" w:cs="Arial"/>
                <w:b/>
                <w:sz w:val="16"/>
                <w:szCs w:val="16"/>
                <w:lang w:eastAsia="en-US"/>
              </w:rPr>
              <w:t>Mg</w:t>
            </w:r>
          </w:p>
        </w:tc>
        <w:tc>
          <w:tcPr>
            <w:tcW w:w="1276" w:type="dxa"/>
            <w:vAlign w:val="center"/>
          </w:tcPr>
          <w:p w:rsidR="00D46AB3" w:rsidRPr="00F155C5" w:rsidRDefault="00D46AB3" w:rsidP="003160D7">
            <w:pPr>
              <w:widowControl w:val="0"/>
              <w:suppressAutoHyphens/>
              <w:autoSpaceDE w:val="0"/>
              <w:ind w:left="-106" w:right="-110"/>
              <w:jc w:val="center"/>
              <w:rPr>
                <w:rFonts w:ascii="Arial" w:hAnsi="Arial" w:cs="Arial"/>
                <w:b/>
                <w:sz w:val="16"/>
                <w:szCs w:val="16"/>
                <w:highlight w:val="yellow"/>
                <w:lang w:eastAsia="en-US"/>
              </w:rPr>
            </w:pPr>
            <w:r w:rsidRPr="00F155C5">
              <w:rPr>
                <w:rFonts w:ascii="Arial" w:hAnsi="Arial" w:cs="Arial"/>
                <w:b/>
                <w:sz w:val="16"/>
                <w:szCs w:val="16"/>
              </w:rPr>
              <w:t xml:space="preserve">Największa masa odpadów, które mogłyby być magazynowane w tym samym czasie </w:t>
            </w:r>
            <w:r w:rsidRPr="00F155C5">
              <w:rPr>
                <w:rFonts w:ascii="Arial" w:hAnsi="Arial" w:cs="Arial"/>
                <w:b/>
                <w:sz w:val="16"/>
                <w:szCs w:val="16"/>
              </w:rPr>
              <w:br/>
              <w:t xml:space="preserve">w instalacji, obiekcie budowlanym lub jego części lub innym miejscu magazynowania odpadów, wynikającej </w:t>
            </w:r>
            <w:r w:rsidRPr="00F155C5">
              <w:rPr>
                <w:rFonts w:ascii="Arial" w:hAnsi="Arial" w:cs="Arial"/>
                <w:b/>
                <w:sz w:val="16"/>
                <w:szCs w:val="16"/>
              </w:rPr>
              <w:br/>
              <w:t>z wymiarów instalacji, obiektu budowlanego lub jego części lub innego miejsca magazynowania odpadów</w:t>
            </w:r>
          </w:p>
        </w:tc>
      </w:tr>
      <w:tr w:rsidR="00E15141" w:rsidRPr="00076741" w:rsidTr="003160D7">
        <w:trPr>
          <w:trHeight w:val="407"/>
        </w:trPr>
        <w:tc>
          <w:tcPr>
            <w:tcW w:w="9215" w:type="dxa"/>
            <w:gridSpan w:val="8"/>
            <w:vAlign w:val="center"/>
          </w:tcPr>
          <w:p w:rsidR="00E15141" w:rsidRPr="00F155C5" w:rsidRDefault="007A5A8D" w:rsidP="003160D7">
            <w:pPr>
              <w:widowControl w:val="0"/>
              <w:suppressAutoHyphens/>
              <w:autoSpaceDE w:val="0"/>
              <w:ind w:left="-106" w:right="-110"/>
              <w:jc w:val="center"/>
              <w:rPr>
                <w:rFonts w:ascii="Arial" w:hAnsi="Arial" w:cs="Arial"/>
                <w:b/>
                <w:sz w:val="16"/>
                <w:szCs w:val="16"/>
              </w:rPr>
            </w:pPr>
            <w:r>
              <w:rPr>
                <w:rFonts w:ascii="Arial" w:hAnsi="Arial" w:cs="Arial"/>
                <w:b/>
                <w:sz w:val="16"/>
                <w:szCs w:val="16"/>
              </w:rPr>
              <w:t>Hala produkcji paliwa alternatywnego o pow. 450 m</w:t>
            </w:r>
            <w:r w:rsidRPr="007A5A8D">
              <w:rPr>
                <w:rFonts w:ascii="Arial" w:hAnsi="Arial" w:cs="Arial"/>
                <w:b/>
                <w:sz w:val="16"/>
                <w:szCs w:val="16"/>
                <w:vertAlign w:val="superscript"/>
              </w:rPr>
              <w:t>2</w:t>
            </w:r>
          </w:p>
        </w:tc>
      </w:tr>
      <w:tr w:rsidR="00D46AB3" w:rsidRPr="00076741" w:rsidTr="003160D7">
        <w:trPr>
          <w:trHeight w:val="1765"/>
        </w:trPr>
        <w:tc>
          <w:tcPr>
            <w:tcW w:w="568" w:type="dxa"/>
            <w:vAlign w:val="center"/>
          </w:tcPr>
          <w:p w:rsidR="00D46AB3" w:rsidRPr="00F67C1D" w:rsidRDefault="00D46AB3" w:rsidP="003160D7">
            <w:pPr>
              <w:widowControl w:val="0"/>
              <w:suppressAutoHyphens/>
              <w:autoSpaceDE w:val="0"/>
              <w:ind w:right="-108"/>
              <w:jc w:val="center"/>
              <w:rPr>
                <w:rFonts w:ascii="Arial" w:hAnsi="Arial" w:cs="Arial"/>
                <w:b/>
                <w:sz w:val="16"/>
                <w:szCs w:val="16"/>
                <w:lang w:eastAsia="en-US"/>
              </w:rPr>
            </w:pPr>
            <w:r w:rsidRPr="00F67C1D">
              <w:rPr>
                <w:rFonts w:ascii="Arial" w:hAnsi="Arial" w:cs="Arial"/>
                <w:b/>
                <w:sz w:val="16"/>
                <w:szCs w:val="16"/>
                <w:lang w:eastAsia="en-US"/>
              </w:rPr>
              <w:t>1.</w:t>
            </w:r>
          </w:p>
        </w:tc>
        <w:tc>
          <w:tcPr>
            <w:tcW w:w="850" w:type="dxa"/>
            <w:vAlign w:val="center"/>
          </w:tcPr>
          <w:p w:rsidR="00C6337D" w:rsidRPr="00F67C1D" w:rsidRDefault="00C6337D" w:rsidP="003160D7">
            <w:pPr>
              <w:widowControl w:val="0"/>
              <w:suppressAutoHyphens/>
              <w:autoSpaceDE w:val="0"/>
              <w:ind w:left="-120" w:right="-77"/>
              <w:jc w:val="center"/>
              <w:rPr>
                <w:rFonts w:ascii="Arial" w:hAnsi="Arial" w:cs="Arial"/>
                <w:b/>
                <w:sz w:val="16"/>
                <w:szCs w:val="16"/>
                <w:lang w:eastAsia="en-US"/>
              </w:rPr>
            </w:pPr>
            <w:r w:rsidRPr="00F67C1D">
              <w:rPr>
                <w:rFonts w:ascii="Arial" w:hAnsi="Arial" w:cs="Arial"/>
                <w:b/>
                <w:sz w:val="16"/>
                <w:szCs w:val="16"/>
                <w:lang w:eastAsia="en-US"/>
              </w:rPr>
              <w:t>ex</w:t>
            </w:r>
          </w:p>
          <w:p w:rsidR="00D46AB3" w:rsidRPr="00F67C1D" w:rsidRDefault="00C6337D" w:rsidP="003160D7">
            <w:pPr>
              <w:widowControl w:val="0"/>
              <w:suppressAutoHyphens/>
              <w:autoSpaceDE w:val="0"/>
              <w:ind w:left="-120" w:right="-77"/>
              <w:jc w:val="center"/>
              <w:rPr>
                <w:rFonts w:ascii="Arial" w:hAnsi="Arial" w:cs="Arial"/>
                <w:b/>
                <w:sz w:val="16"/>
                <w:szCs w:val="16"/>
                <w:lang w:eastAsia="en-US"/>
              </w:rPr>
            </w:pPr>
            <w:r w:rsidRPr="00F67C1D">
              <w:rPr>
                <w:rFonts w:ascii="Arial" w:hAnsi="Arial" w:cs="Arial"/>
                <w:b/>
                <w:sz w:val="16"/>
                <w:szCs w:val="16"/>
                <w:lang w:eastAsia="en-US"/>
              </w:rPr>
              <w:t>19 12  12</w:t>
            </w:r>
          </w:p>
        </w:tc>
        <w:tc>
          <w:tcPr>
            <w:tcW w:w="2126" w:type="dxa"/>
            <w:vAlign w:val="center"/>
          </w:tcPr>
          <w:p w:rsidR="00D46AB3" w:rsidRPr="00F67C1D" w:rsidRDefault="00C6337D" w:rsidP="003160D7">
            <w:pPr>
              <w:widowControl w:val="0"/>
              <w:suppressAutoHyphens/>
              <w:autoSpaceDE w:val="0"/>
              <w:jc w:val="center"/>
              <w:rPr>
                <w:rFonts w:ascii="Arial" w:hAnsi="Arial" w:cs="Arial"/>
                <w:bCs/>
                <w:sz w:val="16"/>
                <w:szCs w:val="16"/>
                <w:lang w:eastAsia="en-US"/>
              </w:rPr>
            </w:pPr>
            <w:r w:rsidRPr="00F67C1D">
              <w:rPr>
                <w:rFonts w:ascii="Arial" w:hAnsi="Arial" w:cs="Arial"/>
                <w:sz w:val="16"/>
                <w:szCs w:val="16"/>
              </w:rPr>
              <w:t xml:space="preserve">Inne odpady (w tym zmieszane substancje </w:t>
            </w:r>
            <w:r w:rsidRPr="00F67C1D">
              <w:rPr>
                <w:rFonts w:ascii="Arial" w:hAnsi="Arial" w:cs="Arial"/>
                <w:sz w:val="16"/>
                <w:szCs w:val="16"/>
              </w:rPr>
              <w:br/>
              <w:t xml:space="preserve">i przedmioty) z mechanicznej obróbki odpadów inne niż wymienione w 19 12 11 - </w:t>
            </w:r>
            <w:r w:rsidRPr="00F67C1D">
              <w:rPr>
                <w:rFonts w:ascii="Arial" w:hAnsi="Arial" w:cs="Arial"/>
                <w:b/>
                <w:bCs/>
                <w:sz w:val="16"/>
                <w:szCs w:val="16"/>
              </w:rPr>
              <w:t>fra</w:t>
            </w:r>
            <w:r w:rsidRPr="00F67C1D">
              <w:rPr>
                <w:rFonts w:ascii="Arial" w:hAnsi="Arial" w:cs="Arial"/>
                <w:b/>
                <w:sz w:val="16"/>
                <w:szCs w:val="16"/>
              </w:rPr>
              <w:t xml:space="preserve">kcja </w:t>
            </w:r>
            <w:proofErr w:type="spellStart"/>
            <w:r w:rsidRPr="00F67C1D">
              <w:rPr>
                <w:rFonts w:ascii="Arial" w:hAnsi="Arial" w:cs="Arial"/>
                <w:b/>
                <w:sz w:val="16"/>
                <w:szCs w:val="16"/>
              </w:rPr>
              <w:t>nadsitowa</w:t>
            </w:r>
            <w:proofErr w:type="spellEnd"/>
            <w:r w:rsidRPr="00F67C1D">
              <w:rPr>
                <w:rFonts w:ascii="Arial" w:hAnsi="Arial" w:cs="Arial"/>
                <w:b/>
                <w:sz w:val="16"/>
                <w:szCs w:val="16"/>
              </w:rPr>
              <w:br/>
              <w:t>o wielkości  80 - 300 mm (</w:t>
            </w:r>
            <w:proofErr w:type="spellStart"/>
            <w:r w:rsidRPr="00F67C1D">
              <w:rPr>
                <w:rFonts w:ascii="Arial" w:hAnsi="Arial" w:cs="Arial"/>
                <w:b/>
                <w:sz w:val="16"/>
                <w:szCs w:val="16"/>
              </w:rPr>
              <w:t>pre</w:t>
            </w:r>
            <w:proofErr w:type="spellEnd"/>
            <w:r w:rsidRPr="00F67C1D">
              <w:rPr>
                <w:rFonts w:ascii="Arial" w:hAnsi="Arial" w:cs="Arial"/>
                <w:b/>
                <w:sz w:val="16"/>
                <w:szCs w:val="16"/>
              </w:rPr>
              <w:t xml:space="preserve"> RDF)</w:t>
            </w:r>
          </w:p>
        </w:tc>
        <w:tc>
          <w:tcPr>
            <w:tcW w:w="1560" w:type="dxa"/>
            <w:gridSpan w:val="2"/>
            <w:vAlign w:val="center"/>
          </w:tcPr>
          <w:p w:rsidR="00AF13E0" w:rsidRPr="006876E9" w:rsidRDefault="00AF13E0" w:rsidP="003160D7">
            <w:pPr>
              <w:widowControl w:val="0"/>
              <w:suppressAutoHyphens/>
              <w:autoSpaceDE w:val="0"/>
              <w:jc w:val="center"/>
              <w:rPr>
                <w:rFonts w:ascii="Arial" w:eastAsia="Calibri" w:hAnsi="Arial" w:cs="Arial"/>
                <w:spacing w:val="-5"/>
                <w:sz w:val="16"/>
                <w:szCs w:val="16"/>
                <w:lang w:bidi="pl-PL"/>
              </w:rPr>
            </w:pPr>
            <w:r w:rsidRPr="006876E9">
              <w:rPr>
                <w:rFonts w:ascii="Arial" w:hAnsi="Arial" w:cs="Arial"/>
                <w:sz w:val="16"/>
                <w:szCs w:val="16"/>
              </w:rPr>
              <w:t xml:space="preserve">Odpady magazynowane będą </w:t>
            </w:r>
            <w:r w:rsidRPr="006876E9">
              <w:rPr>
                <w:rFonts w:ascii="Arial" w:eastAsia="Calibri" w:hAnsi="Arial" w:cs="Arial"/>
                <w:spacing w:val="-5"/>
                <w:sz w:val="16"/>
                <w:szCs w:val="16"/>
                <w:lang w:bidi="pl-PL"/>
              </w:rPr>
              <w:t>luzem</w:t>
            </w:r>
            <w:r w:rsidR="007A5A8D" w:rsidRPr="006876E9">
              <w:rPr>
                <w:rFonts w:ascii="Arial" w:eastAsia="Calibri" w:hAnsi="Arial" w:cs="Arial"/>
                <w:spacing w:val="-5"/>
                <w:sz w:val="16"/>
                <w:szCs w:val="16"/>
                <w:lang w:bidi="pl-PL"/>
              </w:rPr>
              <w:t>.</w:t>
            </w:r>
          </w:p>
          <w:p w:rsidR="007A5A8D" w:rsidRPr="006876E9" w:rsidRDefault="00885C69" w:rsidP="003160D7">
            <w:pPr>
              <w:jc w:val="center"/>
              <w:rPr>
                <w:rFonts w:ascii="Arial" w:hAnsi="Arial" w:cs="Arial"/>
                <w:sz w:val="16"/>
                <w:szCs w:val="16"/>
              </w:rPr>
            </w:pPr>
            <w:r w:rsidRPr="006876E9">
              <w:rPr>
                <w:rFonts w:ascii="Arial" w:hAnsi="Arial" w:cs="Arial"/>
                <w:b/>
                <w:bCs/>
                <w:sz w:val="16"/>
                <w:szCs w:val="16"/>
              </w:rPr>
              <w:t xml:space="preserve">Maksymalna wysokość magazynowania odpadów: do  </w:t>
            </w:r>
            <w:r w:rsidR="007A5A8D" w:rsidRPr="006876E9">
              <w:rPr>
                <w:rFonts w:ascii="Arial" w:hAnsi="Arial" w:cs="Arial"/>
                <w:b/>
                <w:bCs/>
                <w:sz w:val="16"/>
                <w:szCs w:val="16"/>
              </w:rPr>
              <w:t xml:space="preserve"> 4,0 m.</w:t>
            </w:r>
          </w:p>
          <w:p w:rsidR="00D46AB3" w:rsidRDefault="00AF13E0" w:rsidP="003160D7">
            <w:pPr>
              <w:widowControl w:val="0"/>
              <w:suppressAutoHyphens/>
              <w:autoSpaceDE w:val="0"/>
              <w:jc w:val="center"/>
              <w:rPr>
                <w:rFonts w:ascii="Arial" w:hAnsi="Arial" w:cs="Arial"/>
                <w:sz w:val="16"/>
                <w:szCs w:val="16"/>
              </w:rPr>
            </w:pPr>
            <w:r w:rsidRPr="006876E9">
              <w:rPr>
                <w:rFonts w:ascii="Arial" w:hAnsi="Arial" w:cs="Arial"/>
                <w:sz w:val="16"/>
                <w:szCs w:val="16"/>
              </w:rPr>
              <w:t xml:space="preserve">Miejsce magazynowania będzie opisane kodem </w:t>
            </w:r>
            <w:r w:rsidRPr="006876E9">
              <w:rPr>
                <w:rFonts w:ascii="Arial" w:hAnsi="Arial" w:cs="Arial"/>
                <w:sz w:val="16"/>
                <w:szCs w:val="16"/>
              </w:rPr>
              <w:br/>
              <w:t>i rodzajem magazynowanego odpadu.</w:t>
            </w:r>
          </w:p>
          <w:p w:rsidR="009C5F4E" w:rsidRDefault="009C5F4E" w:rsidP="003160D7">
            <w:pPr>
              <w:widowControl w:val="0"/>
              <w:suppressAutoHyphens/>
              <w:autoSpaceDE w:val="0"/>
              <w:jc w:val="center"/>
              <w:rPr>
                <w:rFonts w:ascii="Arial" w:hAnsi="Arial" w:cs="Arial"/>
                <w:sz w:val="16"/>
                <w:szCs w:val="16"/>
              </w:rPr>
            </w:pPr>
          </w:p>
          <w:p w:rsidR="009C5F4E" w:rsidRPr="00C6337D" w:rsidRDefault="009C5F4E" w:rsidP="003160D7">
            <w:pPr>
              <w:widowControl w:val="0"/>
              <w:suppressAutoHyphens/>
              <w:autoSpaceDE w:val="0"/>
              <w:jc w:val="center"/>
              <w:rPr>
                <w:rFonts w:ascii="Arial" w:hAnsi="Arial" w:cs="Arial"/>
                <w:b/>
                <w:sz w:val="16"/>
                <w:szCs w:val="16"/>
                <w:highlight w:val="yellow"/>
                <w:lang w:eastAsia="en-US"/>
              </w:rPr>
            </w:pPr>
          </w:p>
        </w:tc>
        <w:tc>
          <w:tcPr>
            <w:tcW w:w="1417" w:type="dxa"/>
            <w:vAlign w:val="center"/>
          </w:tcPr>
          <w:p w:rsidR="00AF13E0" w:rsidRPr="00574D3D" w:rsidRDefault="00AF13E0" w:rsidP="003160D7">
            <w:pPr>
              <w:widowControl w:val="0"/>
              <w:suppressAutoHyphens/>
              <w:autoSpaceDE w:val="0"/>
              <w:ind w:left="-106"/>
              <w:jc w:val="center"/>
              <w:rPr>
                <w:rFonts w:ascii="Arial" w:hAnsi="Arial" w:cs="Arial"/>
                <w:bCs/>
                <w:sz w:val="16"/>
                <w:szCs w:val="16"/>
                <w:lang w:eastAsia="en-US"/>
              </w:rPr>
            </w:pPr>
          </w:p>
          <w:p w:rsidR="00574D3D" w:rsidRPr="00574D3D" w:rsidRDefault="00574D3D" w:rsidP="003160D7">
            <w:pPr>
              <w:widowControl w:val="0"/>
              <w:suppressAutoHyphens/>
              <w:autoSpaceDE w:val="0"/>
              <w:ind w:left="-106"/>
              <w:jc w:val="center"/>
              <w:rPr>
                <w:rFonts w:ascii="Arial" w:hAnsi="Arial" w:cs="Arial"/>
                <w:bCs/>
                <w:sz w:val="16"/>
                <w:szCs w:val="16"/>
                <w:lang w:eastAsia="en-US"/>
              </w:rPr>
            </w:pPr>
          </w:p>
          <w:p w:rsidR="00D46AB3" w:rsidRPr="00574D3D" w:rsidRDefault="00574D3D" w:rsidP="003160D7">
            <w:pPr>
              <w:widowControl w:val="0"/>
              <w:suppressAutoHyphens/>
              <w:autoSpaceDE w:val="0"/>
              <w:ind w:left="-106"/>
              <w:jc w:val="center"/>
              <w:rPr>
                <w:rFonts w:ascii="Arial" w:hAnsi="Arial" w:cs="Arial"/>
                <w:bCs/>
                <w:sz w:val="16"/>
                <w:szCs w:val="16"/>
                <w:lang w:eastAsia="en-US"/>
              </w:rPr>
            </w:pPr>
            <w:r w:rsidRPr="00574D3D">
              <w:rPr>
                <w:rFonts w:ascii="Arial" w:hAnsi="Arial" w:cs="Arial"/>
                <w:bCs/>
                <w:sz w:val="16"/>
                <w:szCs w:val="16"/>
                <w:lang w:eastAsia="en-US"/>
              </w:rPr>
              <w:t>4 000</w:t>
            </w:r>
          </w:p>
        </w:tc>
        <w:tc>
          <w:tcPr>
            <w:tcW w:w="1418" w:type="dxa"/>
            <w:vAlign w:val="center"/>
          </w:tcPr>
          <w:p w:rsidR="00D46AB3" w:rsidRPr="00574D3D" w:rsidRDefault="00D46AB3" w:rsidP="003160D7">
            <w:pPr>
              <w:widowControl w:val="0"/>
              <w:suppressAutoHyphens/>
              <w:autoSpaceDE w:val="0"/>
              <w:ind w:left="-106" w:right="-110"/>
              <w:jc w:val="center"/>
              <w:rPr>
                <w:rFonts w:ascii="Arial" w:hAnsi="Arial" w:cs="Arial"/>
                <w:bCs/>
                <w:sz w:val="16"/>
                <w:szCs w:val="16"/>
                <w:lang w:eastAsia="en-US"/>
              </w:rPr>
            </w:pPr>
          </w:p>
          <w:p w:rsidR="00AF13E0" w:rsidRPr="00574D3D" w:rsidRDefault="00AF13E0" w:rsidP="003160D7">
            <w:pPr>
              <w:widowControl w:val="0"/>
              <w:suppressAutoHyphens/>
              <w:autoSpaceDE w:val="0"/>
              <w:ind w:left="-106" w:right="-110"/>
              <w:jc w:val="center"/>
              <w:rPr>
                <w:rFonts w:ascii="Arial" w:hAnsi="Arial" w:cs="Arial"/>
                <w:bCs/>
                <w:sz w:val="16"/>
                <w:szCs w:val="16"/>
                <w:lang w:eastAsia="en-US"/>
              </w:rPr>
            </w:pPr>
          </w:p>
          <w:p w:rsidR="00AF13E0" w:rsidRPr="00574D3D" w:rsidRDefault="00AF13E0" w:rsidP="003160D7">
            <w:pPr>
              <w:widowControl w:val="0"/>
              <w:suppressAutoHyphens/>
              <w:autoSpaceDE w:val="0"/>
              <w:ind w:left="-106" w:right="-110"/>
              <w:jc w:val="center"/>
              <w:rPr>
                <w:rFonts w:ascii="Arial" w:hAnsi="Arial" w:cs="Arial"/>
                <w:bCs/>
                <w:sz w:val="16"/>
                <w:szCs w:val="16"/>
                <w:lang w:eastAsia="en-US"/>
              </w:rPr>
            </w:pPr>
          </w:p>
          <w:p w:rsidR="00AF13E0" w:rsidRPr="00574D3D" w:rsidRDefault="00AF13E0" w:rsidP="003160D7">
            <w:pPr>
              <w:widowControl w:val="0"/>
              <w:suppressAutoHyphens/>
              <w:autoSpaceDE w:val="0"/>
              <w:ind w:left="-106" w:right="-110"/>
              <w:jc w:val="center"/>
              <w:rPr>
                <w:rFonts w:ascii="Arial" w:hAnsi="Arial" w:cs="Arial"/>
                <w:bCs/>
                <w:sz w:val="16"/>
                <w:szCs w:val="16"/>
                <w:lang w:eastAsia="en-US"/>
              </w:rPr>
            </w:pPr>
          </w:p>
          <w:p w:rsidR="00AF13E0" w:rsidRPr="00574D3D" w:rsidRDefault="00AF13E0" w:rsidP="003160D7">
            <w:pPr>
              <w:widowControl w:val="0"/>
              <w:suppressAutoHyphens/>
              <w:autoSpaceDE w:val="0"/>
              <w:ind w:left="-106" w:right="-110"/>
              <w:jc w:val="center"/>
              <w:rPr>
                <w:rFonts w:ascii="Arial" w:hAnsi="Arial" w:cs="Arial"/>
                <w:bCs/>
                <w:sz w:val="16"/>
                <w:szCs w:val="16"/>
                <w:lang w:eastAsia="en-US"/>
              </w:rPr>
            </w:pPr>
          </w:p>
          <w:p w:rsidR="0020351E" w:rsidRPr="00574D3D" w:rsidRDefault="0020351E" w:rsidP="003160D7">
            <w:pPr>
              <w:widowControl w:val="0"/>
              <w:suppressAutoHyphens/>
              <w:autoSpaceDE w:val="0"/>
              <w:ind w:left="-106" w:right="-110"/>
              <w:jc w:val="center"/>
              <w:rPr>
                <w:rFonts w:ascii="Arial" w:hAnsi="Arial" w:cs="Arial"/>
                <w:bCs/>
                <w:sz w:val="16"/>
                <w:szCs w:val="16"/>
                <w:lang w:eastAsia="en-US"/>
              </w:rPr>
            </w:pPr>
          </w:p>
          <w:p w:rsidR="0020351E" w:rsidRPr="00574D3D" w:rsidRDefault="0020351E" w:rsidP="003160D7">
            <w:pPr>
              <w:widowControl w:val="0"/>
              <w:suppressAutoHyphens/>
              <w:autoSpaceDE w:val="0"/>
              <w:ind w:left="-106" w:right="-110"/>
              <w:jc w:val="center"/>
              <w:rPr>
                <w:rFonts w:ascii="Arial" w:hAnsi="Arial" w:cs="Arial"/>
                <w:bCs/>
                <w:sz w:val="16"/>
                <w:szCs w:val="16"/>
                <w:lang w:eastAsia="en-US"/>
              </w:rPr>
            </w:pPr>
          </w:p>
          <w:p w:rsidR="0020351E" w:rsidRPr="00574D3D" w:rsidRDefault="0020351E" w:rsidP="003160D7">
            <w:pPr>
              <w:widowControl w:val="0"/>
              <w:suppressAutoHyphens/>
              <w:autoSpaceDE w:val="0"/>
              <w:ind w:left="-106" w:right="-110"/>
              <w:jc w:val="center"/>
              <w:rPr>
                <w:rFonts w:ascii="Arial" w:hAnsi="Arial" w:cs="Arial"/>
                <w:bCs/>
                <w:sz w:val="16"/>
                <w:szCs w:val="16"/>
                <w:lang w:eastAsia="en-US"/>
              </w:rPr>
            </w:pPr>
          </w:p>
          <w:p w:rsidR="00574D3D" w:rsidRPr="00574D3D" w:rsidRDefault="00574D3D" w:rsidP="003160D7">
            <w:pPr>
              <w:widowControl w:val="0"/>
              <w:suppressAutoHyphens/>
              <w:autoSpaceDE w:val="0"/>
              <w:ind w:left="-106" w:right="-110"/>
              <w:jc w:val="center"/>
              <w:rPr>
                <w:rFonts w:ascii="Arial" w:hAnsi="Arial" w:cs="Arial"/>
                <w:bCs/>
                <w:sz w:val="16"/>
                <w:szCs w:val="16"/>
                <w:lang w:eastAsia="en-US"/>
              </w:rPr>
            </w:pPr>
          </w:p>
          <w:p w:rsidR="00AF13E0" w:rsidRPr="00574D3D" w:rsidRDefault="00AF13E0" w:rsidP="003160D7">
            <w:pPr>
              <w:widowControl w:val="0"/>
              <w:suppressAutoHyphens/>
              <w:autoSpaceDE w:val="0"/>
              <w:ind w:left="-106" w:right="-110"/>
              <w:jc w:val="center"/>
              <w:rPr>
                <w:rFonts w:ascii="Arial" w:hAnsi="Arial" w:cs="Arial"/>
                <w:bCs/>
                <w:sz w:val="16"/>
                <w:szCs w:val="16"/>
                <w:lang w:eastAsia="en-US"/>
              </w:rPr>
            </w:pPr>
            <w:r w:rsidRPr="00574D3D">
              <w:rPr>
                <w:rFonts w:ascii="Arial" w:hAnsi="Arial" w:cs="Arial"/>
                <w:bCs/>
                <w:sz w:val="16"/>
                <w:szCs w:val="16"/>
                <w:lang w:eastAsia="en-US"/>
              </w:rPr>
              <w:t>12 850</w:t>
            </w:r>
          </w:p>
        </w:tc>
        <w:tc>
          <w:tcPr>
            <w:tcW w:w="1276" w:type="dxa"/>
            <w:vAlign w:val="center"/>
          </w:tcPr>
          <w:p w:rsidR="00D46AB3" w:rsidRPr="00574D3D" w:rsidRDefault="00D46AB3" w:rsidP="003160D7">
            <w:pPr>
              <w:widowControl w:val="0"/>
              <w:suppressAutoHyphens/>
              <w:autoSpaceDE w:val="0"/>
              <w:ind w:left="-106" w:right="-110"/>
              <w:jc w:val="center"/>
              <w:rPr>
                <w:rFonts w:ascii="Arial" w:hAnsi="Arial" w:cs="Arial"/>
                <w:b/>
                <w:sz w:val="16"/>
                <w:szCs w:val="16"/>
              </w:rPr>
            </w:pPr>
          </w:p>
          <w:p w:rsidR="00AF13E0" w:rsidRPr="00574D3D" w:rsidRDefault="00AF13E0" w:rsidP="003160D7">
            <w:pPr>
              <w:widowControl w:val="0"/>
              <w:suppressAutoHyphens/>
              <w:autoSpaceDE w:val="0"/>
              <w:ind w:left="-106" w:right="-110"/>
              <w:jc w:val="center"/>
              <w:rPr>
                <w:rFonts w:ascii="Arial" w:hAnsi="Arial" w:cs="Arial"/>
                <w:b/>
                <w:sz w:val="16"/>
                <w:szCs w:val="16"/>
              </w:rPr>
            </w:pPr>
          </w:p>
          <w:p w:rsidR="00AF13E0" w:rsidRPr="00574D3D" w:rsidRDefault="00AF13E0" w:rsidP="003160D7">
            <w:pPr>
              <w:widowControl w:val="0"/>
              <w:suppressAutoHyphens/>
              <w:autoSpaceDE w:val="0"/>
              <w:ind w:left="-106" w:right="-110"/>
              <w:jc w:val="center"/>
              <w:rPr>
                <w:rFonts w:ascii="Arial" w:hAnsi="Arial" w:cs="Arial"/>
                <w:b/>
                <w:sz w:val="16"/>
                <w:szCs w:val="16"/>
              </w:rPr>
            </w:pPr>
          </w:p>
          <w:p w:rsidR="00AF13E0" w:rsidRPr="00574D3D" w:rsidRDefault="00AF13E0" w:rsidP="003160D7">
            <w:pPr>
              <w:widowControl w:val="0"/>
              <w:suppressAutoHyphens/>
              <w:autoSpaceDE w:val="0"/>
              <w:ind w:left="-106" w:right="-110"/>
              <w:jc w:val="center"/>
              <w:rPr>
                <w:rFonts w:ascii="Arial" w:hAnsi="Arial" w:cs="Arial"/>
                <w:b/>
                <w:sz w:val="16"/>
                <w:szCs w:val="16"/>
              </w:rPr>
            </w:pPr>
          </w:p>
          <w:p w:rsidR="00AF13E0" w:rsidRPr="00574D3D" w:rsidRDefault="00AF13E0" w:rsidP="003160D7">
            <w:pPr>
              <w:widowControl w:val="0"/>
              <w:suppressAutoHyphens/>
              <w:autoSpaceDE w:val="0"/>
              <w:ind w:left="-106" w:right="-110"/>
              <w:jc w:val="center"/>
              <w:rPr>
                <w:rFonts w:ascii="Arial" w:hAnsi="Arial" w:cs="Arial"/>
                <w:b/>
                <w:sz w:val="16"/>
                <w:szCs w:val="16"/>
              </w:rPr>
            </w:pPr>
          </w:p>
          <w:p w:rsidR="00AF13E0" w:rsidRPr="00574D3D" w:rsidRDefault="00AF13E0" w:rsidP="003160D7">
            <w:pPr>
              <w:widowControl w:val="0"/>
              <w:suppressAutoHyphens/>
              <w:autoSpaceDE w:val="0"/>
              <w:ind w:left="-106" w:right="-110"/>
              <w:jc w:val="center"/>
              <w:rPr>
                <w:rFonts w:ascii="Arial" w:hAnsi="Arial" w:cs="Arial"/>
                <w:b/>
                <w:sz w:val="16"/>
                <w:szCs w:val="16"/>
              </w:rPr>
            </w:pPr>
          </w:p>
          <w:p w:rsidR="00AF13E0" w:rsidRPr="00574D3D" w:rsidRDefault="00AF13E0" w:rsidP="003160D7">
            <w:pPr>
              <w:widowControl w:val="0"/>
              <w:suppressAutoHyphens/>
              <w:autoSpaceDE w:val="0"/>
              <w:ind w:left="-106" w:right="-110"/>
              <w:jc w:val="center"/>
              <w:rPr>
                <w:rFonts w:ascii="Arial" w:hAnsi="Arial" w:cs="Arial"/>
                <w:b/>
                <w:sz w:val="16"/>
                <w:szCs w:val="16"/>
              </w:rPr>
            </w:pPr>
          </w:p>
          <w:p w:rsidR="0020351E" w:rsidRPr="00574D3D" w:rsidRDefault="0020351E" w:rsidP="003160D7">
            <w:pPr>
              <w:widowControl w:val="0"/>
              <w:suppressAutoHyphens/>
              <w:autoSpaceDE w:val="0"/>
              <w:ind w:left="-106" w:right="-110"/>
              <w:jc w:val="center"/>
              <w:rPr>
                <w:rFonts w:ascii="Arial" w:hAnsi="Arial" w:cs="Arial"/>
                <w:bCs/>
                <w:sz w:val="16"/>
                <w:szCs w:val="16"/>
              </w:rPr>
            </w:pPr>
          </w:p>
          <w:p w:rsidR="00574D3D" w:rsidRPr="00574D3D" w:rsidRDefault="00574D3D" w:rsidP="003160D7">
            <w:pPr>
              <w:widowControl w:val="0"/>
              <w:suppressAutoHyphens/>
              <w:autoSpaceDE w:val="0"/>
              <w:ind w:left="-106" w:right="-110"/>
              <w:jc w:val="center"/>
              <w:rPr>
                <w:rFonts w:ascii="Arial" w:hAnsi="Arial" w:cs="Arial"/>
                <w:bCs/>
                <w:sz w:val="16"/>
                <w:szCs w:val="16"/>
              </w:rPr>
            </w:pPr>
          </w:p>
          <w:p w:rsidR="00AF13E0" w:rsidRPr="00574D3D" w:rsidRDefault="00AF13E0" w:rsidP="003160D7">
            <w:pPr>
              <w:widowControl w:val="0"/>
              <w:suppressAutoHyphens/>
              <w:autoSpaceDE w:val="0"/>
              <w:ind w:left="-106" w:right="-110"/>
              <w:jc w:val="center"/>
              <w:rPr>
                <w:rFonts w:ascii="Arial" w:hAnsi="Arial" w:cs="Arial"/>
                <w:bCs/>
                <w:sz w:val="16"/>
                <w:szCs w:val="16"/>
              </w:rPr>
            </w:pPr>
            <w:r w:rsidRPr="00574D3D">
              <w:rPr>
                <w:rFonts w:ascii="Arial" w:hAnsi="Arial" w:cs="Arial"/>
                <w:bCs/>
                <w:sz w:val="16"/>
                <w:szCs w:val="16"/>
              </w:rPr>
              <w:t xml:space="preserve">4 </w:t>
            </w:r>
            <w:r w:rsidR="00574D3D" w:rsidRPr="00574D3D">
              <w:rPr>
                <w:rFonts w:ascii="Arial" w:hAnsi="Arial" w:cs="Arial"/>
                <w:bCs/>
                <w:sz w:val="16"/>
                <w:szCs w:val="16"/>
              </w:rPr>
              <w:t>0</w:t>
            </w:r>
            <w:r w:rsidRPr="00574D3D">
              <w:rPr>
                <w:rFonts w:ascii="Arial" w:hAnsi="Arial" w:cs="Arial"/>
                <w:bCs/>
                <w:sz w:val="16"/>
                <w:szCs w:val="16"/>
              </w:rPr>
              <w:t>00</w:t>
            </w:r>
          </w:p>
        </w:tc>
      </w:tr>
      <w:tr w:rsidR="007A5A8D" w:rsidRPr="00076741" w:rsidTr="003160D7">
        <w:trPr>
          <w:trHeight w:val="274"/>
        </w:trPr>
        <w:tc>
          <w:tcPr>
            <w:tcW w:w="9215" w:type="dxa"/>
            <w:gridSpan w:val="8"/>
            <w:vAlign w:val="center"/>
          </w:tcPr>
          <w:p w:rsidR="007A5A8D" w:rsidRPr="00F67C1D" w:rsidRDefault="007A5A8D" w:rsidP="003160D7">
            <w:pPr>
              <w:widowControl w:val="0"/>
              <w:suppressAutoHyphens/>
              <w:autoSpaceDE w:val="0"/>
              <w:ind w:left="-106" w:right="-110"/>
              <w:jc w:val="center"/>
              <w:rPr>
                <w:rFonts w:ascii="Arial" w:hAnsi="Arial" w:cs="Arial"/>
                <w:b/>
                <w:sz w:val="16"/>
                <w:szCs w:val="16"/>
              </w:rPr>
            </w:pPr>
            <w:r>
              <w:rPr>
                <w:rFonts w:ascii="Arial" w:hAnsi="Arial" w:cs="Arial"/>
                <w:b/>
                <w:sz w:val="16"/>
                <w:szCs w:val="16"/>
              </w:rPr>
              <w:t>Plac magazynowy o pow. 500 m</w:t>
            </w:r>
            <w:r w:rsidRPr="007A5A8D">
              <w:rPr>
                <w:rFonts w:ascii="Arial" w:hAnsi="Arial" w:cs="Arial"/>
                <w:b/>
                <w:sz w:val="16"/>
                <w:szCs w:val="16"/>
                <w:vertAlign w:val="superscript"/>
              </w:rPr>
              <w:t>2</w:t>
            </w:r>
            <w:r w:rsidR="00F67C1D">
              <w:rPr>
                <w:rFonts w:ascii="Arial" w:hAnsi="Arial" w:cs="Arial"/>
                <w:b/>
                <w:sz w:val="16"/>
                <w:szCs w:val="16"/>
              </w:rPr>
              <w:t xml:space="preserve"> (plac nr 9)</w:t>
            </w:r>
          </w:p>
        </w:tc>
      </w:tr>
      <w:tr w:rsidR="007A5A8D" w:rsidRPr="00076741" w:rsidTr="003160D7">
        <w:trPr>
          <w:trHeight w:val="1274"/>
        </w:trPr>
        <w:tc>
          <w:tcPr>
            <w:tcW w:w="568" w:type="dxa"/>
            <w:vAlign w:val="center"/>
          </w:tcPr>
          <w:p w:rsidR="007A5A8D" w:rsidRDefault="006876E9" w:rsidP="003160D7">
            <w:pPr>
              <w:widowControl w:val="0"/>
              <w:suppressAutoHyphens/>
              <w:autoSpaceDE w:val="0"/>
              <w:ind w:right="-108"/>
              <w:jc w:val="center"/>
              <w:rPr>
                <w:rFonts w:ascii="Arial" w:hAnsi="Arial" w:cs="Arial"/>
                <w:b/>
                <w:sz w:val="16"/>
                <w:szCs w:val="16"/>
                <w:lang w:eastAsia="en-US"/>
              </w:rPr>
            </w:pPr>
            <w:r>
              <w:rPr>
                <w:rFonts w:ascii="Arial" w:hAnsi="Arial" w:cs="Arial"/>
                <w:b/>
                <w:sz w:val="16"/>
                <w:szCs w:val="16"/>
                <w:lang w:eastAsia="en-US"/>
              </w:rPr>
              <w:t>2.</w:t>
            </w:r>
          </w:p>
        </w:tc>
        <w:tc>
          <w:tcPr>
            <w:tcW w:w="850" w:type="dxa"/>
            <w:vAlign w:val="center"/>
          </w:tcPr>
          <w:p w:rsidR="006876E9" w:rsidRDefault="006876E9" w:rsidP="003160D7">
            <w:pPr>
              <w:widowControl w:val="0"/>
              <w:suppressAutoHyphens/>
              <w:autoSpaceDE w:val="0"/>
              <w:ind w:left="-120" w:right="-77"/>
              <w:jc w:val="center"/>
              <w:rPr>
                <w:rFonts w:ascii="Arial" w:hAnsi="Arial" w:cs="Arial"/>
                <w:b/>
                <w:sz w:val="16"/>
                <w:szCs w:val="16"/>
                <w:lang w:eastAsia="en-US"/>
              </w:rPr>
            </w:pPr>
            <w:r>
              <w:rPr>
                <w:rFonts w:ascii="Arial" w:hAnsi="Arial" w:cs="Arial"/>
                <w:b/>
                <w:sz w:val="16"/>
                <w:szCs w:val="16"/>
                <w:lang w:eastAsia="en-US"/>
              </w:rPr>
              <w:t>ex</w:t>
            </w:r>
          </w:p>
          <w:p w:rsidR="007A5A8D" w:rsidRDefault="006876E9" w:rsidP="003160D7">
            <w:pPr>
              <w:widowControl w:val="0"/>
              <w:suppressAutoHyphens/>
              <w:autoSpaceDE w:val="0"/>
              <w:ind w:left="-120" w:right="-77"/>
              <w:jc w:val="center"/>
              <w:rPr>
                <w:rFonts w:ascii="Arial" w:hAnsi="Arial" w:cs="Arial"/>
                <w:b/>
                <w:sz w:val="16"/>
                <w:szCs w:val="16"/>
                <w:lang w:eastAsia="en-US"/>
              </w:rPr>
            </w:pPr>
            <w:r>
              <w:rPr>
                <w:rFonts w:ascii="Arial" w:hAnsi="Arial" w:cs="Arial"/>
                <w:b/>
                <w:sz w:val="16"/>
                <w:szCs w:val="16"/>
                <w:lang w:eastAsia="en-US"/>
              </w:rPr>
              <w:t>19 12 12</w:t>
            </w:r>
          </w:p>
        </w:tc>
        <w:tc>
          <w:tcPr>
            <w:tcW w:w="2126" w:type="dxa"/>
            <w:vAlign w:val="center"/>
          </w:tcPr>
          <w:p w:rsidR="007A5A8D" w:rsidRPr="00AF13E0" w:rsidRDefault="006876E9" w:rsidP="003160D7">
            <w:pPr>
              <w:widowControl w:val="0"/>
              <w:suppressAutoHyphens/>
              <w:autoSpaceDE w:val="0"/>
              <w:jc w:val="center"/>
              <w:rPr>
                <w:rFonts w:ascii="Arial" w:hAnsi="Arial" w:cs="Arial"/>
                <w:bCs/>
                <w:sz w:val="16"/>
                <w:szCs w:val="16"/>
                <w:lang w:eastAsia="en-US"/>
              </w:rPr>
            </w:pPr>
            <w:r w:rsidRPr="00C6337D">
              <w:rPr>
                <w:rFonts w:ascii="Arial" w:hAnsi="Arial" w:cs="Arial"/>
                <w:sz w:val="16"/>
                <w:szCs w:val="16"/>
              </w:rPr>
              <w:t xml:space="preserve">Inne odpady (w tym zmieszane substancje </w:t>
            </w:r>
            <w:r w:rsidRPr="00C6337D">
              <w:rPr>
                <w:rFonts w:ascii="Arial" w:hAnsi="Arial" w:cs="Arial"/>
                <w:sz w:val="16"/>
                <w:szCs w:val="16"/>
              </w:rPr>
              <w:br/>
              <w:t xml:space="preserve">i przedmioty) z mechanicznej obróbki odpadów inne niż wymienione w 19 12 11 - </w:t>
            </w:r>
            <w:r w:rsidRPr="00C6337D">
              <w:rPr>
                <w:rFonts w:ascii="Arial" w:hAnsi="Arial" w:cs="Arial"/>
                <w:b/>
                <w:bCs/>
                <w:sz w:val="16"/>
                <w:szCs w:val="16"/>
              </w:rPr>
              <w:t>fra</w:t>
            </w:r>
            <w:r w:rsidRPr="00C6337D">
              <w:rPr>
                <w:rFonts w:ascii="Arial" w:hAnsi="Arial" w:cs="Arial"/>
                <w:b/>
                <w:sz w:val="16"/>
                <w:szCs w:val="16"/>
              </w:rPr>
              <w:t xml:space="preserve">kcja </w:t>
            </w:r>
            <w:proofErr w:type="spellStart"/>
            <w:r w:rsidRPr="00C6337D">
              <w:rPr>
                <w:rFonts w:ascii="Arial" w:hAnsi="Arial" w:cs="Arial"/>
                <w:b/>
                <w:sz w:val="16"/>
                <w:szCs w:val="16"/>
              </w:rPr>
              <w:t>nadsitowa</w:t>
            </w:r>
            <w:proofErr w:type="spellEnd"/>
            <w:r w:rsidRPr="00C6337D">
              <w:rPr>
                <w:rFonts w:ascii="Arial" w:hAnsi="Arial" w:cs="Arial"/>
                <w:b/>
                <w:sz w:val="16"/>
                <w:szCs w:val="16"/>
              </w:rPr>
              <w:br/>
              <w:t>o wielkości  80 - 300 mm (</w:t>
            </w:r>
            <w:proofErr w:type="spellStart"/>
            <w:r w:rsidRPr="00C6337D">
              <w:rPr>
                <w:rFonts w:ascii="Arial" w:hAnsi="Arial" w:cs="Arial"/>
                <w:b/>
                <w:sz w:val="16"/>
                <w:szCs w:val="16"/>
              </w:rPr>
              <w:t>pre</w:t>
            </w:r>
            <w:proofErr w:type="spellEnd"/>
            <w:r w:rsidRPr="00C6337D">
              <w:rPr>
                <w:rFonts w:ascii="Arial" w:hAnsi="Arial" w:cs="Arial"/>
                <w:b/>
                <w:sz w:val="16"/>
                <w:szCs w:val="16"/>
              </w:rPr>
              <w:t xml:space="preserve"> RDF)</w:t>
            </w:r>
          </w:p>
        </w:tc>
        <w:tc>
          <w:tcPr>
            <w:tcW w:w="1560" w:type="dxa"/>
            <w:gridSpan w:val="2"/>
            <w:vAlign w:val="center"/>
          </w:tcPr>
          <w:p w:rsidR="007A5A8D" w:rsidRDefault="007A5A8D" w:rsidP="003160D7">
            <w:pPr>
              <w:widowControl w:val="0"/>
              <w:suppressAutoHyphens/>
              <w:autoSpaceDE w:val="0"/>
              <w:jc w:val="center"/>
              <w:rPr>
                <w:rFonts w:ascii="Arial" w:eastAsia="Calibri" w:hAnsi="Arial" w:cs="Arial"/>
                <w:spacing w:val="-5"/>
                <w:sz w:val="16"/>
                <w:szCs w:val="16"/>
                <w:lang w:bidi="pl-PL"/>
              </w:rPr>
            </w:pPr>
            <w:r w:rsidRPr="00AF13E0">
              <w:rPr>
                <w:rFonts w:ascii="Arial" w:hAnsi="Arial" w:cs="Arial"/>
                <w:sz w:val="16"/>
                <w:szCs w:val="16"/>
              </w:rPr>
              <w:t>Odpady magazynowane będą w formie sprasowanych beli</w:t>
            </w:r>
            <w:r>
              <w:rPr>
                <w:rFonts w:ascii="Arial" w:hAnsi="Arial" w:cs="Arial"/>
                <w:sz w:val="16"/>
                <w:szCs w:val="16"/>
              </w:rPr>
              <w:t>.</w:t>
            </w:r>
          </w:p>
          <w:p w:rsidR="007A5A8D" w:rsidRPr="00885C69" w:rsidRDefault="007A5A8D" w:rsidP="003160D7">
            <w:pPr>
              <w:jc w:val="center"/>
              <w:rPr>
                <w:rFonts w:ascii="Arial" w:hAnsi="Arial" w:cs="Arial"/>
                <w:b/>
                <w:bCs/>
                <w:sz w:val="16"/>
                <w:szCs w:val="16"/>
              </w:rPr>
            </w:pPr>
            <w:r w:rsidRPr="00885C69">
              <w:rPr>
                <w:rFonts w:ascii="Arial" w:hAnsi="Arial" w:cs="Arial"/>
                <w:b/>
                <w:bCs/>
                <w:sz w:val="16"/>
                <w:szCs w:val="16"/>
              </w:rPr>
              <w:t xml:space="preserve">Maksymalna wysokość magazynowania odpadów: </w:t>
            </w:r>
            <w:r>
              <w:rPr>
                <w:rFonts w:ascii="Arial" w:hAnsi="Arial" w:cs="Arial"/>
                <w:b/>
                <w:bCs/>
                <w:sz w:val="16"/>
                <w:szCs w:val="16"/>
              </w:rPr>
              <w:br/>
              <w:t>do 2,5 m.</w:t>
            </w:r>
          </w:p>
          <w:p w:rsidR="007A5A8D" w:rsidRPr="00AF13E0" w:rsidRDefault="007A5A8D" w:rsidP="003160D7">
            <w:pPr>
              <w:widowControl w:val="0"/>
              <w:suppressAutoHyphens/>
              <w:autoSpaceDE w:val="0"/>
              <w:jc w:val="center"/>
              <w:rPr>
                <w:rFonts w:ascii="Arial" w:hAnsi="Arial" w:cs="Arial"/>
                <w:sz w:val="16"/>
                <w:szCs w:val="16"/>
              </w:rPr>
            </w:pPr>
            <w:r w:rsidRPr="00AF13E0">
              <w:rPr>
                <w:rFonts w:ascii="Arial" w:hAnsi="Arial" w:cs="Arial"/>
                <w:sz w:val="16"/>
                <w:szCs w:val="16"/>
              </w:rPr>
              <w:t xml:space="preserve">Miejsce magazynowania będzie opisane kodem </w:t>
            </w:r>
            <w:r w:rsidRPr="00AF13E0">
              <w:rPr>
                <w:rFonts w:ascii="Arial" w:hAnsi="Arial" w:cs="Arial"/>
                <w:sz w:val="16"/>
                <w:szCs w:val="16"/>
              </w:rPr>
              <w:br/>
              <w:t>i rodzajem magazynowanego odpadu.</w:t>
            </w:r>
          </w:p>
        </w:tc>
        <w:tc>
          <w:tcPr>
            <w:tcW w:w="1417" w:type="dxa"/>
            <w:vAlign w:val="center"/>
          </w:tcPr>
          <w:p w:rsidR="007A5A8D" w:rsidRPr="00AF13E0" w:rsidRDefault="00574D3D" w:rsidP="003160D7">
            <w:pPr>
              <w:widowControl w:val="0"/>
              <w:suppressAutoHyphens/>
              <w:autoSpaceDE w:val="0"/>
              <w:ind w:left="-106"/>
              <w:jc w:val="center"/>
              <w:rPr>
                <w:rFonts w:ascii="Arial" w:hAnsi="Arial" w:cs="Arial"/>
                <w:bCs/>
                <w:sz w:val="16"/>
                <w:szCs w:val="16"/>
                <w:lang w:eastAsia="en-US"/>
              </w:rPr>
            </w:pPr>
            <w:r>
              <w:rPr>
                <w:rFonts w:ascii="Arial" w:hAnsi="Arial" w:cs="Arial"/>
                <w:bCs/>
                <w:sz w:val="16"/>
                <w:szCs w:val="16"/>
                <w:lang w:eastAsia="en-US"/>
              </w:rPr>
              <w:t>7 000</w:t>
            </w:r>
          </w:p>
        </w:tc>
        <w:tc>
          <w:tcPr>
            <w:tcW w:w="1418" w:type="dxa"/>
            <w:vAlign w:val="center"/>
          </w:tcPr>
          <w:p w:rsidR="007A5A8D" w:rsidRDefault="007A5A8D" w:rsidP="003160D7">
            <w:pPr>
              <w:widowControl w:val="0"/>
              <w:suppressAutoHyphens/>
              <w:autoSpaceDE w:val="0"/>
              <w:ind w:left="-106" w:right="-110"/>
              <w:jc w:val="center"/>
              <w:rPr>
                <w:rFonts w:ascii="Arial" w:hAnsi="Arial" w:cs="Arial"/>
                <w:bCs/>
                <w:sz w:val="16"/>
                <w:szCs w:val="16"/>
                <w:highlight w:val="yellow"/>
                <w:lang w:eastAsia="en-US"/>
              </w:rPr>
            </w:pPr>
          </w:p>
          <w:p w:rsidR="00574D3D" w:rsidRDefault="00574D3D" w:rsidP="003160D7">
            <w:pPr>
              <w:widowControl w:val="0"/>
              <w:suppressAutoHyphens/>
              <w:autoSpaceDE w:val="0"/>
              <w:ind w:left="-106" w:right="-110"/>
              <w:jc w:val="center"/>
              <w:rPr>
                <w:rFonts w:ascii="Arial" w:hAnsi="Arial" w:cs="Arial"/>
                <w:bCs/>
                <w:sz w:val="16"/>
                <w:szCs w:val="16"/>
                <w:highlight w:val="yellow"/>
                <w:lang w:eastAsia="en-US"/>
              </w:rPr>
            </w:pPr>
          </w:p>
          <w:p w:rsidR="00574D3D" w:rsidRDefault="00574D3D" w:rsidP="003160D7">
            <w:pPr>
              <w:widowControl w:val="0"/>
              <w:suppressAutoHyphens/>
              <w:autoSpaceDE w:val="0"/>
              <w:ind w:left="-106" w:right="-110"/>
              <w:jc w:val="center"/>
              <w:rPr>
                <w:rFonts w:ascii="Arial" w:hAnsi="Arial" w:cs="Arial"/>
                <w:bCs/>
                <w:sz w:val="16"/>
                <w:szCs w:val="16"/>
                <w:highlight w:val="yellow"/>
                <w:lang w:eastAsia="en-US"/>
              </w:rPr>
            </w:pPr>
          </w:p>
          <w:p w:rsidR="00574D3D" w:rsidRDefault="00574D3D" w:rsidP="003160D7">
            <w:pPr>
              <w:widowControl w:val="0"/>
              <w:suppressAutoHyphens/>
              <w:autoSpaceDE w:val="0"/>
              <w:ind w:left="-106" w:right="-110"/>
              <w:jc w:val="center"/>
              <w:rPr>
                <w:rFonts w:ascii="Arial" w:hAnsi="Arial" w:cs="Arial"/>
                <w:bCs/>
                <w:sz w:val="16"/>
                <w:szCs w:val="16"/>
                <w:highlight w:val="yellow"/>
                <w:lang w:eastAsia="en-US"/>
              </w:rPr>
            </w:pPr>
          </w:p>
          <w:p w:rsidR="00574D3D" w:rsidRDefault="00574D3D" w:rsidP="003160D7">
            <w:pPr>
              <w:widowControl w:val="0"/>
              <w:suppressAutoHyphens/>
              <w:autoSpaceDE w:val="0"/>
              <w:ind w:left="-106" w:right="-110"/>
              <w:jc w:val="center"/>
              <w:rPr>
                <w:rFonts w:ascii="Arial" w:hAnsi="Arial" w:cs="Arial"/>
                <w:bCs/>
                <w:sz w:val="16"/>
                <w:szCs w:val="16"/>
                <w:highlight w:val="yellow"/>
                <w:lang w:eastAsia="en-US"/>
              </w:rPr>
            </w:pPr>
          </w:p>
          <w:p w:rsidR="00574D3D" w:rsidRDefault="00574D3D" w:rsidP="003160D7">
            <w:pPr>
              <w:widowControl w:val="0"/>
              <w:suppressAutoHyphens/>
              <w:autoSpaceDE w:val="0"/>
              <w:ind w:left="-106" w:right="-110"/>
              <w:jc w:val="center"/>
              <w:rPr>
                <w:rFonts w:ascii="Arial" w:hAnsi="Arial" w:cs="Arial"/>
                <w:bCs/>
                <w:sz w:val="16"/>
                <w:szCs w:val="16"/>
                <w:highlight w:val="yellow"/>
                <w:lang w:eastAsia="en-US"/>
              </w:rPr>
            </w:pPr>
          </w:p>
          <w:p w:rsidR="00574D3D" w:rsidRDefault="00574D3D" w:rsidP="003160D7">
            <w:pPr>
              <w:widowControl w:val="0"/>
              <w:suppressAutoHyphens/>
              <w:autoSpaceDE w:val="0"/>
              <w:ind w:left="-106" w:right="-110"/>
              <w:jc w:val="center"/>
              <w:rPr>
                <w:rFonts w:ascii="Arial" w:hAnsi="Arial" w:cs="Arial"/>
                <w:bCs/>
                <w:sz w:val="16"/>
                <w:szCs w:val="16"/>
                <w:highlight w:val="yellow"/>
                <w:lang w:eastAsia="en-US"/>
              </w:rPr>
            </w:pPr>
          </w:p>
          <w:p w:rsidR="00574D3D" w:rsidRDefault="00574D3D" w:rsidP="003160D7">
            <w:pPr>
              <w:widowControl w:val="0"/>
              <w:suppressAutoHyphens/>
              <w:autoSpaceDE w:val="0"/>
              <w:ind w:left="-106" w:right="-110"/>
              <w:jc w:val="center"/>
              <w:rPr>
                <w:rFonts w:ascii="Arial" w:hAnsi="Arial" w:cs="Arial"/>
                <w:bCs/>
                <w:sz w:val="16"/>
                <w:szCs w:val="16"/>
                <w:highlight w:val="yellow"/>
                <w:lang w:eastAsia="en-US"/>
              </w:rPr>
            </w:pPr>
          </w:p>
          <w:p w:rsidR="00574D3D" w:rsidRPr="00AF13E0" w:rsidRDefault="00F67C1D" w:rsidP="003160D7">
            <w:pPr>
              <w:widowControl w:val="0"/>
              <w:suppressAutoHyphens/>
              <w:autoSpaceDE w:val="0"/>
              <w:ind w:left="-106" w:right="-110"/>
              <w:jc w:val="center"/>
              <w:rPr>
                <w:rFonts w:ascii="Arial" w:hAnsi="Arial" w:cs="Arial"/>
                <w:bCs/>
                <w:sz w:val="16"/>
                <w:szCs w:val="16"/>
                <w:highlight w:val="yellow"/>
                <w:lang w:eastAsia="en-US"/>
              </w:rPr>
            </w:pPr>
            <w:r w:rsidRPr="00F67C1D">
              <w:rPr>
                <w:rFonts w:ascii="Arial" w:hAnsi="Arial" w:cs="Arial"/>
                <w:bCs/>
                <w:sz w:val="16"/>
                <w:szCs w:val="16"/>
                <w:lang w:eastAsia="en-US"/>
              </w:rPr>
              <w:t>12 850</w:t>
            </w:r>
          </w:p>
        </w:tc>
        <w:tc>
          <w:tcPr>
            <w:tcW w:w="1276" w:type="dxa"/>
            <w:vAlign w:val="center"/>
          </w:tcPr>
          <w:p w:rsidR="007A5A8D" w:rsidRDefault="007A5A8D" w:rsidP="003160D7">
            <w:pPr>
              <w:widowControl w:val="0"/>
              <w:suppressAutoHyphens/>
              <w:autoSpaceDE w:val="0"/>
              <w:ind w:left="-106" w:right="-110"/>
              <w:jc w:val="center"/>
              <w:rPr>
                <w:rFonts w:ascii="Arial" w:hAnsi="Arial" w:cs="Arial"/>
                <w:b/>
                <w:sz w:val="16"/>
                <w:szCs w:val="16"/>
              </w:rPr>
            </w:pPr>
          </w:p>
          <w:p w:rsidR="00F67C1D" w:rsidRDefault="00F67C1D" w:rsidP="003160D7">
            <w:pPr>
              <w:widowControl w:val="0"/>
              <w:suppressAutoHyphens/>
              <w:autoSpaceDE w:val="0"/>
              <w:ind w:left="-106" w:right="-110"/>
              <w:jc w:val="center"/>
              <w:rPr>
                <w:rFonts w:ascii="Arial" w:hAnsi="Arial" w:cs="Arial"/>
                <w:b/>
                <w:sz w:val="16"/>
                <w:szCs w:val="16"/>
              </w:rPr>
            </w:pPr>
          </w:p>
          <w:p w:rsidR="00F67C1D" w:rsidRDefault="00F67C1D" w:rsidP="003160D7">
            <w:pPr>
              <w:widowControl w:val="0"/>
              <w:suppressAutoHyphens/>
              <w:autoSpaceDE w:val="0"/>
              <w:ind w:left="-106" w:right="-110"/>
              <w:jc w:val="center"/>
              <w:rPr>
                <w:rFonts w:ascii="Arial" w:hAnsi="Arial" w:cs="Arial"/>
                <w:b/>
                <w:sz w:val="16"/>
                <w:szCs w:val="16"/>
              </w:rPr>
            </w:pPr>
          </w:p>
          <w:p w:rsidR="00F67C1D" w:rsidRDefault="00F67C1D" w:rsidP="003160D7">
            <w:pPr>
              <w:widowControl w:val="0"/>
              <w:suppressAutoHyphens/>
              <w:autoSpaceDE w:val="0"/>
              <w:ind w:left="-106" w:right="-110"/>
              <w:jc w:val="center"/>
              <w:rPr>
                <w:rFonts w:ascii="Arial" w:hAnsi="Arial" w:cs="Arial"/>
                <w:b/>
                <w:sz w:val="16"/>
                <w:szCs w:val="16"/>
              </w:rPr>
            </w:pPr>
          </w:p>
          <w:p w:rsidR="00F67C1D" w:rsidRDefault="00F67C1D" w:rsidP="003160D7">
            <w:pPr>
              <w:widowControl w:val="0"/>
              <w:suppressAutoHyphens/>
              <w:autoSpaceDE w:val="0"/>
              <w:ind w:left="-106" w:right="-110"/>
              <w:jc w:val="center"/>
              <w:rPr>
                <w:rFonts w:ascii="Arial" w:hAnsi="Arial" w:cs="Arial"/>
                <w:b/>
                <w:sz w:val="16"/>
                <w:szCs w:val="16"/>
              </w:rPr>
            </w:pPr>
          </w:p>
          <w:p w:rsidR="00F67C1D" w:rsidRDefault="00F67C1D" w:rsidP="003160D7">
            <w:pPr>
              <w:widowControl w:val="0"/>
              <w:suppressAutoHyphens/>
              <w:autoSpaceDE w:val="0"/>
              <w:ind w:left="-106" w:right="-110"/>
              <w:jc w:val="center"/>
              <w:rPr>
                <w:rFonts w:ascii="Arial" w:hAnsi="Arial" w:cs="Arial"/>
                <w:b/>
                <w:sz w:val="16"/>
                <w:szCs w:val="16"/>
              </w:rPr>
            </w:pPr>
          </w:p>
          <w:p w:rsidR="00F67C1D" w:rsidRDefault="00F67C1D" w:rsidP="003160D7">
            <w:pPr>
              <w:widowControl w:val="0"/>
              <w:suppressAutoHyphens/>
              <w:autoSpaceDE w:val="0"/>
              <w:ind w:left="-106" w:right="-110"/>
              <w:jc w:val="center"/>
              <w:rPr>
                <w:rFonts w:ascii="Arial" w:hAnsi="Arial" w:cs="Arial"/>
                <w:b/>
                <w:sz w:val="16"/>
                <w:szCs w:val="16"/>
              </w:rPr>
            </w:pPr>
          </w:p>
          <w:p w:rsidR="00F67C1D" w:rsidRDefault="00F67C1D" w:rsidP="003160D7">
            <w:pPr>
              <w:widowControl w:val="0"/>
              <w:suppressAutoHyphens/>
              <w:autoSpaceDE w:val="0"/>
              <w:ind w:left="-106" w:right="-110"/>
              <w:jc w:val="center"/>
              <w:rPr>
                <w:rFonts w:ascii="Arial" w:hAnsi="Arial" w:cs="Arial"/>
                <w:b/>
                <w:sz w:val="16"/>
                <w:szCs w:val="16"/>
              </w:rPr>
            </w:pPr>
          </w:p>
          <w:p w:rsidR="00F67C1D" w:rsidRPr="00F67C1D" w:rsidRDefault="00F67C1D" w:rsidP="003160D7">
            <w:pPr>
              <w:widowControl w:val="0"/>
              <w:suppressAutoHyphens/>
              <w:autoSpaceDE w:val="0"/>
              <w:ind w:left="-106" w:right="-110"/>
              <w:jc w:val="center"/>
              <w:rPr>
                <w:rFonts w:ascii="Arial" w:hAnsi="Arial" w:cs="Arial"/>
                <w:sz w:val="16"/>
                <w:szCs w:val="16"/>
              </w:rPr>
            </w:pPr>
            <w:r w:rsidRPr="00F67C1D">
              <w:rPr>
                <w:rFonts w:ascii="Arial" w:hAnsi="Arial" w:cs="Arial"/>
                <w:sz w:val="16"/>
                <w:szCs w:val="16"/>
              </w:rPr>
              <w:t>7 000</w:t>
            </w:r>
          </w:p>
        </w:tc>
      </w:tr>
      <w:tr w:rsidR="00AF13E0" w:rsidRPr="001D23E6" w:rsidTr="003160D7">
        <w:trPr>
          <w:trHeight w:val="257"/>
        </w:trPr>
        <w:tc>
          <w:tcPr>
            <w:tcW w:w="5104" w:type="dxa"/>
            <w:gridSpan w:val="5"/>
            <w:vAlign w:val="center"/>
          </w:tcPr>
          <w:p w:rsidR="00AF13E0" w:rsidRPr="007E4289" w:rsidRDefault="00AF13E0" w:rsidP="003160D7">
            <w:pPr>
              <w:widowControl w:val="0"/>
              <w:suppressAutoHyphens/>
              <w:autoSpaceDE w:val="0"/>
              <w:jc w:val="center"/>
              <w:rPr>
                <w:rFonts w:ascii="Arial" w:hAnsi="Arial" w:cs="Arial"/>
                <w:b/>
                <w:sz w:val="16"/>
                <w:szCs w:val="16"/>
                <w:lang w:eastAsia="en-US"/>
              </w:rPr>
            </w:pPr>
            <w:r w:rsidRPr="007E4289">
              <w:rPr>
                <w:rFonts w:ascii="Arial" w:hAnsi="Arial" w:cs="Arial"/>
                <w:b/>
                <w:sz w:val="16"/>
                <w:szCs w:val="16"/>
              </w:rPr>
              <w:t xml:space="preserve">Maksymalna łączna masa wszystkich rodzajów odpadów, które mogą być magazynowane w tym samym czasie </w:t>
            </w:r>
            <w:r>
              <w:rPr>
                <w:rFonts w:ascii="Arial" w:hAnsi="Arial" w:cs="Arial"/>
                <w:b/>
                <w:sz w:val="16"/>
                <w:szCs w:val="16"/>
              </w:rPr>
              <w:br/>
            </w:r>
            <w:r w:rsidRPr="007E4289">
              <w:rPr>
                <w:rFonts w:ascii="Arial" w:hAnsi="Arial" w:cs="Arial"/>
                <w:b/>
                <w:sz w:val="16"/>
                <w:szCs w:val="16"/>
              </w:rPr>
              <w:t>w instalacji IPPC</w:t>
            </w:r>
          </w:p>
        </w:tc>
        <w:tc>
          <w:tcPr>
            <w:tcW w:w="4111" w:type="dxa"/>
            <w:gridSpan w:val="3"/>
            <w:vAlign w:val="center"/>
          </w:tcPr>
          <w:p w:rsidR="00AF13E0" w:rsidRPr="00F67C1D" w:rsidRDefault="00F67C1D" w:rsidP="003160D7">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11 000</w:t>
            </w:r>
            <w:r w:rsidR="00AF13E0" w:rsidRPr="00F67C1D">
              <w:rPr>
                <w:rFonts w:ascii="Arial" w:hAnsi="Arial" w:cs="Arial"/>
                <w:b/>
                <w:sz w:val="16"/>
                <w:szCs w:val="16"/>
                <w:lang w:eastAsia="en-US"/>
              </w:rPr>
              <w:t xml:space="preserve"> Mg</w:t>
            </w:r>
          </w:p>
        </w:tc>
      </w:tr>
      <w:tr w:rsidR="00AF13E0" w:rsidTr="003160D7">
        <w:trPr>
          <w:trHeight w:val="257"/>
        </w:trPr>
        <w:tc>
          <w:tcPr>
            <w:tcW w:w="5104" w:type="dxa"/>
            <w:gridSpan w:val="5"/>
            <w:vAlign w:val="center"/>
          </w:tcPr>
          <w:p w:rsidR="00AF13E0" w:rsidRPr="007E4289" w:rsidRDefault="00AF13E0" w:rsidP="003160D7">
            <w:pPr>
              <w:widowControl w:val="0"/>
              <w:suppressAutoHyphens/>
              <w:autoSpaceDE w:val="0"/>
              <w:jc w:val="center"/>
              <w:rPr>
                <w:rFonts w:ascii="Arial" w:hAnsi="Arial" w:cs="Arial"/>
                <w:b/>
                <w:sz w:val="16"/>
                <w:szCs w:val="16"/>
              </w:rPr>
            </w:pPr>
            <w:r w:rsidRPr="007E4289">
              <w:rPr>
                <w:rFonts w:ascii="Arial" w:hAnsi="Arial" w:cs="Arial"/>
                <w:b/>
                <w:sz w:val="16"/>
                <w:szCs w:val="16"/>
              </w:rPr>
              <w:t>Maksymalna łączna masa wszystkich rodzajów odpadów, które mogą być magazynowane w okresie roku  w instalacji IPPC</w:t>
            </w:r>
          </w:p>
        </w:tc>
        <w:tc>
          <w:tcPr>
            <w:tcW w:w="4111" w:type="dxa"/>
            <w:gridSpan w:val="3"/>
            <w:vAlign w:val="center"/>
          </w:tcPr>
          <w:p w:rsidR="00AF13E0" w:rsidRPr="00F67C1D" w:rsidRDefault="00AF13E0" w:rsidP="003160D7">
            <w:pPr>
              <w:widowControl w:val="0"/>
              <w:suppressAutoHyphens/>
              <w:autoSpaceDE w:val="0"/>
              <w:ind w:left="-106" w:right="-110"/>
              <w:jc w:val="center"/>
              <w:rPr>
                <w:rFonts w:ascii="Arial" w:hAnsi="Arial" w:cs="Arial"/>
                <w:b/>
                <w:sz w:val="16"/>
                <w:szCs w:val="16"/>
                <w:lang w:eastAsia="en-US"/>
              </w:rPr>
            </w:pPr>
            <w:r w:rsidRPr="00F67C1D">
              <w:rPr>
                <w:rFonts w:ascii="Arial" w:hAnsi="Arial" w:cs="Arial"/>
                <w:b/>
                <w:sz w:val="16"/>
                <w:szCs w:val="16"/>
                <w:lang w:eastAsia="en-US"/>
              </w:rPr>
              <w:t>25 </w:t>
            </w:r>
            <w:r w:rsidR="00F67C1D">
              <w:rPr>
                <w:rFonts w:ascii="Arial" w:hAnsi="Arial" w:cs="Arial"/>
                <w:b/>
                <w:sz w:val="16"/>
                <w:szCs w:val="16"/>
                <w:lang w:eastAsia="en-US"/>
              </w:rPr>
              <w:t>000</w:t>
            </w:r>
            <w:r w:rsidRPr="00F67C1D">
              <w:rPr>
                <w:rFonts w:ascii="Arial" w:hAnsi="Arial" w:cs="Arial"/>
                <w:b/>
                <w:sz w:val="16"/>
                <w:szCs w:val="16"/>
                <w:lang w:eastAsia="en-US"/>
              </w:rPr>
              <w:t xml:space="preserve"> Mg</w:t>
            </w:r>
          </w:p>
        </w:tc>
      </w:tr>
      <w:tr w:rsidR="006876E9" w:rsidRPr="006876E9" w:rsidTr="003160D7">
        <w:trPr>
          <w:trHeight w:val="257"/>
        </w:trPr>
        <w:tc>
          <w:tcPr>
            <w:tcW w:w="5104" w:type="dxa"/>
            <w:gridSpan w:val="5"/>
            <w:vAlign w:val="center"/>
          </w:tcPr>
          <w:p w:rsidR="006876E9" w:rsidRPr="006876E9" w:rsidRDefault="006876E9" w:rsidP="003160D7">
            <w:pPr>
              <w:tabs>
                <w:tab w:val="left" w:pos="0"/>
              </w:tabs>
              <w:autoSpaceDE w:val="0"/>
              <w:autoSpaceDN w:val="0"/>
              <w:adjustRightInd w:val="0"/>
              <w:jc w:val="center"/>
              <w:rPr>
                <w:rFonts w:ascii="Arial" w:hAnsi="Arial" w:cs="Arial"/>
                <w:b/>
                <w:bCs/>
                <w:sz w:val="16"/>
                <w:szCs w:val="16"/>
              </w:rPr>
            </w:pPr>
            <w:r w:rsidRPr="006876E9">
              <w:rPr>
                <w:rFonts w:ascii="Arial" w:hAnsi="Arial" w:cs="Arial"/>
                <w:b/>
                <w:bCs/>
                <w:sz w:val="16"/>
                <w:szCs w:val="16"/>
              </w:rPr>
              <w:t>Całkowita pojemność instalacji, obiektu budowlanego lub jego części lub innego miejsca magazynowania dla odpadów przetwarzanych na linii wytwarzania paliw alternatywnych</w:t>
            </w:r>
          </w:p>
        </w:tc>
        <w:tc>
          <w:tcPr>
            <w:tcW w:w="4111" w:type="dxa"/>
            <w:gridSpan w:val="3"/>
            <w:vAlign w:val="center"/>
          </w:tcPr>
          <w:p w:rsidR="006876E9" w:rsidRPr="00F67C1D" w:rsidRDefault="00F67C1D" w:rsidP="003160D7">
            <w:pPr>
              <w:widowControl w:val="0"/>
              <w:suppressAutoHyphens/>
              <w:autoSpaceDE w:val="0"/>
              <w:ind w:left="-106" w:right="-110"/>
              <w:jc w:val="center"/>
              <w:rPr>
                <w:rFonts w:ascii="Arial" w:hAnsi="Arial" w:cs="Arial"/>
                <w:b/>
                <w:bCs/>
                <w:sz w:val="16"/>
                <w:szCs w:val="16"/>
                <w:lang w:eastAsia="en-US"/>
              </w:rPr>
            </w:pPr>
            <w:r>
              <w:rPr>
                <w:rFonts w:ascii="Arial" w:hAnsi="Arial" w:cs="Arial"/>
                <w:b/>
                <w:bCs/>
                <w:sz w:val="16"/>
                <w:szCs w:val="16"/>
              </w:rPr>
              <w:t>11 000</w:t>
            </w:r>
            <w:r w:rsidR="00574D3D" w:rsidRPr="00F67C1D">
              <w:rPr>
                <w:rFonts w:ascii="Arial" w:hAnsi="Arial" w:cs="Arial"/>
                <w:b/>
                <w:bCs/>
                <w:sz w:val="16"/>
                <w:szCs w:val="16"/>
              </w:rPr>
              <w:t xml:space="preserve"> </w:t>
            </w:r>
            <w:r w:rsidR="006876E9" w:rsidRPr="00F67C1D">
              <w:rPr>
                <w:rFonts w:ascii="Arial" w:hAnsi="Arial" w:cs="Arial"/>
                <w:b/>
                <w:bCs/>
                <w:sz w:val="16"/>
                <w:szCs w:val="16"/>
              </w:rPr>
              <w:t>Mg</w:t>
            </w:r>
          </w:p>
        </w:tc>
      </w:tr>
    </w:tbl>
    <w:p w:rsidR="00AF13E0" w:rsidRPr="00242F24" w:rsidRDefault="00AF13E0" w:rsidP="004822B8">
      <w:pPr>
        <w:pStyle w:val="Default"/>
        <w:spacing w:line="276" w:lineRule="auto"/>
        <w:rPr>
          <w:rFonts w:ascii="Arial" w:hAnsi="Arial" w:cs="Arial"/>
          <w:color w:val="auto"/>
          <w:sz w:val="2"/>
          <w:szCs w:val="20"/>
        </w:rPr>
      </w:pPr>
    </w:p>
    <w:p w:rsidR="00AF13E0" w:rsidRDefault="00AF13E0" w:rsidP="004822B8">
      <w:pPr>
        <w:tabs>
          <w:tab w:val="left" w:pos="0"/>
        </w:tabs>
        <w:autoSpaceDE w:val="0"/>
        <w:autoSpaceDN w:val="0"/>
        <w:adjustRightInd w:val="0"/>
        <w:spacing w:line="276" w:lineRule="auto"/>
        <w:jc w:val="both"/>
        <w:rPr>
          <w:rFonts w:ascii="Arial" w:hAnsi="Arial" w:cs="Arial"/>
          <w:sz w:val="24"/>
          <w:szCs w:val="24"/>
        </w:rPr>
      </w:pPr>
    </w:p>
    <w:bookmarkEnd w:id="7"/>
    <w:p w:rsidR="004A0F25" w:rsidRDefault="004A0F25" w:rsidP="00FD2885">
      <w:pPr>
        <w:spacing w:line="276" w:lineRule="auto"/>
        <w:jc w:val="both"/>
        <w:rPr>
          <w:rFonts w:ascii="Arial" w:hAnsi="Arial" w:cs="Arial"/>
          <w:b/>
          <w:sz w:val="24"/>
        </w:rPr>
      </w:pPr>
    </w:p>
    <w:p w:rsidR="00FD2885" w:rsidRPr="00324FCE" w:rsidRDefault="00FD2885" w:rsidP="00324FCE">
      <w:pPr>
        <w:pStyle w:val="Nagwek3"/>
        <w:rPr>
          <w:b/>
          <w:bCs w:val="0"/>
          <w:szCs w:val="24"/>
        </w:rPr>
      </w:pPr>
      <w:r w:rsidRPr="00324FCE">
        <w:rPr>
          <w:b/>
          <w:bCs w:val="0"/>
        </w:rPr>
        <w:lastRenderedPageBreak/>
        <w:t>I.2</w:t>
      </w:r>
      <w:r w:rsidR="000E2DC5" w:rsidRPr="00324FCE">
        <w:rPr>
          <w:b/>
          <w:bCs w:val="0"/>
        </w:rPr>
        <w:t>3</w:t>
      </w:r>
      <w:r w:rsidRPr="00324FCE">
        <w:rPr>
          <w:b/>
          <w:bCs w:val="0"/>
        </w:rPr>
        <w:t>.  W punkcie III. decyzji, podpunkt III.2.1. otrzymuje brzmienie:</w:t>
      </w:r>
    </w:p>
    <w:p w:rsidR="00FD2885" w:rsidRPr="00BF0638" w:rsidRDefault="00FD2885" w:rsidP="004822B8">
      <w:pPr>
        <w:spacing w:line="276" w:lineRule="auto"/>
        <w:jc w:val="both"/>
        <w:rPr>
          <w:rFonts w:ascii="Arial" w:hAnsi="Arial" w:cs="Arial"/>
          <w:b/>
          <w:sz w:val="16"/>
          <w:szCs w:val="12"/>
        </w:rPr>
      </w:pPr>
    </w:p>
    <w:p w:rsidR="00FD2885" w:rsidRDefault="00FD2885" w:rsidP="00FD2885">
      <w:pPr>
        <w:spacing w:line="276" w:lineRule="auto"/>
        <w:jc w:val="both"/>
        <w:rPr>
          <w:rFonts w:ascii="Arial" w:hAnsi="Arial" w:cs="Arial"/>
        </w:rPr>
      </w:pPr>
      <w:r>
        <w:rPr>
          <w:rFonts w:ascii="Arial" w:hAnsi="Arial" w:cs="Arial"/>
          <w:b/>
          <w:sz w:val="24"/>
          <w:szCs w:val="24"/>
        </w:rPr>
        <w:t xml:space="preserve">„III.2.1. </w:t>
      </w:r>
      <w:r>
        <w:rPr>
          <w:rFonts w:ascii="Arial" w:hAnsi="Arial" w:cs="Arial"/>
          <w:b/>
          <w:bCs/>
          <w:sz w:val="24"/>
          <w:szCs w:val="24"/>
        </w:rPr>
        <w:t>Rodzaj</w:t>
      </w:r>
      <w:r w:rsidRPr="00A13B06">
        <w:rPr>
          <w:rFonts w:ascii="Arial" w:hAnsi="Arial" w:cs="Arial"/>
          <w:b/>
          <w:bCs/>
          <w:sz w:val="24"/>
          <w:szCs w:val="24"/>
        </w:rPr>
        <w:t xml:space="preserve"> i </w:t>
      </w:r>
      <w:r>
        <w:rPr>
          <w:rFonts w:ascii="Arial" w:hAnsi="Arial" w:cs="Arial"/>
          <w:b/>
          <w:bCs/>
          <w:sz w:val="24"/>
          <w:szCs w:val="24"/>
        </w:rPr>
        <w:t>masa</w:t>
      </w:r>
      <w:r w:rsidRPr="00A13B06">
        <w:rPr>
          <w:rFonts w:ascii="Arial" w:hAnsi="Arial" w:cs="Arial"/>
          <w:b/>
          <w:bCs/>
          <w:sz w:val="24"/>
          <w:szCs w:val="24"/>
        </w:rPr>
        <w:t xml:space="preserve"> odpadów </w:t>
      </w:r>
      <w:r w:rsidRPr="00A153AC">
        <w:rPr>
          <w:rFonts w:ascii="Arial" w:hAnsi="Arial" w:cs="Arial"/>
          <w:b/>
          <w:bCs/>
          <w:sz w:val="24"/>
          <w:szCs w:val="24"/>
        </w:rPr>
        <w:t>powstających w wyniku</w:t>
      </w:r>
      <w:r>
        <w:rPr>
          <w:rFonts w:ascii="Arial" w:hAnsi="Arial" w:cs="Arial"/>
          <w:b/>
          <w:bCs/>
          <w:sz w:val="24"/>
          <w:szCs w:val="24"/>
        </w:rPr>
        <w:t xml:space="preserve"> dalszej obróbki </w:t>
      </w:r>
      <w:r w:rsidRPr="00F573A5">
        <w:rPr>
          <w:rFonts w:ascii="Arial" w:hAnsi="Arial" w:cs="Arial"/>
          <w:b/>
          <w:bCs/>
          <w:sz w:val="24"/>
          <w:szCs w:val="24"/>
        </w:rPr>
        <w:t xml:space="preserve">mechanicznej odpadów </w:t>
      </w:r>
      <w:r>
        <w:rPr>
          <w:rFonts w:ascii="Arial" w:hAnsi="Arial" w:cs="Arial"/>
          <w:b/>
          <w:bCs/>
          <w:sz w:val="24"/>
          <w:szCs w:val="24"/>
        </w:rPr>
        <w:t>o kodzie 19 05 01</w:t>
      </w:r>
      <w:r>
        <w:rPr>
          <w:rFonts w:ascii="Arial" w:hAnsi="Arial" w:cs="Arial"/>
          <w:b/>
          <w:sz w:val="24"/>
          <w:szCs w:val="24"/>
        </w:rPr>
        <w:t>:</w:t>
      </w:r>
    </w:p>
    <w:p w:rsidR="00FD2885" w:rsidRPr="00BD6797" w:rsidRDefault="00FD2885" w:rsidP="00FD2885">
      <w:pPr>
        <w:spacing w:line="276" w:lineRule="auto"/>
        <w:jc w:val="both"/>
        <w:rPr>
          <w:sz w:val="14"/>
          <w:szCs w:val="24"/>
        </w:rPr>
      </w:pPr>
    </w:p>
    <w:p w:rsidR="00FD2885" w:rsidRDefault="00FD2885" w:rsidP="00FD2885">
      <w:pPr>
        <w:pStyle w:val="Gwnytekst"/>
        <w:spacing w:before="0" w:line="240" w:lineRule="auto"/>
        <w:ind w:left="11"/>
        <w:rPr>
          <w:rFonts w:ascii="Arial" w:hAnsi="Arial" w:cs="Arial"/>
          <w:sz w:val="20"/>
          <w:szCs w:val="20"/>
        </w:rPr>
      </w:pPr>
      <w:r w:rsidRPr="000D64AE">
        <w:rPr>
          <w:rFonts w:ascii="Arial" w:hAnsi="Arial" w:cs="Arial"/>
          <w:sz w:val="20"/>
          <w:szCs w:val="20"/>
        </w:rPr>
        <w:t xml:space="preserve">Tabela nr </w:t>
      </w:r>
      <w:r>
        <w:rPr>
          <w:rFonts w:ascii="Arial" w:hAnsi="Arial" w:cs="Arial"/>
          <w:sz w:val="20"/>
          <w:szCs w:val="20"/>
        </w:rPr>
        <w:t>7</w:t>
      </w:r>
      <w:r w:rsidRPr="000D64AE">
        <w:rPr>
          <w:rFonts w:ascii="Arial" w:hAnsi="Arial" w:cs="Arial"/>
          <w:sz w:val="20"/>
          <w:szCs w:val="20"/>
        </w:rPr>
        <w:t xml:space="preserve">  </w:t>
      </w:r>
    </w:p>
    <w:p w:rsidR="00FD2885" w:rsidRPr="000E2DC5" w:rsidRDefault="00FD2885" w:rsidP="00FD2885">
      <w:pPr>
        <w:pStyle w:val="Gwnytekst"/>
        <w:spacing w:before="0" w:line="240" w:lineRule="auto"/>
        <w:ind w:left="11"/>
        <w:rPr>
          <w:rFonts w:ascii="Arial" w:hAnsi="Arial" w:cs="Arial"/>
          <w:sz w:val="2"/>
          <w:szCs w:val="10"/>
        </w:rPr>
      </w:pPr>
    </w:p>
    <w:p w:rsidR="00FD2885" w:rsidRPr="00395E71" w:rsidRDefault="00FD2885" w:rsidP="00FD2885">
      <w:pPr>
        <w:pStyle w:val="Gwnytekst"/>
        <w:spacing w:before="0" w:line="240" w:lineRule="auto"/>
        <w:ind w:left="11"/>
        <w:rPr>
          <w:rFonts w:ascii="Arial" w:hAnsi="Arial" w:cs="Arial"/>
          <w:sz w:val="10"/>
        </w:rPr>
      </w:pPr>
    </w:p>
    <w:tbl>
      <w:tblPr>
        <w:tblStyle w:val="Tabela-Siatka"/>
        <w:tblW w:w="8999" w:type="dxa"/>
        <w:tblLook w:val="04A0" w:firstRow="1" w:lastRow="0" w:firstColumn="1" w:lastColumn="0" w:noHBand="0" w:noVBand="1"/>
        <w:tblDescription w:val="II.2.1. Rodzaj i masa odpadów powstających w wyniku dalszej obróbki mechanicznej odpadów o kodzie 19 05 01. tabela zawiera łaczone i zagnieżdzone komórki."/>
      </w:tblPr>
      <w:tblGrid>
        <w:gridCol w:w="817"/>
        <w:gridCol w:w="1418"/>
        <w:gridCol w:w="2759"/>
        <w:gridCol w:w="1134"/>
        <w:gridCol w:w="2871"/>
      </w:tblGrid>
      <w:tr w:rsidR="00FD2885" w:rsidRPr="00CA043E" w:rsidTr="00B701AA">
        <w:tc>
          <w:tcPr>
            <w:tcW w:w="817" w:type="dxa"/>
            <w:vAlign w:val="center"/>
          </w:tcPr>
          <w:p w:rsidR="00FD2885" w:rsidRPr="00CA043E" w:rsidRDefault="00FD2885" w:rsidP="00B701AA">
            <w:pPr>
              <w:jc w:val="center"/>
              <w:rPr>
                <w:rFonts w:ascii="Arial" w:hAnsi="Arial" w:cs="Arial"/>
                <w:b/>
              </w:rPr>
            </w:pPr>
            <w:r w:rsidRPr="00CA043E">
              <w:rPr>
                <w:rFonts w:ascii="Arial" w:hAnsi="Arial" w:cs="Arial"/>
                <w:b/>
              </w:rPr>
              <w:t>Lp.</w:t>
            </w:r>
          </w:p>
        </w:tc>
        <w:tc>
          <w:tcPr>
            <w:tcW w:w="1418" w:type="dxa"/>
            <w:vAlign w:val="center"/>
          </w:tcPr>
          <w:p w:rsidR="00FD2885" w:rsidRPr="00CA043E" w:rsidRDefault="00FD2885" w:rsidP="00B701AA">
            <w:pPr>
              <w:jc w:val="center"/>
              <w:rPr>
                <w:rFonts w:ascii="Arial" w:hAnsi="Arial" w:cs="Arial"/>
                <w:b/>
              </w:rPr>
            </w:pPr>
            <w:r w:rsidRPr="00CA043E">
              <w:rPr>
                <w:rFonts w:ascii="Arial" w:hAnsi="Arial" w:cs="Arial"/>
                <w:b/>
              </w:rPr>
              <w:t>Kod odpadu</w:t>
            </w:r>
          </w:p>
        </w:tc>
        <w:tc>
          <w:tcPr>
            <w:tcW w:w="2759" w:type="dxa"/>
            <w:vAlign w:val="center"/>
          </w:tcPr>
          <w:p w:rsidR="00BF0638" w:rsidRDefault="00BF0638" w:rsidP="00B701AA">
            <w:pPr>
              <w:jc w:val="center"/>
              <w:rPr>
                <w:rFonts w:ascii="Arial" w:hAnsi="Arial" w:cs="Arial"/>
                <w:b/>
              </w:rPr>
            </w:pPr>
          </w:p>
          <w:p w:rsidR="00FD2885" w:rsidRDefault="00FD2885" w:rsidP="00B701AA">
            <w:pPr>
              <w:jc w:val="center"/>
              <w:rPr>
                <w:rFonts w:ascii="Arial" w:hAnsi="Arial" w:cs="Arial"/>
                <w:b/>
              </w:rPr>
            </w:pPr>
            <w:r w:rsidRPr="00CA043E">
              <w:rPr>
                <w:rFonts w:ascii="Arial" w:hAnsi="Arial" w:cs="Arial"/>
                <w:b/>
              </w:rPr>
              <w:t>Odpady i produkty przetwarzania</w:t>
            </w:r>
          </w:p>
          <w:p w:rsidR="00BF0638" w:rsidRPr="00BF0638" w:rsidRDefault="00BF0638" w:rsidP="00B701AA">
            <w:pPr>
              <w:jc w:val="center"/>
              <w:rPr>
                <w:rFonts w:ascii="Arial" w:hAnsi="Arial" w:cs="Arial"/>
                <w:b/>
                <w:sz w:val="12"/>
                <w:szCs w:val="12"/>
              </w:rPr>
            </w:pPr>
          </w:p>
        </w:tc>
        <w:tc>
          <w:tcPr>
            <w:tcW w:w="1134" w:type="dxa"/>
            <w:vAlign w:val="center"/>
          </w:tcPr>
          <w:p w:rsidR="00FD2885" w:rsidRDefault="00FD2885" w:rsidP="00B701AA">
            <w:pPr>
              <w:jc w:val="center"/>
              <w:rPr>
                <w:rFonts w:ascii="Arial" w:hAnsi="Arial" w:cs="Arial"/>
                <w:b/>
              </w:rPr>
            </w:pPr>
            <w:r>
              <w:rPr>
                <w:rFonts w:ascii="Arial" w:hAnsi="Arial" w:cs="Arial"/>
                <w:b/>
              </w:rPr>
              <w:t>Masa</w:t>
            </w:r>
          </w:p>
          <w:p w:rsidR="00FD2885" w:rsidRPr="00CA043E" w:rsidRDefault="00FD2885" w:rsidP="00B701AA">
            <w:pPr>
              <w:jc w:val="center"/>
              <w:rPr>
                <w:rFonts w:ascii="Arial" w:hAnsi="Arial" w:cs="Arial"/>
                <w:b/>
              </w:rPr>
            </w:pPr>
            <w:r>
              <w:rPr>
                <w:rFonts w:ascii="Arial" w:hAnsi="Arial" w:cs="Arial"/>
                <w:b/>
              </w:rPr>
              <w:t>Mg/rok</w:t>
            </w:r>
          </w:p>
        </w:tc>
        <w:tc>
          <w:tcPr>
            <w:tcW w:w="2871" w:type="dxa"/>
            <w:vAlign w:val="center"/>
          </w:tcPr>
          <w:p w:rsidR="00FD2885" w:rsidRPr="00CA043E" w:rsidRDefault="00FD2885" w:rsidP="00B701AA">
            <w:pPr>
              <w:jc w:val="center"/>
              <w:rPr>
                <w:rFonts w:ascii="Arial" w:hAnsi="Arial" w:cs="Arial"/>
                <w:b/>
              </w:rPr>
            </w:pPr>
            <w:r w:rsidRPr="00CA043E">
              <w:rPr>
                <w:rFonts w:ascii="Arial" w:hAnsi="Arial" w:cs="Arial"/>
                <w:b/>
              </w:rPr>
              <w:t>Źródło powstania</w:t>
            </w:r>
          </w:p>
          <w:p w:rsidR="00FD2885" w:rsidRPr="00CA043E" w:rsidRDefault="00FD2885" w:rsidP="00B701AA">
            <w:pPr>
              <w:jc w:val="center"/>
              <w:rPr>
                <w:rFonts w:ascii="Arial" w:hAnsi="Arial" w:cs="Arial"/>
                <w:b/>
              </w:rPr>
            </w:pPr>
            <w:r w:rsidRPr="00CA043E">
              <w:rPr>
                <w:rFonts w:ascii="Arial" w:hAnsi="Arial" w:cs="Arial"/>
                <w:b/>
              </w:rPr>
              <w:t>odpadu</w:t>
            </w:r>
          </w:p>
        </w:tc>
      </w:tr>
      <w:tr w:rsidR="00FD2885" w:rsidRPr="00CA043E" w:rsidTr="00B701AA">
        <w:tc>
          <w:tcPr>
            <w:tcW w:w="817" w:type="dxa"/>
            <w:vAlign w:val="center"/>
          </w:tcPr>
          <w:p w:rsidR="00FD2885" w:rsidRPr="00F25626" w:rsidRDefault="00FD2885" w:rsidP="00B701AA">
            <w:pPr>
              <w:jc w:val="center"/>
              <w:rPr>
                <w:rFonts w:ascii="Arial" w:hAnsi="Arial" w:cs="Arial"/>
              </w:rPr>
            </w:pPr>
            <w:r w:rsidRPr="00F25626">
              <w:rPr>
                <w:rFonts w:ascii="Arial" w:hAnsi="Arial" w:cs="Arial"/>
              </w:rPr>
              <w:t>1.</w:t>
            </w:r>
          </w:p>
        </w:tc>
        <w:tc>
          <w:tcPr>
            <w:tcW w:w="1418" w:type="dxa"/>
            <w:vAlign w:val="center"/>
          </w:tcPr>
          <w:p w:rsidR="00FD2885" w:rsidRPr="00CA043E" w:rsidRDefault="00FD2885" w:rsidP="00B701AA">
            <w:pPr>
              <w:jc w:val="center"/>
              <w:rPr>
                <w:rFonts w:ascii="Arial" w:hAnsi="Arial" w:cs="Arial"/>
                <w:b/>
              </w:rPr>
            </w:pPr>
            <w:r>
              <w:rPr>
                <w:rFonts w:ascii="Arial" w:hAnsi="Arial" w:cs="Arial"/>
                <w:b/>
              </w:rPr>
              <w:t>16 06 05</w:t>
            </w:r>
          </w:p>
        </w:tc>
        <w:tc>
          <w:tcPr>
            <w:tcW w:w="2759" w:type="dxa"/>
            <w:vAlign w:val="center"/>
          </w:tcPr>
          <w:p w:rsidR="00FD2885" w:rsidRPr="00220831" w:rsidRDefault="00FD2885" w:rsidP="00B701AA">
            <w:pPr>
              <w:jc w:val="center"/>
              <w:rPr>
                <w:rFonts w:ascii="Arial" w:hAnsi="Arial" w:cs="Arial"/>
              </w:rPr>
            </w:pPr>
            <w:r w:rsidRPr="00220831">
              <w:rPr>
                <w:rFonts w:ascii="Arial" w:hAnsi="Arial" w:cs="Arial"/>
              </w:rPr>
              <w:t>Inne baterie i akumulatory</w:t>
            </w:r>
          </w:p>
        </w:tc>
        <w:tc>
          <w:tcPr>
            <w:tcW w:w="1134" w:type="dxa"/>
            <w:vAlign w:val="center"/>
          </w:tcPr>
          <w:p w:rsidR="00FD2885" w:rsidRDefault="00FD2885" w:rsidP="00B701AA">
            <w:pPr>
              <w:jc w:val="center"/>
              <w:rPr>
                <w:rFonts w:ascii="Arial" w:hAnsi="Arial" w:cs="Arial"/>
                <w:b/>
              </w:rPr>
            </w:pPr>
            <w:r>
              <w:rPr>
                <w:rFonts w:ascii="Arial" w:hAnsi="Arial" w:cs="Arial"/>
                <w:b/>
              </w:rPr>
              <w:t>5</w:t>
            </w:r>
          </w:p>
        </w:tc>
        <w:tc>
          <w:tcPr>
            <w:tcW w:w="2871" w:type="dxa"/>
            <w:vMerge w:val="restart"/>
            <w:vAlign w:val="center"/>
          </w:tcPr>
          <w:p w:rsidR="00FD2885" w:rsidRDefault="00FD2885" w:rsidP="00B701AA">
            <w:pPr>
              <w:jc w:val="center"/>
              <w:rPr>
                <w:rFonts w:ascii="Arial" w:hAnsi="Arial" w:cs="Arial"/>
              </w:rPr>
            </w:pPr>
            <w:r w:rsidRPr="00CA043E">
              <w:rPr>
                <w:rFonts w:ascii="Arial" w:hAnsi="Arial" w:cs="Arial"/>
              </w:rPr>
              <w:t xml:space="preserve">Odpady wytwarzane </w:t>
            </w:r>
            <w:r>
              <w:rPr>
                <w:rFonts w:ascii="Arial" w:hAnsi="Arial" w:cs="Arial"/>
              </w:rPr>
              <w:br/>
            </w:r>
            <w:r w:rsidRPr="00CA043E">
              <w:rPr>
                <w:rFonts w:ascii="Arial" w:hAnsi="Arial" w:cs="Arial"/>
              </w:rPr>
              <w:t xml:space="preserve">w wyniku </w:t>
            </w:r>
            <w:r w:rsidRPr="00721329">
              <w:rPr>
                <w:rFonts w:ascii="Arial" w:hAnsi="Arial" w:cs="Arial"/>
                <w:bCs/>
              </w:rPr>
              <w:t>dalszej obróbki mechanicznej odpadów</w:t>
            </w:r>
            <w:r w:rsidRPr="00721329">
              <w:rPr>
                <w:rFonts w:ascii="Arial" w:hAnsi="Arial" w:cs="Arial"/>
              </w:rPr>
              <w:t xml:space="preserve"> </w:t>
            </w:r>
            <w:r>
              <w:rPr>
                <w:rFonts w:ascii="Arial" w:hAnsi="Arial" w:cs="Arial"/>
              </w:rPr>
              <w:t>powstających w procesie biologicznego suszenia</w:t>
            </w:r>
          </w:p>
          <w:p w:rsidR="00FD2885" w:rsidRPr="00CA043E" w:rsidRDefault="00FD2885" w:rsidP="00B701AA">
            <w:pPr>
              <w:spacing w:line="276" w:lineRule="auto"/>
              <w:jc w:val="center"/>
              <w:rPr>
                <w:rFonts w:ascii="Arial" w:hAnsi="Arial" w:cs="Arial"/>
                <w:b/>
              </w:rPr>
            </w:pPr>
            <w:r w:rsidRPr="00F573A5">
              <w:rPr>
                <w:rFonts w:ascii="Arial" w:hAnsi="Arial" w:cs="Arial"/>
                <w:bCs/>
              </w:rPr>
              <w:t>o kodzie 19 05 01</w:t>
            </w:r>
            <w:r>
              <w:rPr>
                <w:rFonts w:ascii="Arial" w:hAnsi="Arial" w:cs="Arial"/>
              </w:rPr>
              <w:t>.</w:t>
            </w:r>
          </w:p>
        </w:tc>
      </w:tr>
      <w:tr w:rsidR="00FD2885" w:rsidRPr="00CA043E" w:rsidTr="00B701AA">
        <w:tc>
          <w:tcPr>
            <w:tcW w:w="817" w:type="dxa"/>
            <w:vAlign w:val="center"/>
          </w:tcPr>
          <w:p w:rsidR="00FD2885" w:rsidRPr="00F25626" w:rsidRDefault="00FD2885" w:rsidP="00B701AA">
            <w:pPr>
              <w:jc w:val="center"/>
              <w:rPr>
                <w:rFonts w:ascii="Arial" w:hAnsi="Arial" w:cs="Arial"/>
              </w:rPr>
            </w:pPr>
            <w:r w:rsidRPr="00F25626">
              <w:rPr>
                <w:rFonts w:ascii="Arial" w:hAnsi="Arial" w:cs="Arial"/>
              </w:rPr>
              <w:t>2.</w:t>
            </w:r>
          </w:p>
        </w:tc>
        <w:tc>
          <w:tcPr>
            <w:tcW w:w="1418" w:type="dxa"/>
            <w:vAlign w:val="center"/>
          </w:tcPr>
          <w:p w:rsidR="00FD2885" w:rsidRPr="001D0C94" w:rsidRDefault="00FD2885" w:rsidP="00B701AA">
            <w:pPr>
              <w:jc w:val="center"/>
              <w:rPr>
                <w:rFonts w:ascii="Arial" w:hAnsi="Arial" w:cs="Arial"/>
                <w:b/>
              </w:rPr>
            </w:pPr>
            <w:r w:rsidRPr="001D0C94">
              <w:rPr>
                <w:rFonts w:ascii="Arial" w:hAnsi="Arial" w:cs="Arial"/>
                <w:b/>
              </w:rPr>
              <w:t>19 12 03</w:t>
            </w:r>
          </w:p>
        </w:tc>
        <w:tc>
          <w:tcPr>
            <w:tcW w:w="2759" w:type="dxa"/>
            <w:vAlign w:val="center"/>
          </w:tcPr>
          <w:p w:rsidR="00FD2885" w:rsidRPr="001D0C94" w:rsidRDefault="00FD2885" w:rsidP="00B701AA">
            <w:pPr>
              <w:jc w:val="center"/>
              <w:rPr>
                <w:rFonts w:ascii="Arial" w:hAnsi="Arial" w:cs="Arial"/>
              </w:rPr>
            </w:pPr>
            <w:r w:rsidRPr="001D0C94">
              <w:rPr>
                <w:rFonts w:ascii="Arial" w:hAnsi="Arial" w:cs="Arial"/>
              </w:rPr>
              <w:t>Metale nieżelazne</w:t>
            </w:r>
          </w:p>
        </w:tc>
        <w:tc>
          <w:tcPr>
            <w:tcW w:w="1134" w:type="dxa"/>
            <w:vAlign w:val="center"/>
          </w:tcPr>
          <w:p w:rsidR="00FD2885" w:rsidRDefault="00FD2885" w:rsidP="00B701AA">
            <w:pPr>
              <w:jc w:val="center"/>
              <w:rPr>
                <w:rFonts w:ascii="Arial" w:hAnsi="Arial" w:cs="Arial"/>
                <w:b/>
              </w:rPr>
            </w:pPr>
            <w:r>
              <w:rPr>
                <w:rFonts w:ascii="Arial" w:hAnsi="Arial" w:cs="Arial"/>
                <w:b/>
              </w:rPr>
              <w:t>25</w:t>
            </w:r>
          </w:p>
        </w:tc>
        <w:tc>
          <w:tcPr>
            <w:tcW w:w="2871" w:type="dxa"/>
            <w:vMerge/>
            <w:vAlign w:val="center"/>
          </w:tcPr>
          <w:p w:rsidR="00FD2885" w:rsidRPr="00CA043E" w:rsidRDefault="00FD2885" w:rsidP="00B701AA">
            <w:pPr>
              <w:jc w:val="center"/>
              <w:rPr>
                <w:rFonts w:ascii="Arial" w:hAnsi="Arial" w:cs="Arial"/>
                <w:b/>
              </w:rPr>
            </w:pPr>
          </w:p>
        </w:tc>
      </w:tr>
      <w:tr w:rsidR="00FD2885" w:rsidRPr="00CA043E" w:rsidTr="00B701AA">
        <w:tc>
          <w:tcPr>
            <w:tcW w:w="817" w:type="dxa"/>
            <w:vAlign w:val="center"/>
          </w:tcPr>
          <w:p w:rsidR="00FD2885" w:rsidRPr="00F25626" w:rsidRDefault="00FD2885" w:rsidP="00B701AA">
            <w:pPr>
              <w:jc w:val="center"/>
              <w:rPr>
                <w:rFonts w:ascii="Arial" w:hAnsi="Arial" w:cs="Arial"/>
              </w:rPr>
            </w:pPr>
            <w:r w:rsidRPr="00F25626">
              <w:rPr>
                <w:rFonts w:ascii="Arial" w:hAnsi="Arial" w:cs="Arial"/>
              </w:rPr>
              <w:t>3.</w:t>
            </w:r>
          </w:p>
        </w:tc>
        <w:tc>
          <w:tcPr>
            <w:tcW w:w="1418" w:type="dxa"/>
            <w:vAlign w:val="center"/>
          </w:tcPr>
          <w:p w:rsidR="00FD2885" w:rsidRPr="001D0C94" w:rsidRDefault="00FD2885" w:rsidP="00B701AA">
            <w:pPr>
              <w:jc w:val="center"/>
              <w:rPr>
                <w:rFonts w:ascii="Arial" w:hAnsi="Arial" w:cs="Arial"/>
                <w:b/>
              </w:rPr>
            </w:pPr>
            <w:r w:rsidRPr="001D0C94">
              <w:rPr>
                <w:rFonts w:ascii="Arial" w:hAnsi="Arial" w:cs="Arial"/>
                <w:b/>
              </w:rPr>
              <w:t>19 12 05</w:t>
            </w:r>
          </w:p>
        </w:tc>
        <w:tc>
          <w:tcPr>
            <w:tcW w:w="2759" w:type="dxa"/>
            <w:vAlign w:val="center"/>
          </w:tcPr>
          <w:p w:rsidR="00FD2885" w:rsidRPr="001D0C94" w:rsidRDefault="00FD2885" w:rsidP="00B701AA">
            <w:pPr>
              <w:jc w:val="center"/>
              <w:rPr>
                <w:rFonts w:ascii="Arial" w:hAnsi="Arial" w:cs="Arial"/>
              </w:rPr>
            </w:pPr>
            <w:r w:rsidRPr="001D0C94">
              <w:rPr>
                <w:rFonts w:ascii="Arial" w:hAnsi="Arial" w:cs="Arial"/>
              </w:rPr>
              <w:t>Szkło</w:t>
            </w:r>
          </w:p>
        </w:tc>
        <w:tc>
          <w:tcPr>
            <w:tcW w:w="1134" w:type="dxa"/>
            <w:vAlign w:val="center"/>
          </w:tcPr>
          <w:p w:rsidR="00FD2885" w:rsidRDefault="00FD2885" w:rsidP="00B701AA">
            <w:pPr>
              <w:jc w:val="center"/>
              <w:rPr>
                <w:rFonts w:ascii="Arial" w:hAnsi="Arial" w:cs="Arial"/>
                <w:b/>
              </w:rPr>
            </w:pPr>
            <w:r>
              <w:rPr>
                <w:rFonts w:ascii="Arial" w:hAnsi="Arial" w:cs="Arial"/>
                <w:b/>
              </w:rPr>
              <w:t>70</w:t>
            </w:r>
          </w:p>
        </w:tc>
        <w:tc>
          <w:tcPr>
            <w:tcW w:w="2871" w:type="dxa"/>
            <w:vMerge/>
            <w:vAlign w:val="center"/>
          </w:tcPr>
          <w:p w:rsidR="00FD2885" w:rsidRPr="00CA043E" w:rsidRDefault="00FD2885" w:rsidP="00B701AA">
            <w:pPr>
              <w:jc w:val="center"/>
              <w:rPr>
                <w:rFonts w:ascii="Arial" w:hAnsi="Arial" w:cs="Arial"/>
                <w:b/>
              </w:rPr>
            </w:pPr>
          </w:p>
        </w:tc>
      </w:tr>
      <w:tr w:rsidR="00FD2885" w:rsidRPr="00CA043E" w:rsidTr="00B701AA">
        <w:tc>
          <w:tcPr>
            <w:tcW w:w="817" w:type="dxa"/>
            <w:vAlign w:val="center"/>
          </w:tcPr>
          <w:p w:rsidR="00FD2885" w:rsidRPr="00F25626" w:rsidRDefault="00FD2885" w:rsidP="00B701AA">
            <w:pPr>
              <w:jc w:val="center"/>
              <w:rPr>
                <w:rFonts w:ascii="Arial" w:hAnsi="Arial" w:cs="Arial"/>
              </w:rPr>
            </w:pPr>
            <w:r w:rsidRPr="00F25626">
              <w:rPr>
                <w:rFonts w:ascii="Arial" w:hAnsi="Arial" w:cs="Arial"/>
              </w:rPr>
              <w:t>4.</w:t>
            </w:r>
          </w:p>
        </w:tc>
        <w:tc>
          <w:tcPr>
            <w:tcW w:w="1418" w:type="dxa"/>
            <w:vAlign w:val="center"/>
          </w:tcPr>
          <w:p w:rsidR="00FD2885" w:rsidRPr="001D0C94" w:rsidRDefault="00E6692A" w:rsidP="00B701AA">
            <w:pPr>
              <w:jc w:val="center"/>
              <w:rPr>
                <w:rFonts w:ascii="Arial" w:hAnsi="Arial" w:cs="Arial"/>
                <w:b/>
              </w:rPr>
            </w:pPr>
            <w:r>
              <w:rPr>
                <w:rFonts w:ascii="Arial" w:hAnsi="Arial" w:cs="Arial"/>
                <w:b/>
              </w:rPr>
              <w:t xml:space="preserve">ex </w:t>
            </w:r>
            <w:r w:rsidR="00FD2885" w:rsidRPr="001D0C94">
              <w:rPr>
                <w:rFonts w:ascii="Arial" w:hAnsi="Arial" w:cs="Arial"/>
                <w:b/>
              </w:rPr>
              <w:t>19 12 1</w:t>
            </w:r>
            <w:r>
              <w:rPr>
                <w:rFonts w:ascii="Arial" w:hAnsi="Arial" w:cs="Arial"/>
                <w:b/>
              </w:rPr>
              <w:t>2</w:t>
            </w:r>
          </w:p>
        </w:tc>
        <w:tc>
          <w:tcPr>
            <w:tcW w:w="2759" w:type="dxa"/>
            <w:vAlign w:val="center"/>
          </w:tcPr>
          <w:p w:rsidR="00FD2885" w:rsidRPr="00BC4704" w:rsidRDefault="00E6692A" w:rsidP="00B701AA">
            <w:pPr>
              <w:jc w:val="center"/>
              <w:rPr>
                <w:rFonts w:ascii="Arial" w:hAnsi="Arial" w:cs="Arial"/>
                <w:sz w:val="6"/>
              </w:rPr>
            </w:pPr>
            <w:r w:rsidRPr="006E4ACE">
              <w:rPr>
                <w:rFonts w:ascii="Arial" w:hAnsi="Arial" w:cs="Arial"/>
              </w:rPr>
              <w:t xml:space="preserve">Inne odpady (w tym zmieszane substancje </w:t>
            </w:r>
            <w:r w:rsidRPr="006E4ACE">
              <w:rPr>
                <w:rFonts w:ascii="Arial" w:hAnsi="Arial" w:cs="Arial"/>
              </w:rPr>
              <w:br/>
              <w:t xml:space="preserve">i przedmioty) z mechanicznej obróbki odpadów inne niż wymienione w 19 12 11 </w:t>
            </w:r>
            <w:r>
              <w:rPr>
                <w:rFonts w:ascii="Arial" w:hAnsi="Arial" w:cs="Arial"/>
              </w:rPr>
              <w:t>- f</w:t>
            </w:r>
            <w:r w:rsidRPr="0009365E">
              <w:rPr>
                <w:rFonts w:ascii="Arial" w:hAnsi="Arial" w:cs="Arial"/>
                <w:b/>
              </w:rPr>
              <w:t>rakcj</w:t>
            </w:r>
            <w:r>
              <w:rPr>
                <w:rFonts w:ascii="Arial" w:hAnsi="Arial" w:cs="Arial"/>
                <w:b/>
              </w:rPr>
              <w:t>a</w:t>
            </w:r>
            <w:r w:rsidRPr="0009365E">
              <w:rPr>
                <w:rFonts w:ascii="Arial" w:hAnsi="Arial" w:cs="Arial"/>
                <w:b/>
              </w:rPr>
              <w:t xml:space="preserve"> </w:t>
            </w:r>
            <w:proofErr w:type="spellStart"/>
            <w:r>
              <w:rPr>
                <w:rFonts w:ascii="Arial" w:hAnsi="Arial" w:cs="Arial"/>
                <w:b/>
              </w:rPr>
              <w:t>nadsitowa</w:t>
            </w:r>
            <w:proofErr w:type="spellEnd"/>
            <w:r>
              <w:rPr>
                <w:rFonts w:ascii="Arial" w:hAnsi="Arial" w:cs="Arial"/>
                <w:b/>
              </w:rPr>
              <w:t xml:space="preserve"> </w:t>
            </w:r>
            <w:r>
              <w:rPr>
                <w:rFonts w:ascii="Arial" w:hAnsi="Arial" w:cs="Arial"/>
                <w:b/>
              </w:rPr>
              <w:br/>
            </w:r>
            <w:r w:rsidRPr="006E4ACE">
              <w:rPr>
                <w:rFonts w:ascii="Arial" w:hAnsi="Arial" w:cs="Arial"/>
                <w:b/>
              </w:rPr>
              <w:t xml:space="preserve">o wielkości </w:t>
            </w:r>
            <w:r>
              <w:rPr>
                <w:rFonts w:ascii="Arial" w:hAnsi="Arial" w:cs="Arial"/>
                <w:b/>
              </w:rPr>
              <w:t xml:space="preserve"> 2</w:t>
            </w:r>
            <w:r w:rsidRPr="006E4ACE">
              <w:rPr>
                <w:rFonts w:ascii="Arial" w:hAnsi="Arial" w:cs="Arial"/>
                <w:b/>
              </w:rPr>
              <w:t>0</w:t>
            </w:r>
            <w:r>
              <w:rPr>
                <w:rFonts w:ascii="Arial" w:hAnsi="Arial" w:cs="Arial"/>
                <w:b/>
              </w:rPr>
              <w:t>-80</w:t>
            </w:r>
            <w:r w:rsidRPr="006E4ACE">
              <w:rPr>
                <w:rFonts w:ascii="Arial" w:hAnsi="Arial" w:cs="Arial"/>
                <w:b/>
              </w:rPr>
              <w:t xml:space="preserve"> mm</w:t>
            </w:r>
          </w:p>
        </w:tc>
        <w:tc>
          <w:tcPr>
            <w:tcW w:w="1134" w:type="dxa"/>
            <w:vAlign w:val="center"/>
          </w:tcPr>
          <w:p w:rsidR="00FD2885" w:rsidRDefault="00FD2885" w:rsidP="00B701AA">
            <w:pPr>
              <w:jc w:val="center"/>
              <w:rPr>
                <w:rFonts w:ascii="Arial" w:hAnsi="Arial" w:cs="Arial"/>
                <w:b/>
              </w:rPr>
            </w:pPr>
            <w:r>
              <w:rPr>
                <w:rFonts w:ascii="Arial" w:hAnsi="Arial" w:cs="Arial"/>
                <w:b/>
              </w:rPr>
              <w:t>4 650</w:t>
            </w:r>
          </w:p>
        </w:tc>
        <w:tc>
          <w:tcPr>
            <w:tcW w:w="2871" w:type="dxa"/>
            <w:vMerge/>
            <w:vAlign w:val="center"/>
          </w:tcPr>
          <w:p w:rsidR="00FD2885" w:rsidRPr="00CA043E" w:rsidRDefault="00FD2885" w:rsidP="00B701AA">
            <w:pPr>
              <w:jc w:val="center"/>
              <w:rPr>
                <w:rFonts w:ascii="Arial" w:hAnsi="Arial" w:cs="Arial"/>
                <w:b/>
              </w:rPr>
            </w:pPr>
          </w:p>
        </w:tc>
      </w:tr>
      <w:tr w:rsidR="00FD2885" w:rsidRPr="00CA043E" w:rsidTr="00B701AA">
        <w:tc>
          <w:tcPr>
            <w:tcW w:w="817" w:type="dxa"/>
            <w:vAlign w:val="center"/>
          </w:tcPr>
          <w:p w:rsidR="00FD2885" w:rsidRPr="00F25626" w:rsidRDefault="00BF0638" w:rsidP="00B701AA">
            <w:pPr>
              <w:jc w:val="center"/>
              <w:rPr>
                <w:rFonts w:ascii="Arial" w:hAnsi="Arial" w:cs="Arial"/>
              </w:rPr>
            </w:pPr>
            <w:r>
              <w:rPr>
                <w:rFonts w:ascii="Arial" w:hAnsi="Arial" w:cs="Arial"/>
              </w:rPr>
              <w:t>5</w:t>
            </w:r>
            <w:r w:rsidR="00FD2885" w:rsidRPr="00F25626">
              <w:rPr>
                <w:rFonts w:ascii="Arial" w:hAnsi="Arial" w:cs="Arial"/>
              </w:rPr>
              <w:t>.</w:t>
            </w:r>
          </w:p>
        </w:tc>
        <w:tc>
          <w:tcPr>
            <w:tcW w:w="1418" w:type="dxa"/>
            <w:vAlign w:val="center"/>
          </w:tcPr>
          <w:p w:rsidR="00FD2885" w:rsidRDefault="00FD2885" w:rsidP="00B701AA">
            <w:pPr>
              <w:jc w:val="center"/>
              <w:rPr>
                <w:rFonts w:ascii="Arial" w:hAnsi="Arial" w:cs="Arial"/>
                <w:b/>
              </w:rPr>
            </w:pPr>
          </w:p>
          <w:p w:rsidR="00FD2885" w:rsidRPr="006E4ACE" w:rsidRDefault="00FD2885" w:rsidP="00B701AA">
            <w:pPr>
              <w:jc w:val="center"/>
              <w:rPr>
                <w:rFonts w:ascii="Arial" w:hAnsi="Arial" w:cs="Arial"/>
                <w:b/>
              </w:rPr>
            </w:pPr>
            <w:r w:rsidRPr="006E4ACE">
              <w:rPr>
                <w:rFonts w:ascii="Arial" w:hAnsi="Arial" w:cs="Arial"/>
                <w:b/>
              </w:rPr>
              <w:t>ex 19 12 12</w:t>
            </w:r>
          </w:p>
          <w:p w:rsidR="00FD2885" w:rsidRPr="006E4ACE" w:rsidRDefault="00FD2885" w:rsidP="00B701AA">
            <w:pPr>
              <w:jc w:val="center"/>
              <w:rPr>
                <w:rFonts w:ascii="Arial" w:hAnsi="Arial" w:cs="Arial"/>
                <w:b/>
              </w:rPr>
            </w:pPr>
          </w:p>
        </w:tc>
        <w:tc>
          <w:tcPr>
            <w:tcW w:w="2759" w:type="dxa"/>
            <w:vAlign w:val="center"/>
          </w:tcPr>
          <w:p w:rsidR="00FD2885" w:rsidRPr="006E4ACE" w:rsidRDefault="00FD2885" w:rsidP="00B701AA">
            <w:pPr>
              <w:jc w:val="center"/>
              <w:rPr>
                <w:rFonts w:ascii="Arial" w:hAnsi="Arial" w:cs="Arial"/>
                <w:b/>
                <w:sz w:val="22"/>
                <w:szCs w:val="22"/>
              </w:rPr>
            </w:pPr>
            <w:r w:rsidRPr="006E4ACE">
              <w:rPr>
                <w:rFonts w:ascii="Arial" w:hAnsi="Arial" w:cs="Arial"/>
              </w:rPr>
              <w:t xml:space="preserve">Inne odpady (w tym zmieszane substancje </w:t>
            </w:r>
            <w:r w:rsidRPr="006E4ACE">
              <w:rPr>
                <w:rFonts w:ascii="Arial" w:hAnsi="Arial" w:cs="Arial"/>
              </w:rPr>
              <w:br/>
              <w:t xml:space="preserve">i przedmioty) z mechanicznej obróbki odpadów inne niż wymienione w 19 12 11 </w:t>
            </w:r>
            <w:r>
              <w:rPr>
                <w:rFonts w:ascii="Arial" w:hAnsi="Arial" w:cs="Arial"/>
              </w:rPr>
              <w:t>- f</w:t>
            </w:r>
            <w:r w:rsidRPr="0009365E">
              <w:rPr>
                <w:rFonts w:ascii="Arial" w:hAnsi="Arial" w:cs="Arial"/>
                <w:b/>
              </w:rPr>
              <w:t>rakcj</w:t>
            </w:r>
            <w:r>
              <w:rPr>
                <w:rFonts w:ascii="Arial" w:hAnsi="Arial" w:cs="Arial"/>
                <w:b/>
              </w:rPr>
              <w:t>a</w:t>
            </w:r>
            <w:r w:rsidRPr="0009365E">
              <w:rPr>
                <w:rFonts w:ascii="Arial" w:hAnsi="Arial" w:cs="Arial"/>
                <w:b/>
              </w:rPr>
              <w:t xml:space="preserve"> </w:t>
            </w:r>
            <w:proofErr w:type="spellStart"/>
            <w:r>
              <w:rPr>
                <w:rFonts w:ascii="Arial" w:hAnsi="Arial" w:cs="Arial"/>
                <w:b/>
              </w:rPr>
              <w:t>podsitowa</w:t>
            </w:r>
            <w:proofErr w:type="spellEnd"/>
            <w:r>
              <w:rPr>
                <w:rFonts w:ascii="Arial" w:hAnsi="Arial" w:cs="Arial"/>
                <w:b/>
              </w:rPr>
              <w:t xml:space="preserve"> </w:t>
            </w:r>
            <w:r>
              <w:rPr>
                <w:rFonts w:ascii="Arial" w:hAnsi="Arial" w:cs="Arial"/>
                <w:b/>
              </w:rPr>
              <w:br/>
            </w:r>
            <w:r w:rsidRPr="006E4ACE">
              <w:rPr>
                <w:rFonts w:ascii="Arial" w:hAnsi="Arial" w:cs="Arial"/>
                <w:b/>
              </w:rPr>
              <w:t xml:space="preserve">o wielkości </w:t>
            </w:r>
            <w:r>
              <w:rPr>
                <w:rFonts w:ascii="Arial" w:hAnsi="Arial" w:cs="Arial"/>
                <w:b/>
              </w:rPr>
              <w:t xml:space="preserve"> 0</w:t>
            </w:r>
            <w:r w:rsidRPr="006E4ACE">
              <w:rPr>
                <w:rFonts w:ascii="Arial" w:hAnsi="Arial" w:cs="Arial"/>
                <w:b/>
              </w:rPr>
              <w:t>-</w:t>
            </w:r>
            <w:r>
              <w:rPr>
                <w:rFonts w:ascii="Arial" w:hAnsi="Arial" w:cs="Arial"/>
                <w:b/>
              </w:rPr>
              <w:t>2</w:t>
            </w:r>
            <w:r w:rsidRPr="006E4ACE">
              <w:rPr>
                <w:rFonts w:ascii="Arial" w:hAnsi="Arial" w:cs="Arial"/>
                <w:b/>
              </w:rPr>
              <w:t>0 mm</w:t>
            </w:r>
          </w:p>
        </w:tc>
        <w:tc>
          <w:tcPr>
            <w:tcW w:w="1134" w:type="dxa"/>
            <w:vAlign w:val="center"/>
          </w:tcPr>
          <w:p w:rsidR="00FD2885" w:rsidRDefault="00FD2885" w:rsidP="00B701AA">
            <w:pPr>
              <w:jc w:val="center"/>
              <w:rPr>
                <w:rFonts w:ascii="Arial" w:hAnsi="Arial" w:cs="Arial"/>
                <w:b/>
              </w:rPr>
            </w:pPr>
            <w:r>
              <w:rPr>
                <w:rFonts w:ascii="Arial" w:hAnsi="Arial" w:cs="Arial"/>
                <w:b/>
              </w:rPr>
              <w:t>5 000</w:t>
            </w:r>
          </w:p>
        </w:tc>
        <w:tc>
          <w:tcPr>
            <w:tcW w:w="2871" w:type="dxa"/>
            <w:vMerge/>
            <w:vAlign w:val="center"/>
          </w:tcPr>
          <w:p w:rsidR="00FD2885" w:rsidRPr="00CA043E" w:rsidRDefault="00FD2885" w:rsidP="00B701AA">
            <w:pPr>
              <w:jc w:val="center"/>
              <w:rPr>
                <w:rFonts w:ascii="Arial" w:hAnsi="Arial" w:cs="Arial"/>
                <w:b/>
              </w:rPr>
            </w:pPr>
          </w:p>
        </w:tc>
      </w:tr>
    </w:tbl>
    <w:p w:rsidR="00FD2885" w:rsidRDefault="00FD2885" w:rsidP="004822B8">
      <w:pPr>
        <w:spacing w:line="276" w:lineRule="auto"/>
        <w:jc w:val="both"/>
        <w:rPr>
          <w:rFonts w:ascii="Arial" w:hAnsi="Arial" w:cs="Arial"/>
          <w:b/>
          <w:sz w:val="24"/>
        </w:rPr>
      </w:pPr>
    </w:p>
    <w:p w:rsidR="003F0F85" w:rsidRPr="00324FCE" w:rsidRDefault="003F0F85" w:rsidP="00324FCE">
      <w:pPr>
        <w:pStyle w:val="Nagwek3"/>
        <w:rPr>
          <w:b/>
          <w:bCs w:val="0"/>
          <w:szCs w:val="24"/>
        </w:rPr>
      </w:pPr>
      <w:r w:rsidRPr="00324FCE">
        <w:rPr>
          <w:b/>
          <w:bCs w:val="0"/>
        </w:rPr>
        <w:t>I.2</w:t>
      </w:r>
      <w:r w:rsidR="00BF0638" w:rsidRPr="00324FCE">
        <w:rPr>
          <w:b/>
          <w:bCs w:val="0"/>
        </w:rPr>
        <w:t>4</w:t>
      </w:r>
      <w:r w:rsidRPr="00324FCE">
        <w:rPr>
          <w:b/>
          <w:bCs w:val="0"/>
        </w:rPr>
        <w:t>.  W punkcie III.3. decyzji, podpunkt III.3.1. otrzymuje brzmienie:</w:t>
      </w:r>
    </w:p>
    <w:p w:rsidR="003F0F85" w:rsidRDefault="003F0F85" w:rsidP="004822B8">
      <w:pPr>
        <w:spacing w:line="276" w:lineRule="auto"/>
        <w:jc w:val="both"/>
        <w:rPr>
          <w:rFonts w:ascii="Arial" w:hAnsi="Arial" w:cs="Arial"/>
          <w:b/>
          <w:sz w:val="24"/>
        </w:rPr>
      </w:pPr>
    </w:p>
    <w:p w:rsidR="003F0F85" w:rsidRDefault="003F0F85" w:rsidP="003F0F85">
      <w:pPr>
        <w:autoSpaceDE w:val="0"/>
        <w:autoSpaceDN w:val="0"/>
        <w:adjustRightInd w:val="0"/>
        <w:spacing w:line="276" w:lineRule="auto"/>
        <w:jc w:val="both"/>
        <w:rPr>
          <w:rFonts w:ascii="Arial" w:hAnsi="Arial" w:cs="Arial"/>
          <w:sz w:val="24"/>
          <w:szCs w:val="24"/>
        </w:rPr>
      </w:pPr>
      <w:r>
        <w:rPr>
          <w:rFonts w:ascii="Arial" w:hAnsi="Arial" w:cs="Arial"/>
          <w:b/>
          <w:bCs/>
          <w:sz w:val="24"/>
          <w:szCs w:val="24"/>
        </w:rPr>
        <w:t xml:space="preserve">„III.3.1. </w:t>
      </w:r>
      <w:r>
        <w:rPr>
          <w:rFonts w:ascii="Arial" w:hAnsi="Arial" w:cs="Arial"/>
          <w:sz w:val="24"/>
          <w:szCs w:val="24"/>
        </w:rPr>
        <w:t>S</w:t>
      </w:r>
      <w:r w:rsidRPr="00150005">
        <w:rPr>
          <w:rFonts w:ascii="Arial" w:hAnsi="Arial" w:cs="Arial"/>
          <w:sz w:val="24"/>
          <w:szCs w:val="24"/>
        </w:rPr>
        <w:t>trumie</w:t>
      </w:r>
      <w:r>
        <w:rPr>
          <w:rFonts w:ascii="Arial" w:hAnsi="Arial" w:cs="Arial"/>
          <w:sz w:val="24"/>
          <w:szCs w:val="24"/>
        </w:rPr>
        <w:t>ń</w:t>
      </w:r>
      <w:r w:rsidRPr="00150005">
        <w:rPr>
          <w:rFonts w:ascii="Arial" w:hAnsi="Arial" w:cs="Arial"/>
          <w:sz w:val="24"/>
          <w:szCs w:val="24"/>
        </w:rPr>
        <w:t xml:space="preserve"> odpadów o</w:t>
      </w:r>
      <w:r>
        <w:rPr>
          <w:rFonts w:ascii="Arial" w:hAnsi="Arial" w:cs="Arial"/>
          <w:sz w:val="24"/>
          <w:szCs w:val="24"/>
        </w:rPr>
        <w:t xml:space="preserve"> </w:t>
      </w:r>
      <w:r w:rsidRPr="00150005">
        <w:rPr>
          <w:rFonts w:ascii="Arial" w:hAnsi="Arial" w:cs="Arial"/>
          <w:sz w:val="24"/>
          <w:szCs w:val="24"/>
        </w:rPr>
        <w:t xml:space="preserve">kodzie </w:t>
      </w:r>
      <w:r>
        <w:rPr>
          <w:rFonts w:ascii="Arial" w:hAnsi="Arial" w:cs="Arial"/>
          <w:sz w:val="24"/>
          <w:szCs w:val="24"/>
        </w:rPr>
        <w:t xml:space="preserve">ex 19 12 12 </w:t>
      </w:r>
      <w:r w:rsidRPr="008C6A74">
        <w:rPr>
          <w:rFonts w:ascii="Arial" w:hAnsi="Arial" w:cs="Arial"/>
          <w:sz w:val="24"/>
          <w:szCs w:val="24"/>
        </w:rPr>
        <w:t>/Inne odpady (w tym zmieszane substancje</w:t>
      </w:r>
      <w:r>
        <w:rPr>
          <w:rFonts w:ascii="Arial" w:hAnsi="Arial" w:cs="Arial"/>
          <w:sz w:val="24"/>
          <w:szCs w:val="24"/>
        </w:rPr>
        <w:t xml:space="preserve"> </w:t>
      </w:r>
      <w:r w:rsidRPr="008C6A74">
        <w:rPr>
          <w:rFonts w:ascii="Arial" w:hAnsi="Arial" w:cs="Arial"/>
          <w:sz w:val="24"/>
          <w:szCs w:val="24"/>
        </w:rPr>
        <w:t xml:space="preserve"> i przedmioty) z mechanicznej obróbki odpadów inne niż wymienione </w:t>
      </w:r>
      <w:r>
        <w:rPr>
          <w:rFonts w:ascii="Arial" w:hAnsi="Arial" w:cs="Arial"/>
          <w:sz w:val="24"/>
          <w:szCs w:val="24"/>
        </w:rPr>
        <w:br/>
      </w:r>
      <w:r w:rsidRPr="008C6A74">
        <w:rPr>
          <w:rFonts w:ascii="Arial" w:hAnsi="Arial" w:cs="Arial"/>
          <w:sz w:val="24"/>
          <w:szCs w:val="24"/>
        </w:rPr>
        <w:t>w 19 12 11/ wysortowan</w:t>
      </w:r>
      <w:r>
        <w:rPr>
          <w:rFonts w:ascii="Arial" w:hAnsi="Arial" w:cs="Arial"/>
          <w:sz w:val="24"/>
          <w:szCs w:val="24"/>
        </w:rPr>
        <w:t>y</w:t>
      </w:r>
      <w:r w:rsidRPr="008C6A74">
        <w:rPr>
          <w:rFonts w:ascii="Arial" w:hAnsi="Arial" w:cs="Arial"/>
          <w:sz w:val="24"/>
          <w:szCs w:val="24"/>
        </w:rPr>
        <w:t xml:space="preserve"> z masy </w:t>
      </w:r>
      <w:r>
        <w:rPr>
          <w:rFonts w:ascii="Arial" w:hAnsi="Arial" w:cs="Arial"/>
          <w:sz w:val="24"/>
          <w:szCs w:val="24"/>
        </w:rPr>
        <w:t xml:space="preserve">zmieszanych odpadów komunalnych </w:t>
      </w:r>
      <w:r w:rsidRPr="00475CBF">
        <w:rPr>
          <w:rFonts w:ascii="Arial" w:hAnsi="Arial" w:cs="Arial"/>
          <w:sz w:val="24"/>
          <w:szCs w:val="24"/>
        </w:rPr>
        <w:t xml:space="preserve">oraz </w:t>
      </w:r>
      <w:r w:rsidRPr="00500D11">
        <w:rPr>
          <w:rFonts w:ascii="Arial" w:hAnsi="Arial" w:cs="Arial"/>
          <w:sz w:val="24"/>
          <w:szCs w:val="24"/>
        </w:rPr>
        <w:t>odpadów pochodzących z selektywnej zbiórki</w:t>
      </w:r>
      <w:r>
        <w:rPr>
          <w:rFonts w:ascii="Arial" w:hAnsi="Arial" w:cs="Arial"/>
          <w:sz w:val="24"/>
          <w:szCs w:val="24"/>
        </w:rPr>
        <w:t xml:space="preserve"> o wielkości </w:t>
      </w:r>
      <w:r w:rsidRPr="00AD21C6">
        <w:rPr>
          <w:rFonts w:ascii="Arial" w:hAnsi="Arial" w:cs="Arial"/>
          <w:sz w:val="24"/>
          <w:szCs w:val="24"/>
        </w:rPr>
        <w:t>0-80</w:t>
      </w:r>
      <w:r>
        <w:rPr>
          <w:rFonts w:ascii="Arial" w:hAnsi="Arial" w:cs="Arial"/>
          <w:sz w:val="24"/>
          <w:szCs w:val="24"/>
        </w:rPr>
        <w:t xml:space="preserve"> </w:t>
      </w:r>
      <w:r w:rsidRPr="00AD21C6">
        <w:rPr>
          <w:rFonts w:ascii="Arial" w:hAnsi="Arial" w:cs="Arial"/>
          <w:sz w:val="24"/>
          <w:szCs w:val="24"/>
        </w:rPr>
        <w:t>mm</w:t>
      </w:r>
      <w:r>
        <w:rPr>
          <w:rFonts w:ascii="Arial" w:hAnsi="Arial" w:cs="Arial"/>
          <w:sz w:val="24"/>
          <w:szCs w:val="24"/>
        </w:rPr>
        <w:t xml:space="preserve">, </w:t>
      </w:r>
      <w:r w:rsidRPr="00BF3118">
        <w:rPr>
          <w:rFonts w:ascii="Arial" w:hAnsi="Arial" w:cs="Arial"/>
          <w:sz w:val="24"/>
          <w:szCs w:val="24"/>
        </w:rPr>
        <w:t>poddawan</w:t>
      </w:r>
      <w:r>
        <w:rPr>
          <w:rFonts w:ascii="Arial" w:hAnsi="Arial" w:cs="Arial"/>
          <w:sz w:val="24"/>
          <w:szCs w:val="24"/>
        </w:rPr>
        <w:t>y</w:t>
      </w:r>
      <w:r w:rsidRPr="00BF3118">
        <w:rPr>
          <w:rFonts w:ascii="Arial" w:hAnsi="Arial" w:cs="Arial"/>
          <w:sz w:val="24"/>
          <w:szCs w:val="24"/>
        </w:rPr>
        <w:t xml:space="preserve"> będ</w:t>
      </w:r>
      <w:r>
        <w:rPr>
          <w:rFonts w:ascii="Arial" w:hAnsi="Arial" w:cs="Arial"/>
          <w:sz w:val="24"/>
          <w:szCs w:val="24"/>
        </w:rPr>
        <w:t>zie</w:t>
      </w:r>
      <w:r w:rsidRPr="00BF3118">
        <w:rPr>
          <w:rFonts w:ascii="Arial" w:hAnsi="Arial" w:cs="Arial"/>
          <w:sz w:val="24"/>
          <w:szCs w:val="24"/>
        </w:rPr>
        <w:t xml:space="preserve"> procesowi </w:t>
      </w:r>
      <w:r>
        <w:rPr>
          <w:rFonts w:ascii="Arial" w:hAnsi="Arial" w:cs="Arial"/>
          <w:sz w:val="24"/>
          <w:szCs w:val="24"/>
        </w:rPr>
        <w:t>biologicznego suszenia</w:t>
      </w:r>
      <w:r w:rsidRPr="00DD3AC7">
        <w:rPr>
          <w:rFonts w:ascii="Arial" w:hAnsi="Arial" w:cs="Arial"/>
          <w:sz w:val="24"/>
          <w:szCs w:val="24"/>
        </w:rPr>
        <w:t xml:space="preserve">, przez co najmniej 7 dni w zamkniętych, szczelnych (żelbetowych) </w:t>
      </w:r>
      <w:r>
        <w:rPr>
          <w:rFonts w:ascii="Arial" w:hAnsi="Arial" w:cs="Arial"/>
          <w:sz w:val="24"/>
          <w:szCs w:val="24"/>
        </w:rPr>
        <w:t>reaktorach. O</w:t>
      </w:r>
      <w:r w:rsidRPr="00E80A7D">
        <w:rPr>
          <w:rFonts w:ascii="Arial" w:hAnsi="Arial" w:cs="Arial"/>
          <w:sz w:val="24"/>
          <w:szCs w:val="24"/>
        </w:rPr>
        <w:t xml:space="preserve">dpady  </w:t>
      </w:r>
      <w:r>
        <w:rPr>
          <w:rFonts w:ascii="Arial" w:hAnsi="Arial" w:cs="Arial"/>
          <w:sz w:val="24"/>
          <w:szCs w:val="24"/>
        </w:rPr>
        <w:t xml:space="preserve">powstające w procesie </w:t>
      </w:r>
      <w:proofErr w:type="spellStart"/>
      <w:r>
        <w:rPr>
          <w:rFonts w:ascii="Arial" w:hAnsi="Arial" w:cs="Arial"/>
          <w:sz w:val="24"/>
          <w:szCs w:val="24"/>
        </w:rPr>
        <w:t>biosuszenia</w:t>
      </w:r>
      <w:proofErr w:type="spellEnd"/>
      <w:r>
        <w:rPr>
          <w:rFonts w:ascii="Arial" w:hAnsi="Arial" w:cs="Arial"/>
          <w:sz w:val="24"/>
          <w:szCs w:val="24"/>
        </w:rPr>
        <w:t xml:space="preserve"> </w:t>
      </w:r>
      <w:r w:rsidRPr="00E80A7D">
        <w:rPr>
          <w:rFonts w:ascii="Arial" w:hAnsi="Arial" w:cs="Arial"/>
          <w:sz w:val="24"/>
          <w:szCs w:val="24"/>
        </w:rPr>
        <w:t xml:space="preserve">klasyfikowane jako odpady o kodzie ex 19 05 01 </w:t>
      </w:r>
      <w:r>
        <w:rPr>
          <w:rFonts w:ascii="Arial" w:hAnsi="Arial" w:cs="Arial"/>
          <w:sz w:val="24"/>
          <w:szCs w:val="24"/>
        </w:rPr>
        <w:t>/</w:t>
      </w:r>
      <w:r w:rsidRPr="00E80A7D">
        <w:rPr>
          <w:rFonts w:ascii="Arial" w:hAnsi="Arial" w:cs="Arial"/>
          <w:sz w:val="24"/>
          <w:szCs w:val="24"/>
        </w:rPr>
        <w:t xml:space="preserve">Nieprzekompostowane frakcje odpadów komunalnych </w:t>
      </w:r>
      <w:r>
        <w:rPr>
          <w:rFonts w:ascii="Arial" w:hAnsi="Arial" w:cs="Arial"/>
          <w:sz w:val="24"/>
          <w:szCs w:val="24"/>
        </w:rPr>
        <w:t>i podobnych/, skierowane zostaną do</w:t>
      </w:r>
      <w:r w:rsidRPr="00E80A7D">
        <w:rPr>
          <w:rFonts w:ascii="Arial" w:hAnsi="Arial" w:cs="Arial"/>
          <w:sz w:val="24"/>
          <w:szCs w:val="24"/>
        </w:rPr>
        <w:t xml:space="preserve"> dalszej obrób</w:t>
      </w:r>
      <w:r>
        <w:rPr>
          <w:rFonts w:ascii="Arial" w:hAnsi="Arial" w:cs="Arial"/>
          <w:sz w:val="24"/>
          <w:szCs w:val="24"/>
        </w:rPr>
        <w:t>ki</w:t>
      </w:r>
      <w:r w:rsidRPr="00E80A7D">
        <w:rPr>
          <w:rFonts w:ascii="Arial" w:hAnsi="Arial" w:cs="Arial"/>
          <w:sz w:val="24"/>
          <w:szCs w:val="24"/>
        </w:rPr>
        <w:t xml:space="preserve"> mechanicznej</w:t>
      </w:r>
      <w:r>
        <w:rPr>
          <w:rFonts w:ascii="Arial" w:hAnsi="Arial" w:cs="Arial"/>
          <w:sz w:val="24"/>
          <w:szCs w:val="24"/>
        </w:rPr>
        <w:t xml:space="preserve"> </w:t>
      </w:r>
      <w:r>
        <w:rPr>
          <w:rFonts w:ascii="Arial" w:hAnsi="Arial" w:cs="Arial"/>
          <w:bCs/>
          <w:sz w:val="24"/>
          <w:szCs w:val="24"/>
        </w:rPr>
        <w:t xml:space="preserve">na sito, </w:t>
      </w:r>
      <w:r>
        <w:rPr>
          <w:rFonts w:ascii="Arial" w:hAnsi="Arial" w:cs="Arial"/>
          <w:sz w:val="24"/>
          <w:szCs w:val="24"/>
        </w:rPr>
        <w:t xml:space="preserve">gdzie </w:t>
      </w:r>
      <w:r w:rsidRPr="00E80A7D">
        <w:rPr>
          <w:rFonts w:ascii="Arial" w:hAnsi="Arial" w:cs="Arial"/>
          <w:sz w:val="24"/>
          <w:szCs w:val="24"/>
        </w:rPr>
        <w:t>wydziel</w:t>
      </w:r>
      <w:r>
        <w:rPr>
          <w:rFonts w:ascii="Arial" w:hAnsi="Arial" w:cs="Arial"/>
          <w:sz w:val="24"/>
          <w:szCs w:val="24"/>
        </w:rPr>
        <w:t>ane będą</w:t>
      </w:r>
      <w:r w:rsidRPr="00E80A7D">
        <w:rPr>
          <w:rFonts w:ascii="Arial" w:hAnsi="Arial" w:cs="Arial"/>
          <w:sz w:val="24"/>
          <w:szCs w:val="24"/>
        </w:rPr>
        <w:t xml:space="preserve"> frakcje odpadów o wielkości 20 -</w:t>
      </w:r>
      <w:r>
        <w:rPr>
          <w:rFonts w:ascii="Arial" w:hAnsi="Arial" w:cs="Arial"/>
          <w:sz w:val="24"/>
          <w:szCs w:val="24"/>
        </w:rPr>
        <w:t xml:space="preserve"> </w:t>
      </w:r>
      <w:r w:rsidRPr="00E80A7D">
        <w:rPr>
          <w:rFonts w:ascii="Arial" w:hAnsi="Arial" w:cs="Arial"/>
          <w:sz w:val="24"/>
          <w:szCs w:val="24"/>
        </w:rPr>
        <w:t xml:space="preserve">80 mm – frakcja </w:t>
      </w:r>
      <w:proofErr w:type="spellStart"/>
      <w:r w:rsidRPr="00E80A7D">
        <w:rPr>
          <w:rFonts w:ascii="Arial" w:hAnsi="Arial" w:cs="Arial"/>
          <w:sz w:val="24"/>
          <w:szCs w:val="24"/>
        </w:rPr>
        <w:t>nadsitowa</w:t>
      </w:r>
      <w:proofErr w:type="spellEnd"/>
      <w:r w:rsidRPr="00E80A7D">
        <w:rPr>
          <w:rFonts w:ascii="Arial" w:hAnsi="Arial" w:cs="Arial"/>
          <w:sz w:val="24"/>
          <w:szCs w:val="24"/>
        </w:rPr>
        <w:t xml:space="preserve"> i 0 -</w:t>
      </w:r>
      <w:r>
        <w:rPr>
          <w:rFonts w:ascii="Arial" w:hAnsi="Arial" w:cs="Arial"/>
          <w:sz w:val="24"/>
          <w:szCs w:val="24"/>
        </w:rPr>
        <w:t xml:space="preserve"> 20 mm – frakcja </w:t>
      </w:r>
      <w:proofErr w:type="spellStart"/>
      <w:r>
        <w:rPr>
          <w:rFonts w:ascii="Arial" w:hAnsi="Arial" w:cs="Arial"/>
          <w:sz w:val="24"/>
          <w:szCs w:val="24"/>
        </w:rPr>
        <w:t>podsitowa</w:t>
      </w:r>
      <w:proofErr w:type="spellEnd"/>
      <w:r>
        <w:rPr>
          <w:rFonts w:ascii="Arial" w:hAnsi="Arial" w:cs="Arial"/>
          <w:sz w:val="24"/>
          <w:szCs w:val="24"/>
        </w:rPr>
        <w:t xml:space="preserve">. </w:t>
      </w:r>
      <w:r w:rsidRPr="007D7657">
        <w:rPr>
          <w:rFonts w:ascii="Arial" w:hAnsi="Arial" w:cs="Arial"/>
          <w:sz w:val="24"/>
          <w:szCs w:val="24"/>
        </w:rPr>
        <w:t xml:space="preserve">Frakcja </w:t>
      </w:r>
      <w:proofErr w:type="spellStart"/>
      <w:r w:rsidRPr="007D7657">
        <w:rPr>
          <w:rFonts w:ascii="Arial" w:hAnsi="Arial" w:cs="Arial"/>
          <w:sz w:val="24"/>
          <w:szCs w:val="24"/>
        </w:rPr>
        <w:t>nadsitowa</w:t>
      </w:r>
      <w:proofErr w:type="spellEnd"/>
      <w:r w:rsidRPr="007D7657">
        <w:rPr>
          <w:rFonts w:ascii="Arial" w:hAnsi="Arial" w:cs="Arial"/>
          <w:sz w:val="24"/>
          <w:szCs w:val="24"/>
        </w:rPr>
        <w:t xml:space="preserve"> o wielkości 20-80 mm zostanie przepuszczona przez kabin</w:t>
      </w:r>
      <w:r w:rsidRPr="007D7657">
        <w:rPr>
          <w:rFonts w:ascii="Arial" w:eastAsia="TimesNewRoman" w:hAnsi="Arial" w:cs="Arial"/>
          <w:sz w:val="24"/>
          <w:szCs w:val="24"/>
        </w:rPr>
        <w:t xml:space="preserve">ę </w:t>
      </w:r>
      <w:r w:rsidRPr="007D7657">
        <w:rPr>
          <w:rFonts w:ascii="Arial" w:hAnsi="Arial" w:cs="Arial"/>
          <w:sz w:val="24"/>
          <w:szCs w:val="24"/>
        </w:rPr>
        <w:t>sortownicz</w:t>
      </w:r>
      <w:r w:rsidRPr="007D7657">
        <w:rPr>
          <w:rFonts w:ascii="Arial" w:eastAsia="TimesNewRoman" w:hAnsi="Arial" w:cs="Arial"/>
          <w:sz w:val="24"/>
          <w:szCs w:val="24"/>
        </w:rPr>
        <w:t xml:space="preserve">ą </w:t>
      </w:r>
      <w:r w:rsidRPr="007D7657">
        <w:rPr>
          <w:rFonts w:ascii="Arial" w:hAnsi="Arial" w:cs="Arial"/>
          <w:sz w:val="24"/>
          <w:szCs w:val="24"/>
        </w:rPr>
        <w:t>w celu wysortowania</w:t>
      </w:r>
      <w:r w:rsidRPr="00E80A7D">
        <w:rPr>
          <w:rFonts w:ascii="Arial" w:hAnsi="Arial" w:cs="Arial"/>
          <w:sz w:val="24"/>
          <w:szCs w:val="24"/>
        </w:rPr>
        <w:t xml:space="preserve"> maksymalnej ilo</w:t>
      </w:r>
      <w:r w:rsidRPr="00E80A7D">
        <w:rPr>
          <w:rFonts w:ascii="Arial" w:eastAsia="TimesNewRoman" w:hAnsi="Arial" w:cs="Arial"/>
          <w:sz w:val="24"/>
          <w:szCs w:val="24"/>
        </w:rPr>
        <w:t>ś</w:t>
      </w:r>
      <w:r w:rsidRPr="00E80A7D">
        <w:rPr>
          <w:rFonts w:ascii="Arial" w:hAnsi="Arial" w:cs="Arial"/>
          <w:sz w:val="24"/>
          <w:szCs w:val="24"/>
        </w:rPr>
        <w:t>ci surowców wtórnych, kwalifikowanych jako odpady o kodzie 19 12 oraz odpadów, które kierowane będą</w:t>
      </w:r>
      <w:r>
        <w:rPr>
          <w:rFonts w:ascii="Arial" w:hAnsi="Arial" w:cs="Arial"/>
          <w:sz w:val="24"/>
          <w:szCs w:val="24"/>
        </w:rPr>
        <w:t xml:space="preserve"> </w:t>
      </w:r>
      <w:r w:rsidRPr="00E80A7D">
        <w:rPr>
          <w:rFonts w:ascii="Arial" w:hAnsi="Arial" w:cs="Arial"/>
          <w:sz w:val="24"/>
          <w:szCs w:val="24"/>
        </w:rPr>
        <w:t xml:space="preserve">do obróbki </w:t>
      </w:r>
      <w:r>
        <w:rPr>
          <w:rFonts w:ascii="Arial" w:hAnsi="Arial" w:cs="Arial"/>
          <w:sz w:val="24"/>
          <w:szCs w:val="24"/>
        </w:rPr>
        <w:t xml:space="preserve">na rozdrabniacz, gdzie zostaną rozdrobnione do wielkości nie większej niż 30 mm, celem wytworzenia odpadów palnych - </w:t>
      </w:r>
      <w:r w:rsidRPr="00E80A7D">
        <w:rPr>
          <w:rFonts w:ascii="Arial" w:hAnsi="Arial" w:cs="Arial"/>
          <w:sz w:val="24"/>
          <w:szCs w:val="24"/>
        </w:rPr>
        <w:t>paliw</w:t>
      </w:r>
      <w:r>
        <w:rPr>
          <w:rFonts w:ascii="Arial" w:hAnsi="Arial" w:cs="Arial"/>
          <w:sz w:val="24"/>
          <w:szCs w:val="24"/>
        </w:rPr>
        <w:t>a</w:t>
      </w:r>
      <w:r w:rsidRPr="00E80A7D">
        <w:rPr>
          <w:rFonts w:ascii="Arial" w:hAnsi="Arial" w:cs="Arial"/>
          <w:sz w:val="24"/>
          <w:szCs w:val="24"/>
        </w:rPr>
        <w:t xml:space="preserve"> alternatywn</w:t>
      </w:r>
      <w:r>
        <w:rPr>
          <w:rFonts w:ascii="Arial" w:hAnsi="Arial" w:cs="Arial"/>
          <w:sz w:val="24"/>
          <w:szCs w:val="24"/>
        </w:rPr>
        <w:t>ego,</w:t>
      </w:r>
      <w:r w:rsidRPr="00E80A7D">
        <w:rPr>
          <w:rFonts w:ascii="Arial" w:hAnsi="Arial" w:cs="Arial"/>
          <w:sz w:val="24"/>
          <w:szCs w:val="24"/>
        </w:rPr>
        <w:t xml:space="preserve"> kwalifikowan</w:t>
      </w:r>
      <w:r>
        <w:rPr>
          <w:rFonts w:ascii="Arial" w:hAnsi="Arial" w:cs="Arial"/>
          <w:sz w:val="24"/>
          <w:szCs w:val="24"/>
        </w:rPr>
        <w:t>ego</w:t>
      </w:r>
      <w:r w:rsidRPr="00E80A7D">
        <w:rPr>
          <w:rFonts w:ascii="Arial" w:hAnsi="Arial" w:cs="Arial"/>
          <w:sz w:val="24"/>
          <w:szCs w:val="24"/>
        </w:rPr>
        <w:t xml:space="preserve"> </w:t>
      </w:r>
      <w:r>
        <w:rPr>
          <w:rFonts w:ascii="Arial" w:hAnsi="Arial" w:cs="Arial"/>
          <w:sz w:val="24"/>
          <w:szCs w:val="24"/>
        </w:rPr>
        <w:t xml:space="preserve">jako odpady o kodzie 19 12 10. </w:t>
      </w:r>
      <w:r w:rsidRPr="007D7657">
        <w:rPr>
          <w:rFonts w:ascii="Arial" w:hAnsi="Arial" w:cs="Arial"/>
          <w:sz w:val="24"/>
          <w:szCs w:val="24"/>
        </w:rPr>
        <w:t xml:space="preserve">Frakcja </w:t>
      </w:r>
      <w:proofErr w:type="spellStart"/>
      <w:r w:rsidRPr="007D7657">
        <w:rPr>
          <w:rFonts w:ascii="Arial" w:hAnsi="Arial" w:cs="Arial"/>
          <w:sz w:val="24"/>
          <w:szCs w:val="24"/>
        </w:rPr>
        <w:t>podsitowa</w:t>
      </w:r>
      <w:proofErr w:type="spellEnd"/>
      <w:r w:rsidRPr="007D7657">
        <w:rPr>
          <w:rFonts w:ascii="Arial" w:hAnsi="Arial" w:cs="Arial"/>
          <w:sz w:val="24"/>
          <w:szCs w:val="24"/>
        </w:rPr>
        <w:t xml:space="preserve"> o wielkości 0-20 mm, kwalifikowana jako odpady o kodzie ex 19 12 12 kierowana bę</w:t>
      </w:r>
      <w:r w:rsidRPr="00E80A7D">
        <w:rPr>
          <w:rFonts w:ascii="Arial" w:hAnsi="Arial" w:cs="Arial"/>
          <w:sz w:val="24"/>
          <w:szCs w:val="24"/>
        </w:rPr>
        <w:t>dzie do procesu biologicznego przetwarzania</w:t>
      </w:r>
      <w:r>
        <w:rPr>
          <w:rFonts w:ascii="Arial" w:hAnsi="Arial" w:cs="Arial"/>
          <w:sz w:val="24"/>
          <w:szCs w:val="24"/>
        </w:rPr>
        <w:t xml:space="preserve"> </w:t>
      </w:r>
      <w:r w:rsidRPr="00E80A7D">
        <w:rPr>
          <w:rFonts w:ascii="Arial" w:hAnsi="Arial" w:cs="Arial"/>
          <w:sz w:val="24"/>
          <w:szCs w:val="24"/>
        </w:rPr>
        <w:t>w war</w:t>
      </w:r>
      <w:r>
        <w:rPr>
          <w:rFonts w:ascii="Arial" w:hAnsi="Arial" w:cs="Arial"/>
          <w:sz w:val="24"/>
          <w:szCs w:val="24"/>
        </w:rPr>
        <w:t>unkach tlenowych.”</w:t>
      </w:r>
    </w:p>
    <w:p w:rsidR="003F0F85" w:rsidRDefault="003F0F85" w:rsidP="004822B8">
      <w:pPr>
        <w:spacing w:line="276" w:lineRule="auto"/>
        <w:jc w:val="both"/>
        <w:rPr>
          <w:rFonts w:ascii="Arial" w:hAnsi="Arial" w:cs="Arial"/>
          <w:b/>
          <w:sz w:val="24"/>
        </w:rPr>
      </w:pPr>
    </w:p>
    <w:p w:rsidR="00403C19" w:rsidRPr="00324FCE" w:rsidRDefault="00403C19" w:rsidP="00324FCE">
      <w:pPr>
        <w:pStyle w:val="Nagwek3"/>
        <w:rPr>
          <w:b/>
          <w:bCs w:val="0"/>
          <w:szCs w:val="24"/>
        </w:rPr>
      </w:pPr>
      <w:r w:rsidRPr="00324FCE">
        <w:rPr>
          <w:b/>
          <w:bCs w:val="0"/>
        </w:rPr>
        <w:t>I.2</w:t>
      </w:r>
      <w:r w:rsidR="00BF0638" w:rsidRPr="00324FCE">
        <w:rPr>
          <w:b/>
          <w:bCs w:val="0"/>
        </w:rPr>
        <w:t>5</w:t>
      </w:r>
      <w:r w:rsidRPr="00324FCE">
        <w:rPr>
          <w:b/>
          <w:bCs w:val="0"/>
        </w:rPr>
        <w:t>.  W punkcie III.3. decyzji, podpunkt III.3.2. otrzymuje brzmienie:</w:t>
      </w:r>
    </w:p>
    <w:p w:rsidR="00403C19" w:rsidRDefault="00403C19" w:rsidP="004822B8">
      <w:pPr>
        <w:spacing w:line="276" w:lineRule="auto"/>
        <w:jc w:val="both"/>
        <w:rPr>
          <w:rFonts w:ascii="Arial" w:hAnsi="Arial" w:cs="Arial"/>
          <w:b/>
          <w:sz w:val="24"/>
        </w:rPr>
      </w:pPr>
    </w:p>
    <w:p w:rsidR="00403C19" w:rsidRPr="00E80A7D" w:rsidRDefault="00403C19" w:rsidP="00403C19">
      <w:pPr>
        <w:autoSpaceDE w:val="0"/>
        <w:autoSpaceDN w:val="0"/>
        <w:adjustRightInd w:val="0"/>
        <w:spacing w:line="276" w:lineRule="auto"/>
        <w:jc w:val="both"/>
        <w:rPr>
          <w:rFonts w:ascii="Arial" w:hAnsi="Arial" w:cs="Arial"/>
          <w:sz w:val="24"/>
          <w:szCs w:val="24"/>
        </w:rPr>
      </w:pPr>
      <w:r>
        <w:rPr>
          <w:rFonts w:ascii="Arial" w:hAnsi="Arial" w:cs="Arial"/>
          <w:b/>
          <w:sz w:val="24"/>
          <w:szCs w:val="24"/>
        </w:rPr>
        <w:lastRenderedPageBreak/>
        <w:t>„II</w:t>
      </w:r>
      <w:r w:rsidRPr="006B7EB3">
        <w:rPr>
          <w:rFonts w:ascii="Arial" w:hAnsi="Arial" w:cs="Arial"/>
          <w:b/>
          <w:sz w:val="24"/>
          <w:szCs w:val="24"/>
        </w:rPr>
        <w:t>I.3.2.</w:t>
      </w:r>
      <w:r w:rsidRPr="00FC0901">
        <w:rPr>
          <w:rFonts w:ascii="Arial" w:hAnsi="Arial" w:cs="Arial"/>
          <w:b/>
          <w:sz w:val="24"/>
          <w:szCs w:val="24"/>
        </w:rPr>
        <w:t xml:space="preserve"> </w:t>
      </w:r>
      <w:r w:rsidRPr="00FC0901">
        <w:rPr>
          <w:rFonts w:ascii="Arial" w:hAnsi="Arial" w:cs="Arial"/>
          <w:sz w:val="24"/>
          <w:szCs w:val="24"/>
        </w:rPr>
        <w:t>Stabilizacja tlenowa frakcj</w:t>
      </w:r>
      <w:r>
        <w:rPr>
          <w:rFonts w:ascii="Arial" w:hAnsi="Arial" w:cs="Arial"/>
          <w:sz w:val="24"/>
          <w:szCs w:val="24"/>
        </w:rPr>
        <w:t>i</w:t>
      </w:r>
      <w:r w:rsidRPr="00FC0901">
        <w:rPr>
          <w:rFonts w:ascii="Arial" w:hAnsi="Arial" w:cs="Arial"/>
          <w:sz w:val="24"/>
          <w:szCs w:val="24"/>
        </w:rPr>
        <w:t xml:space="preserve"> podsitow</w:t>
      </w:r>
      <w:r>
        <w:rPr>
          <w:rFonts w:ascii="Arial" w:hAnsi="Arial" w:cs="Arial"/>
          <w:sz w:val="24"/>
          <w:szCs w:val="24"/>
        </w:rPr>
        <w:t>ej</w:t>
      </w:r>
      <w:r w:rsidRPr="00FC0901">
        <w:rPr>
          <w:rFonts w:ascii="Arial" w:hAnsi="Arial" w:cs="Arial"/>
          <w:sz w:val="24"/>
          <w:szCs w:val="24"/>
        </w:rPr>
        <w:t xml:space="preserve"> o wielkości 0-20 mm,</w:t>
      </w:r>
      <w:r w:rsidRPr="00E80A7D">
        <w:rPr>
          <w:rFonts w:ascii="Arial" w:hAnsi="Arial" w:cs="Arial"/>
          <w:sz w:val="24"/>
          <w:szCs w:val="24"/>
        </w:rPr>
        <w:t xml:space="preserve"> powstał</w:t>
      </w:r>
      <w:r>
        <w:rPr>
          <w:rFonts w:ascii="Arial" w:hAnsi="Arial" w:cs="Arial"/>
          <w:sz w:val="24"/>
          <w:szCs w:val="24"/>
        </w:rPr>
        <w:t xml:space="preserve">ej </w:t>
      </w:r>
      <w:r>
        <w:rPr>
          <w:rFonts w:ascii="Arial" w:hAnsi="Arial" w:cs="Arial"/>
          <w:sz w:val="24"/>
          <w:szCs w:val="24"/>
        </w:rPr>
        <w:br/>
        <w:t xml:space="preserve">w procesie </w:t>
      </w:r>
      <w:proofErr w:type="spellStart"/>
      <w:r>
        <w:rPr>
          <w:rFonts w:ascii="Arial" w:hAnsi="Arial" w:cs="Arial"/>
          <w:sz w:val="24"/>
          <w:szCs w:val="24"/>
        </w:rPr>
        <w:t>biosuszenia</w:t>
      </w:r>
      <w:proofErr w:type="spellEnd"/>
      <w:r w:rsidRPr="00E80A7D">
        <w:rPr>
          <w:rFonts w:ascii="Arial" w:hAnsi="Arial" w:cs="Arial"/>
          <w:sz w:val="24"/>
          <w:szCs w:val="24"/>
        </w:rPr>
        <w:t xml:space="preserve">  prowadzon</w:t>
      </w:r>
      <w:r>
        <w:rPr>
          <w:rFonts w:ascii="Arial" w:hAnsi="Arial" w:cs="Arial"/>
          <w:sz w:val="24"/>
          <w:szCs w:val="24"/>
        </w:rPr>
        <w:t>a</w:t>
      </w:r>
      <w:r w:rsidRPr="00E80A7D">
        <w:rPr>
          <w:rFonts w:ascii="Arial" w:hAnsi="Arial" w:cs="Arial"/>
          <w:sz w:val="24"/>
          <w:szCs w:val="24"/>
        </w:rPr>
        <w:t xml:space="preserve"> będzie dwustopniow</w:t>
      </w:r>
      <w:r>
        <w:rPr>
          <w:rFonts w:ascii="Arial" w:hAnsi="Arial" w:cs="Arial"/>
          <w:sz w:val="24"/>
          <w:szCs w:val="24"/>
        </w:rPr>
        <w:t>o</w:t>
      </w:r>
      <w:r w:rsidRPr="00E80A7D">
        <w:rPr>
          <w:rFonts w:ascii="Arial" w:hAnsi="Arial" w:cs="Arial"/>
          <w:sz w:val="24"/>
          <w:szCs w:val="24"/>
        </w:rPr>
        <w:t xml:space="preserve">, </w:t>
      </w:r>
      <w:proofErr w:type="spellStart"/>
      <w:r w:rsidRPr="00E80A7D">
        <w:rPr>
          <w:rFonts w:ascii="Arial" w:hAnsi="Arial" w:cs="Arial"/>
          <w:sz w:val="24"/>
          <w:szCs w:val="24"/>
        </w:rPr>
        <w:t>tj</w:t>
      </w:r>
      <w:proofErr w:type="spellEnd"/>
      <w:r w:rsidRPr="00E80A7D">
        <w:rPr>
          <w:rFonts w:ascii="Arial" w:hAnsi="Arial" w:cs="Arial"/>
          <w:sz w:val="24"/>
          <w:szCs w:val="24"/>
        </w:rPr>
        <w:t xml:space="preserve">: </w:t>
      </w:r>
    </w:p>
    <w:p w:rsidR="00403C19" w:rsidRPr="008303EF" w:rsidRDefault="00403C19" w:rsidP="00403C19">
      <w:pPr>
        <w:pStyle w:val="Default"/>
        <w:numPr>
          <w:ilvl w:val="0"/>
          <w:numId w:val="41"/>
        </w:numPr>
        <w:spacing w:line="276" w:lineRule="auto"/>
        <w:ind w:left="426" w:hanging="426"/>
        <w:jc w:val="both"/>
        <w:rPr>
          <w:rFonts w:ascii="Arial" w:hAnsi="Arial" w:cs="Arial"/>
        </w:rPr>
      </w:pPr>
      <w:r w:rsidRPr="008303EF">
        <w:rPr>
          <w:rFonts w:ascii="Arial" w:hAnsi="Arial" w:cs="Arial"/>
        </w:rPr>
        <w:t xml:space="preserve">w pierwszym stopniu stabilizacji odpady przez co najmniej 2 tygodnie przebywać będą w zamkniętych szczelnych, żelbetowych reaktorach, wykonanym </w:t>
      </w:r>
      <w:r>
        <w:rPr>
          <w:rFonts w:ascii="Arial" w:hAnsi="Arial" w:cs="Arial"/>
        </w:rPr>
        <w:br/>
      </w:r>
      <w:r w:rsidRPr="008303EF">
        <w:rPr>
          <w:rFonts w:ascii="Arial" w:hAnsi="Arial" w:cs="Arial"/>
        </w:rPr>
        <w:t xml:space="preserve">z materiału wytrzymałego na uszkodzenia mechaniczne, w warunkach wilgotności od 45% do 60%, z systemem odbierania odcieków, z aktywnym napowietrzaniem oraz z ujmowaniem i oczyszczaniem gazów powstałych w wyniku prowadzenia procesu (powietrza procesowe), kierowanego na biofiltr roślinny, do czasu osiągnięcia wartości AT4 (aktywność oddychania stanowiąca parametr wyrażający zapotrzebowanie na tlen próbki odpadów przez 4 doby) poniżej 20 mg O2/g suchej masy, </w:t>
      </w:r>
    </w:p>
    <w:p w:rsidR="00403C19" w:rsidRPr="008303EF" w:rsidRDefault="00403C19" w:rsidP="00403C19">
      <w:pPr>
        <w:pStyle w:val="Default"/>
        <w:numPr>
          <w:ilvl w:val="0"/>
          <w:numId w:val="41"/>
        </w:numPr>
        <w:spacing w:line="276" w:lineRule="auto"/>
        <w:ind w:left="426" w:hanging="426"/>
        <w:jc w:val="both"/>
        <w:rPr>
          <w:rFonts w:ascii="Arial" w:hAnsi="Arial" w:cs="Arial"/>
        </w:rPr>
      </w:pPr>
      <w:r w:rsidRPr="008303EF">
        <w:rPr>
          <w:rFonts w:ascii="Arial" w:hAnsi="Arial" w:cs="Arial"/>
        </w:rPr>
        <w:t xml:space="preserve">w drugim stopniu stabilizacji odpady przez </w:t>
      </w:r>
      <w:r>
        <w:rPr>
          <w:rFonts w:ascii="Arial" w:hAnsi="Arial" w:cs="Arial"/>
        </w:rPr>
        <w:t>okres</w:t>
      </w:r>
      <w:r w:rsidRPr="008303EF">
        <w:rPr>
          <w:rFonts w:ascii="Arial" w:hAnsi="Arial" w:cs="Arial"/>
        </w:rPr>
        <w:t xml:space="preserve"> od 6 do 10 tygodni przebywać będą w pryzmach na placu</w:t>
      </w:r>
      <w:r>
        <w:rPr>
          <w:rFonts w:ascii="Arial" w:hAnsi="Arial" w:cs="Arial"/>
        </w:rPr>
        <w:t xml:space="preserve"> </w:t>
      </w:r>
      <w:r w:rsidRPr="00403C19">
        <w:rPr>
          <w:rFonts w:ascii="Arial" w:hAnsi="Arial" w:cs="Arial"/>
          <w:b/>
          <w:vertAlign w:val="superscript"/>
        </w:rPr>
        <w:t>1)</w:t>
      </w:r>
      <w:r w:rsidRPr="008303EF">
        <w:rPr>
          <w:rFonts w:ascii="Arial" w:hAnsi="Arial" w:cs="Arial"/>
        </w:rPr>
        <w:t xml:space="preserve">, o szczelnym podłożu zapobiegającym przedostawaniu się odcieków do środowiska, wyposażonym w system odbierania odcieków, i napowietrzanych przez mechaniczne przerzucanie odpadów co najmniej raz w tygodniu. </w:t>
      </w:r>
    </w:p>
    <w:p w:rsidR="00403C19" w:rsidRPr="00403C19" w:rsidRDefault="00403C19" w:rsidP="004822B8">
      <w:pPr>
        <w:spacing w:line="276" w:lineRule="auto"/>
        <w:jc w:val="both"/>
        <w:rPr>
          <w:rFonts w:ascii="Arial" w:hAnsi="Arial" w:cs="Arial"/>
          <w:b/>
          <w:sz w:val="12"/>
        </w:rPr>
      </w:pPr>
    </w:p>
    <w:p w:rsidR="00403C19" w:rsidRPr="00844033" w:rsidRDefault="00403C19" w:rsidP="00403C19">
      <w:pPr>
        <w:numPr>
          <w:ilvl w:val="0"/>
          <w:numId w:val="43"/>
        </w:numPr>
        <w:tabs>
          <w:tab w:val="left" w:pos="0"/>
        </w:tabs>
        <w:spacing w:line="276" w:lineRule="auto"/>
        <w:jc w:val="both"/>
        <w:rPr>
          <w:rFonts w:ascii="Arial" w:hAnsi="Arial" w:cs="Arial"/>
          <w:b/>
        </w:rPr>
      </w:pPr>
      <w:r>
        <w:rPr>
          <w:rFonts w:ascii="Arial" w:hAnsi="Arial" w:cs="Arial"/>
          <w:b/>
          <w:sz w:val="24"/>
          <w:szCs w:val="24"/>
        </w:rPr>
        <w:t xml:space="preserve">– </w:t>
      </w:r>
      <w:r w:rsidRPr="00844033">
        <w:rPr>
          <w:rFonts w:ascii="Arial" w:hAnsi="Arial" w:cs="Arial"/>
          <w:b/>
        </w:rPr>
        <w:t xml:space="preserve">na otwartym placu odpady przetwarzane będą wyłącznie w terminie do dnia </w:t>
      </w:r>
      <w:r>
        <w:rPr>
          <w:rFonts w:ascii="Arial" w:hAnsi="Arial" w:cs="Arial"/>
          <w:b/>
        </w:rPr>
        <w:br/>
        <w:t>17 sierpnia 2022r.”</w:t>
      </w:r>
    </w:p>
    <w:p w:rsidR="00403C19" w:rsidRPr="00BF0638" w:rsidRDefault="00403C19" w:rsidP="004822B8">
      <w:pPr>
        <w:spacing w:line="276" w:lineRule="auto"/>
        <w:jc w:val="both"/>
        <w:rPr>
          <w:rFonts w:ascii="Arial" w:hAnsi="Arial" w:cs="Arial"/>
          <w:b/>
          <w:sz w:val="16"/>
          <w:szCs w:val="12"/>
        </w:rPr>
      </w:pPr>
    </w:p>
    <w:p w:rsidR="00A836A5" w:rsidRPr="00324FCE" w:rsidRDefault="00A836A5" w:rsidP="004822B8">
      <w:pPr>
        <w:spacing w:line="276" w:lineRule="auto"/>
        <w:jc w:val="both"/>
        <w:rPr>
          <w:rFonts w:ascii="Arial" w:hAnsi="Arial" w:cs="Arial"/>
          <w:b/>
          <w:sz w:val="24"/>
          <w:szCs w:val="24"/>
        </w:rPr>
      </w:pPr>
      <w:r w:rsidRPr="00324FCE">
        <w:rPr>
          <w:rFonts w:ascii="Arial" w:hAnsi="Arial" w:cs="Arial"/>
          <w:b/>
          <w:sz w:val="24"/>
        </w:rPr>
        <w:t>I.</w:t>
      </w:r>
      <w:r w:rsidR="00FD2885" w:rsidRPr="00324FCE">
        <w:rPr>
          <w:rFonts w:ascii="Arial" w:hAnsi="Arial" w:cs="Arial"/>
          <w:b/>
          <w:sz w:val="24"/>
        </w:rPr>
        <w:t>2</w:t>
      </w:r>
      <w:r w:rsidR="00BF0638" w:rsidRPr="00324FCE">
        <w:rPr>
          <w:rFonts w:ascii="Arial" w:hAnsi="Arial" w:cs="Arial"/>
          <w:b/>
          <w:sz w:val="24"/>
        </w:rPr>
        <w:t>6</w:t>
      </w:r>
      <w:r w:rsidRPr="00324FCE">
        <w:rPr>
          <w:rFonts w:ascii="Arial" w:hAnsi="Arial" w:cs="Arial"/>
          <w:b/>
          <w:sz w:val="24"/>
        </w:rPr>
        <w:t>.  W punkcie III. decyzji, podpunkt III.4. otrzymuje brzmienie:</w:t>
      </w:r>
    </w:p>
    <w:p w:rsidR="00A836A5" w:rsidRPr="00A836A5" w:rsidRDefault="00A836A5" w:rsidP="004822B8">
      <w:pPr>
        <w:spacing w:line="276" w:lineRule="auto"/>
        <w:jc w:val="both"/>
        <w:rPr>
          <w:rFonts w:ascii="Arial" w:hAnsi="Arial" w:cs="Arial"/>
          <w:b/>
          <w:bCs/>
          <w:color w:val="FF0000"/>
          <w:sz w:val="14"/>
          <w:szCs w:val="14"/>
        </w:rPr>
      </w:pPr>
    </w:p>
    <w:p w:rsidR="00A836A5" w:rsidRPr="0021602A" w:rsidRDefault="00A836A5" w:rsidP="004822B8">
      <w:pPr>
        <w:pStyle w:val="Default"/>
        <w:spacing w:line="276" w:lineRule="auto"/>
        <w:jc w:val="both"/>
        <w:rPr>
          <w:rFonts w:ascii="Arial" w:hAnsi="Arial" w:cs="Arial"/>
          <w:b/>
          <w:bCs/>
          <w:color w:val="auto"/>
        </w:rPr>
      </w:pPr>
      <w:r w:rsidRPr="00F67C1D">
        <w:rPr>
          <w:rFonts w:ascii="Arial" w:hAnsi="Arial" w:cs="Arial"/>
          <w:b/>
          <w:bCs/>
          <w:color w:val="auto"/>
        </w:rPr>
        <w:t>„I</w:t>
      </w:r>
      <w:r w:rsidR="00403C19">
        <w:rPr>
          <w:rFonts w:ascii="Arial" w:hAnsi="Arial" w:cs="Arial"/>
          <w:b/>
          <w:bCs/>
          <w:color w:val="auto"/>
        </w:rPr>
        <w:t>I</w:t>
      </w:r>
      <w:r w:rsidRPr="00F67C1D">
        <w:rPr>
          <w:rFonts w:ascii="Arial" w:hAnsi="Arial" w:cs="Arial"/>
          <w:b/>
          <w:bCs/>
          <w:color w:val="auto"/>
        </w:rPr>
        <w:t xml:space="preserve">I.4. </w:t>
      </w:r>
      <w:r w:rsidRPr="00F67C1D">
        <w:rPr>
          <w:rFonts w:ascii="Arial" w:hAnsi="Arial" w:cs="Arial"/>
          <w:b/>
          <w:bCs/>
        </w:rPr>
        <w:t xml:space="preserve">Miejsce i sposób magazynowania </w:t>
      </w:r>
      <w:r w:rsidR="00F67C1D" w:rsidRPr="00F67C1D">
        <w:rPr>
          <w:rFonts w:ascii="Arial" w:hAnsi="Arial" w:cs="Arial"/>
          <w:b/>
          <w:bCs/>
        </w:rPr>
        <w:t xml:space="preserve">frakcji podsitowej:  </w:t>
      </w:r>
    </w:p>
    <w:p w:rsidR="00A836A5" w:rsidRPr="00A836A5" w:rsidRDefault="00A836A5" w:rsidP="004822B8">
      <w:pPr>
        <w:pStyle w:val="Default"/>
        <w:spacing w:line="276" w:lineRule="auto"/>
        <w:rPr>
          <w:rFonts w:ascii="Arial" w:hAnsi="Arial" w:cs="Arial"/>
          <w:bCs/>
          <w:color w:val="auto"/>
          <w:sz w:val="12"/>
          <w:szCs w:val="12"/>
        </w:rPr>
      </w:pPr>
    </w:p>
    <w:p w:rsidR="00A836A5" w:rsidRDefault="00A836A5" w:rsidP="004822B8">
      <w:pPr>
        <w:pStyle w:val="Gwnytekst"/>
        <w:spacing w:before="0" w:line="276" w:lineRule="auto"/>
        <w:ind w:left="11"/>
        <w:rPr>
          <w:rFonts w:ascii="Arial" w:hAnsi="Arial" w:cs="Arial"/>
          <w:sz w:val="4"/>
          <w:szCs w:val="20"/>
        </w:rPr>
      </w:pPr>
    </w:p>
    <w:p w:rsidR="00A836A5" w:rsidRDefault="00A836A5" w:rsidP="004822B8">
      <w:pPr>
        <w:pStyle w:val="Gwnytekst"/>
        <w:spacing w:before="0" w:line="276" w:lineRule="auto"/>
        <w:ind w:left="11"/>
        <w:rPr>
          <w:rFonts w:ascii="Arial" w:hAnsi="Arial" w:cs="Arial"/>
          <w:sz w:val="4"/>
          <w:szCs w:val="20"/>
        </w:rPr>
      </w:pPr>
    </w:p>
    <w:p w:rsidR="00324DF1" w:rsidRDefault="00C775DF" w:rsidP="004822B8">
      <w:pPr>
        <w:pStyle w:val="Gwnytekst"/>
        <w:spacing w:before="0" w:line="276" w:lineRule="auto"/>
        <w:ind w:left="11"/>
        <w:rPr>
          <w:rFonts w:ascii="Arial" w:hAnsi="Arial" w:cs="Arial"/>
          <w:sz w:val="20"/>
          <w:szCs w:val="20"/>
        </w:rPr>
      </w:pPr>
      <w:r w:rsidRPr="00C775DF">
        <w:rPr>
          <w:rFonts w:ascii="Arial" w:hAnsi="Arial" w:cs="Arial"/>
        </w:rPr>
        <w:t xml:space="preserve">Frakcja </w:t>
      </w:r>
      <w:proofErr w:type="spellStart"/>
      <w:r w:rsidRPr="00C775DF">
        <w:rPr>
          <w:rFonts w:ascii="Arial" w:hAnsi="Arial" w:cs="Arial"/>
        </w:rPr>
        <w:t>podsitowa</w:t>
      </w:r>
      <w:proofErr w:type="spellEnd"/>
      <w:r w:rsidRPr="00C775DF">
        <w:rPr>
          <w:rFonts w:ascii="Arial" w:hAnsi="Arial" w:cs="Arial"/>
        </w:rPr>
        <w:t xml:space="preserve"> o kodzie ex 19 12 12 </w:t>
      </w:r>
      <w:r>
        <w:rPr>
          <w:rFonts w:ascii="Arial" w:hAnsi="Arial" w:cs="Arial"/>
        </w:rPr>
        <w:t xml:space="preserve">- </w:t>
      </w:r>
      <w:r w:rsidRPr="00C775DF">
        <w:rPr>
          <w:rFonts w:ascii="Arial" w:hAnsi="Arial" w:cs="Arial"/>
        </w:rPr>
        <w:t>Inne odpady (w tym zmieszane substancje i przedmioty) z mechanicznej obróbki odpadów inne niż wymienione w 19 12 11</w:t>
      </w:r>
      <w:r>
        <w:rPr>
          <w:rFonts w:ascii="Arial" w:hAnsi="Arial" w:cs="Arial"/>
        </w:rPr>
        <w:t xml:space="preserve">, </w:t>
      </w:r>
      <w:r w:rsidRPr="00C775DF">
        <w:rPr>
          <w:rFonts w:ascii="Arial" w:hAnsi="Arial" w:cs="Arial"/>
        </w:rPr>
        <w:t xml:space="preserve"> </w:t>
      </w:r>
      <w:r>
        <w:rPr>
          <w:rFonts w:ascii="Arial" w:hAnsi="Arial" w:cs="Arial"/>
        </w:rPr>
        <w:br/>
      </w:r>
      <w:r w:rsidRPr="00C775DF">
        <w:rPr>
          <w:rFonts w:ascii="Arial" w:hAnsi="Arial" w:cs="Arial"/>
        </w:rPr>
        <w:t xml:space="preserve">o wielkości 0-80 mm wydzielona na linii mechanicznej </w:t>
      </w:r>
      <w:r w:rsidR="00F67C1D">
        <w:rPr>
          <w:rFonts w:ascii="Arial" w:hAnsi="Arial" w:cs="Arial"/>
        </w:rPr>
        <w:t>nie będzie magazynowana. K</w:t>
      </w:r>
      <w:r w:rsidR="00324DF1" w:rsidRPr="00197304">
        <w:rPr>
          <w:rFonts w:ascii="Arial" w:hAnsi="Arial" w:cs="Arial"/>
        </w:rPr>
        <w:t>ierowana będzie bezpośrednio do procesu biologicznego przetwarzania.</w:t>
      </w:r>
      <w:r>
        <w:rPr>
          <w:rFonts w:ascii="Arial" w:hAnsi="Arial" w:cs="Arial"/>
        </w:rPr>
        <w:t>”</w:t>
      </w:r>
      <w:r w:rsidR="00324DF1" w:rsidRPr="00197304">
        <w:rPr>
          <w:rFonts w:ascii="Arial" w:hAnsi="Arial" w:cs="Arial"/>
        </w:rPr>
        <w:t xml:space="preserve"> </w:t>
      </w:r>
    </w:p>
    <w:p w:rsidR="005B3FCE" w:rsidRPr="00BF0638" w:rsidRDefault="005B3FCE" w:rsidP="004822B8">
      <w:pPr>
        <w:spacing w:line="276" w:lineRule="auto"/>
        <w:jc w:val="both"/>
        <w:rPr>
          <w:rFonts w:ascii="Arial" w:hAnsi="Arial" w:cs="Arial"/>
          <w:b/>
          <w:bCs/>
          <w:color w:val="FF0000"/>
        </w:rPr>
      </w:pPr>
    </w:p>
    <w:p w:rsidR="00C91E5F" w:rsidRPr="00324FCE" w:rsidRDefault="00C91E5F" w:rsidP="00324FCE">
      <w:pPr>
        <w:pStyle w:val="Nagwek3"/>
        <w:rPr>
          <w:b/>
          <w:bCs w:val="0"/>
          <w:szCs w:val="24"/>
        </w:rPr>
      </w:pPr>
      <w:r w:rsidRPr="00324FCE">
        <w:rPr>
          <w:b/>
          <w:bCs w:val="0"/>
        </w:rPr>
        <w:t>I.</w:t>
      </w:r>
      <w:r w:rsidR="003F0F85" w:rsidRPr="00324FCE">
        <w:rPr>
          <w:b/>
          <w:bCs w:val="0"/>
        </w:rPr>
        <w:t>2</w:t>
      </w:r>
      <w:r w:rsidR="00BF0638" w:rsidRPr="00324FCE">
        <w:rPr>
          <w:b/>
          <w:bCs w:val="0"/>
        </w:rPr>
        <w:t>7</w:t>
      </w:r>
      <w:r w:rsidRPr="00324FCE">
        <w:rPr>
          <w:b/>
          <w:bCs w:val="0"/>
        </w:rPr>
        <w:t>.  W punkcie IV. decyzji, podpunkt IV.1. otrzymuje brzmienie:</w:t>
      </w:r>
    </w:p>
    <w:p w:rsidR="003F0F85" w:rsidRPr="004A0F25" w:rsidRDefault="003F0F85" w:rsidP="004822B8">
      <w:pPr>
        <w:spacing w:line="276" w:lineRule="auto"/>
        <w:jc w:val="both"/>
        <w:rPr>
          <w:rFonts w:ascii="Arial" w:hAnsi="Arial" w:cs="Arial"/>
          <w:bCs/>
          <w:sz w:val="18"/>
          <w:szCs w:val="18"/>
        </w:rPr>
      </w:pPr>
    </w:p>
    <w:p w:rsidR="00C91E5F" w:rsidRPr="00A93DFF" w:rsidRDefault="00C91E5F" w:rsidP="004822B8">
      <w:pPr>
        <w:spacing w:line="276" w:lineRule="auto"/>
        <w:jc w:val="both"/>
        <w:rPr>
          <w:rFonts w:ascii="Arial" w:hAnsi="Arial" w:cs="Arial"/>
          <w:b/>
          <w:sz w:val="24"/>
          <w:szCs w:val="24"/>
        </w:rPr>
      </w:pPr>
      <w:r w:rsidRPr="00C91E5F">
        <w:rPr>
          <w:rFonts w:ascii="Arial" w:hAnsi="Arial" w:cs="Arial"/>
          <w:bCs/>
          <w:sz w:val="24"/>
          <w:szCs w:val="24"/>
        </w:rPr>
        <w:t>„</w:t>
      </w:r>
      <w:r>
        <w:rPr>
          <w:rFonts w:ascii="Arial" w:hAnsi="Arial" w:cs="Arial"/>
          <w:b/>
          <w:sz w:val="24"/>
          <w:szCs w:val="24"/>
        </w:rPr>
        <w:t>IV</w:t>
      </w:r>
      <w:r w:rsidRPr="002E17D5">
        <w:rPr>
          <w:rFonts w:ascii="Arial" w:hAnsi="Arial" w:cs="Arial"/>
          <w:b/>
          <w:sz w:val="24"/>
          <w:szCs w:val="24"/>
        </w:rPr>
        <w:t>.</w:t>
      </w:r>
      <w:r>
        <w:rPr>
          <w:rFonts w:ascii="Arial" w:hAnsi="Arial" w:cs="Arial"/>
          <w:b/>
          <w:sz w:val="24"/>
          <w:szCs w:val="24"/>
        </w:rPr>
        <w:t>1.</w:t>
      </w:r>
      <w:r w:rsidRPr="004E4BC9">
        <w:rPr>
          <w:rFonts w:ascii="Arial" w:hAnsi="Arial" w:cs="Arial"/>
          <w:sz w:val="24"/>
          <w:szCs w:val="24"/>
        </w:rPr>
        <w:t xml:space="preserve"> </w:t>
      </w:r>
      <w:r>
        <w:rPr>
          <w:rFonts w:ascii="Arial" w:hAnsi="Arial" w:cs="Arial"/>
          <w:sz w:val="24"/>
          <w:szCs w:val="24"/>
        </w:rPr>
        <w:t xml:space="preserve"> </w:t>
      </w:r>
      <w:r w:rsidRPr="00A93DFF">
        <w:rPr>
          <w:rFonts w:ascii="Arial" w:hAnsi="Arial" w:cs="Arial"/>
          <w:b/>
          <w:bCs/>
          <w:sz w:val="24"/>
          <w:szCs w:val="24"/>
        </w:rPr>
        <w:t xml:space="preserve">Rodzaj i masa odpadów kierowanych do </w:t>
      </w:r>
      <w:r>
        <w:rPr>
          <w:rFonts w:ascii="Arial" w:hAnsi="Arial" w:cs="Arial"/>
          <w:b/>
          <w:bCs/>
          <w:sz w:val="24"/>
          <w:szCs w:val="24"/>
        </w:rPr>
        <w:t>demontażu</w:t>
      </w:r>
      <w:r w:rsidRPr="00A93DFF">
        <w:rPr>
          <w:rFonts w:ascii="Arial" w:hAnsi="Arial" w:cs="Arial"/>
          <w:b/>
          <w:bCs/>
          <w:sz w:val="24"/>
          <w:szCs w:val="24"/>
        </w:rPr>
        <w:t xml:space="preserve"> (sortowania,  rozdrabniania</w:t>
      </w:r>
      <w:r>
        <w:rPr>
          <w:rFonts w:ascii="Arial" w:hAnsi="Arial" w:cs="Arial"/>
          <w:b/>
          <w:bCs/>
          <w:sz w:val="24"/>
          <w:szCs w:val="24"/>
        </w:rPr>
        <w:t>):</w:t>
      </w:r>
      <w:r w:rsidRPr="00A93DFF">
        <w:rPr>
          <w:rFonts w:ascii="Arial" w:hAnsi="Arial" w:cs="Arial"/>
          <w:b/>
          <w:bCs/>
          <w:sz w:val="24"/>
          <w:szCs w:val="24"/>
        </w:rPr>
        <w:t xml:space="preserve"> </w:t>
      </w:r>
    </w:p>
    <w:p w:rsidR="00C91E5F" w:rsidRPr="00434ECB" w:rsidRDefault="00C91E5F" w:rsidP="004822B8">
      <w:pPr>
        <w:autoSpaceDE w:val="0"/>
        <w:autoSpaceDN w:val="0"/>
        <w:adjustRightInd w:val="0"/>
        <w:spacing w:line="276" w:lineRule="auto"/>
        <w:jc w:val="both"/>
        <w:rPr>
          <w:rFonts w:ascii="Arial" w:hAnsi="Arial" w:cs="Arial"/>
          <w:sz w:val="12"/>
        </w:rPr>
      </w:pPr>
    </w:p>
    <w:p w:rsidR="00C91E5F" w:rsidRDefault="00C91E5F" w:rsidP="004822B8">
      <w:pPr>
        <w:autoSpaceDE w:val="0"/>
        <w:autoSpaceDN w:val="0"/>
        <w:adjustRightInd w:val="0"/>
        <w:spacing w:line="276" w:lineRule="auto"/>
        <w:jc w:val="both"/>
        <w:rPr>
          <w:rFonts w:ascii="Arial" w:hAnsi="Arial" w:cs="Arial"/>
        </w:rPr>
      </w:pPr>
      <w:r w:rsidRPr="004E4BC9">
        <w:rPr>
          <w:rFonts w:ascii="Arial" w:hAnsi="Arial" w:cs="Arial"/>
        </w:rPr>
        <w:t xml:space="preserve">Tabela nr </w:t>
      </w:r>
      <w:r>
        <w:rPr>
          <w:rFonts w:ascii="Arial" w:hAnsi="Arial" w:cs="Arial"/>
        </w:rPr>
        <w:t>8</w:t>
      </w:r>
    </w:p>
    <w:p w:rsidR="00C91E5F" w:rsidRPr="00BD6797" w:rsidRDefault="00C91E5F" w:rsidP="004822B8">
      <w:pPr>
        <w:autoSpaceDE w:val="0"/>
        <w:autoSpaceDN w:val="0"/>
        <w:adjustRightInd w:val="0"/>
        <w:spacing w:line="276" w:lineRule="auto"/>
        <w:jc w:val="both"/>
        <w:rPr>
          <w:rFonts w:ascii="Arial" w:hAnsi="Arial" w:cs="Arial"/>
          <w:sz w:val="8"/>
        </w:rPr>
      </w:pPr>
    </w:p>
    <w:tbl>
      <w:tblPr>
        <w:tblStyle w:val="Tabela-Siatka"/>
        <w:tblW w:w="9123" w:type="dxa"/>
        <w:tblLayout w:type="fixed"/>
        <w:tblLook w:val="04A0" w:firstRow="1" w:lastRow="0" w:firstColumn="1" w:lastColumn="0" w:noHBand="0" w:noVBand="1"/>
        <w:tblDescription w:val="„IV.1.  Rodzaj i masa odpadów kierowanych do demontażu (sortowania,  rozdrabniania): "/>
      </w:tblPr>
      <w:tblGrid>
        <w:gridCol w:w="675"/>
        <w:gridCol w:w="1560"/>
        <w:gridCol w:w="4394"/>
        <w:gridCol w:w="2494"/>
      </w:tblGrid>
      <w:tr w:rsidR="00C91E5F" w:rsidRPr="0092182C" w:rsidTr="00B701AA">
        <w:tc>
          <w:tcPr>
            <w:tcW w:w="675" w:type="dxa"/>
          </w:tcPr>
          <w:p w:rsidR="00C91E5F" w:rsidRPr="0092182C" w:rsidRDefault="00C91E5F" w:rsidP="00BF0638">
            <w:pPr>
              <w:jc w:val="center"/>
              <w:rPr>
                <w:rFonts w:ascii="Arial" w:hAnsi="Arial" w:cs="Arial"/>
                <w:b/>
                <w:bCs/>
              </w:rPr>
            </w:pPr>
            <w:r w:rsidRPr="0092182C">
              <w:rPr>
                <w:rFonts w:ascii="Arial" w:hAnsi="Arial" w:cs="Arial"/>
                <w:b/>
                <w:bCs/>
              </w:rPr>
              <w:t>Lp.</w:t>
            </w:r>
          </w:p>
        </w:tc>
        <w:tc>
          <w:tcPr>
            <w:tcW w:w="1560" w:type="dxa"/>
          </w:tcPr>
          <w:p w:rsidR="00C91E5F" w:rsidRPr="0092182C" w:rsidRDefault="00C91E5F" w:rsidP="00BF0638">
            <w:pPr>
              <w:jc w:val="center"/>
              <w:rPr>
                <w:rFonts w:ascii="Arial" w:hAnsi="Arial" w:cs="Arial"/>
                <w:b/>
                <w:bCs/>
              </w:rPr>
            </w:pPr>
            <w:r w:rsidRPr="0092182C">
              <w:rPr>
                <w:rFonts w:ascii="Arial" w:hAnsi="Arial" w:cs="Arial"/>
                <w:b/>
                <w:bCs/>
              </w:rPr>
              <w:t>Kod</w:t>
            </w:r>
          </w:p>
          <w:p w:rsidR="00C91E5F" w:rsidRPr="0092182C" w:rsidRDefault="00C91E5F" w:rsidP="00BF0638">
            <w:pPr>
              <w:jc w:val="center"/>
              <w:rPr>
                <w:rFonts w:ascii="Arial" w:hAnsi="Arial" w:cs="Arial"/>
                <w:b/>
                <w:bCs/>
              </w:rPr>
            </w:pPr>
            <w:r w:rsidRPr="0092182C">
              <w:rPr>
                <w:rFonts w:ascii="Arial" w:hAnsi="Arial" w:cs="Arial"/>
                <w:b/>
                <w:bCs/>
              </w:rPr>
              <w:t>odpadu</w:t>
            </w:r>
          </w:p>
        </w:tc>
        <w:tc>
          <w:tcPr>
            <w:tcW w:w="4394" w:type="dxa"/>
          </w:tcPr>
          <w:p w:rsidR="00C91E5F" w:rsidRPr="00240D08" w:rsidRDefault="00C91E5F" w:rsidP="00BF0638">
            <w:pPr>
              <w:pStyle w:val="Nagwek7"/>
              <w:spacing w:line="240" w:lineRule="auto"/>
              <w:jc w:val="center"/>
              <w:rPr>
                <w:rFonts w:cs="Arial"/>
                <w:b/>
                <w:sz w:val="20"/>
                <w:lang w:val="pl-PL" w:eastAsia="pl-PL"/>
              </w:rPr>
            </w:pPr>
          </w:p>
          <w:p w:rsidR="00C91E5F" w:rsidRPr="00240D08" w:rsidRDefault="00C91E5F" w:rsidP="00BF0638">
            <w:pPr>
              <w:pStyle w:val="Nagwek7"/>
              <w:spacing w:line="240" w:lineRule="auto"/>
              <w:jc w:val="center"/>
              <w:rPr>
                <w:rFonts w:cs="Arial"/>
                <w:b/>
                <w:sz w:val="20"/>
                <w:lang w:val="pl-PL" w:eastAsia="pl-PL"/>
              </w:rPr>
            </w:pPr>
            <w:r w:rsidRPr="00240D08">
              <w:rPr>
                <w:rFonts w:cs="Arial"/>
                <w:b/>
                <w:sz w:val="20"/>
                <w:lang w:val="pl-PL" w:eastAsia="pl-PL"/>
              </w:rPr>
              <w:t>Rodzaj odpadu</w:t>
            </w:r>
          </w:p>
        </w:tc>
        <w:tc>
          <w:tcPr>
            <w:tcW w:w="2494" w:type="dxa"/>
          </w:tcPr>
          <w:p w:rsidR="00C91E5F" w:rsidRPr="0092182C" w:rsidRDefault="00C91E5F" w:rsidP="00BF0638">
            <w:pPr>
              <w:jc w:val="center"/>
              <w:rPr>
                <w:rFonts w:ascii="Arial" w:hAnsi="Arial" w:cs="Arial"/>
                <w:b/>
                <w:bCs/>
              </w:rPr>
            </w:pPr>
            <w:r w:rsidRPr="0092182C">
              <w:rPr>
                <w:rFonts w:ascii="Arial" w:hAnsi="Arial" w:cs="Arial"/>
                <w:b/>
                <w:bCs/>
              </w:rPr>
              <w:t xml:space="preserve">Masa odpadów przeznaczonych </w:t>
            </w:r>
          </w:p>
          <w:p w:rsidR="00C91E5F" w:rsidRPr="0092182C" w:rsidRDefault="00C91E5F" w:rsidP="00BF0638">
            <w:pPr>
              <w:jc w:val="center"/>
              <w:rPr>
                <w:rFonts w:ascii="Arial" w:hAnsi="Arial" w:cs="Arial"/>
                <w:b/>
                <w:bCs/>
              </w:rPr>
            </w:pPr>
            <w:r w:rsidRPr="0092182C">
              <w:rPr>
                <w:rFonts w:ascii="Arial" w:hAnsi="Arial" w:cs="Arial"/>
                <w:b/>
                <w:bCs/>
              </w:rPr>
              <w:t>do przetwarzania</w:t>
            </w:r>
          </w:p>
          <w:p w:rsidR="00C91E5F" w:rsidRPr="0092182C" w:rsidRDefault="00C91E5F" w:rsidP="00BF0638">
            <w:pPr>
              <w:jc w:val="center"/>
              <w:rPr>
                <w:rFonts w:ascii="Arial" w:hAnsi="Arial" w:cs="Arial"/>
                <w:b/>
                <w:bCs/>
              </w:rPr>
            </w:pPr>
            <w:r w:rsidRPr="0092182C">
              <w:rPr>
                <w:rFonts w:ascii="Arial" w:hAnsi="Arial" w:cs="Arial"/>
                <w:b/>
                <w:bCs/>
              </w:rPr>
              <w:t>Mg/rok</w:t>
            </w:r>
            <w:r>
              <w:rPr>
                <w:rFonts w:ascii="Arial" w:hAnsi="Arial" w:cs="Arial"/>
                <w:b/>
                <w:bCs/>
              </w:rPr>
              <w:t xml:space="preserve"> </w:t>
            </w:r>
          </w:p>
        </w:tc>
      </w:tr>
      <w:tr w:rsidR="00C91E5F" w:rsidRPr="0092182C" w:rsidTr="00B701AA">
        <w:tc>
          <w:tcPr>
            <w:tcW w:w="675" w:type="dxa"/>
          </w:tcPr>
          <w:p w:rsidR="00C91E5F" w:rsidRPr="002F4859" w:rsidRDefault="00C91E5F" w:rsidP="00BF0638">
            <w:pPr>
              <w:jc w:val="center"/>
              <w:rPr>
                <w:rFonts w:ascii="Arial" w:hAnsi="Arial" w:cs="Arial"/>
                <w:bCs/>
              </w:rPr>
            </w:pPr>
            <w:r w:rsidRPr="002F4859">
              <w:rPr>
                <w:rFonts w:ascii="Arial" w:hAnsi="Arial" w:cs="Arial"/>
                <w:bCs/>
              </w:rPr>
              <w:t>1.</w:t>
            </w:r>
          </w:p>
        </w:tc>
        <w:tc>
          <w:tcPr>
            <w:tcW w:w="1560" w:type="dxa"/>
          </w:tcPr>
          <w:p w:rsidR="00C91E5F" w:rsidRPr="0092182C" w:rsidRDefault="00C91E5F" w:rsidP="00BF0638">
            <w:pPr>
              <w:jc w:val="center"/>
              <w:rPr>
                <w:rFonts w:ascii="Arial" w:hAnsi="Arial" w:cs="Arial"/>
                <w:b/>
                <w:bCs/>
              </w:rPr>
            </w:pPr>
            <w:r>
              <w:rPr>
                <w:rFonts w:ascii="Arial" w:hAnsi="Arial" w:cs="Arial"/>
                <w:b/>
                <w:bCs/>
              </w:rPr>
              <w:t xml:space="preserve">  </w:t>
            </w:r>
            <w:r w:rsidRPr="0092182C">
              <w:rPr>
                <w:rFonts w:ascii="Arial" w:hAnsi="Arial" w:cs="Arial"/>
                <w:b/>
                <w:bCs/>
              </w:rPr>
              <w:t>20 03</w:t>
            </w:r>
            <w:r>
              <w:rPr>
                <w:rFonts w:ascii="Arial" w:hAnsi="Arial" w:cs="Arial"/>
                <w:b/>
                <w:bCs/>
              </w:rPr>
              <w:t> </w:t>
            </w:r>
            <w:r w:rsidRPr="0092182C">
              <w:rPr>
                <w:rFonts w:ascii="Arial" w:hAnsi="Arial" w:cs="Arial"/>
                <w:b/>
                <w:bCs/>
              </w:rPr>
              <w:t>07</w:t>
            </w:r>
            <w:r>
              <w:rPr>
                <w:rFonts w:ascii="Arial" w:hAnsi="Arial" w:cs="Arial"/>
                <w:b/>
                <w:bCs/>
              </w:rPr>
              <w:t xml:space="preserve"> </w:t>
            </w:r>
          </w:p>
        </w:tc>
        <w:tc>
          <w:tcPr>
            <w:tcW w:w="4394" w:type="dxa"/>
          </w:tcPr>
          <w:p w:rsidR="00C91E5F" w:rsidRPr="00240D08" w:rsidRDefault="00C91E5F" w:rsidP="00BF0638">
            <w:pPr>
              <w:pStyle w:val="Nagwek7"/>
              <w:spacing w:line="240" w:lineRule="auto"/>
              <w:ind w:left="0"/>
              <w:jc w:val="center"/>
              <w:rPr>
                <w:rFonts w:cs="Arial"/>
                <w:sz w:val="20"/>
                <w:lang w:val="pl-PL" w:eastAsia="pl-PL"/>
              </w:rPr>
            </w:pPr>
            <w:r w:rsidRPr="00240D08">
              <w:rPr>
                <w:rFonts w:cs="Arial"/>
                <w:sz w:val="20"/>
                <w:lang w:val="pl-PL" w:eastAsia="pl-PL"/>
              </w:rPr>
              <w:t>Odpady wielkogabarytowe</w:t>
            </w:r>
          </w:p>
        </w:tc>
        <w:tc>
          <w:tcPr>
            <w:tcW w:w="2494" w:type="dxa"/>
          </w:tcPr>
          <w:p w:rsidR="00C91E5F" w:rsidRPr="0092182C" w:rsidRDefault="00C91E5F" w:rsidP="00BF0638">
            <w:pPr>
              <w:jc w:val="center"/>
              <w:rPr>
                <w:rFonts w:ascii="Arial" w:hAnsi="Arial" w:cs="Arial"/>
                <w:b/>
                <w:bCs/>
              </w:rPr>
            </w:pPr>
            <w:r>
              <w:rPr>
                <w:rFonts w:ascii="Arial" w:hAnsi="Arial" w:cs="Arial"/>
                <w:b/>
                <w:bCs/>
              </w:rPr>
              <w:t>1 000</w:t>
            </w:r>
          </w:p>
        </w:tc>
      </w:tr>
    </w:tbl>
    <w:p w:rsidR="00C91E5F" w:rsidRDefault="00C91E5F" w:rsidP="004822B8">
      <w:pPr>
        <w:spacing w:line="276" w:lineRule="auto"/>
        <w:jc w:val="both"/>
        <w:rPr>
          <w:rFonts w:ascii="Arial" w:hAnsi="Arial" w:cs="Arial"/>
          <w:b/>
          <w:sz w:val="24"/>
          <w:szCs w:val="24"/>
        </w:rPr>
      </w:pPr>
    </w:p>
    <w:p w:rsidR="004A0F25" w:rsidRDefault="004A0F25" w:rsidP="004822B8">
      <w:pPr>
        <w:spacing w:line="276" w:lineRule="auto"/>
        <w:jc w:val="both"/>
        <w:rPr>
          <w:rFonts w:ascii="Arial" w:hAnsi="Arial" w:cs="Arial"/>
          <w:b/>
          <w:sz w:val="24"/>
          <w:szCs w:val="24"/>
        </w:rPr>
      </w:pPr>
    </w:p>
    <w:p w:rsidR="00324FCE" w:rsidRDefault="00324FCE" w:rsidP="004822B8">
      <w:pPr>
        <w:spacing w:line="276" w:lineRule="auto"/>
        <w:jc w:val="both"/>
        <w:rPr>
          <w:rFonts w:ascii="Arial" w:hAnsi="Arial" w:cs="Arial"/>
          <w:b/>
          <w:sz w:val="24"/>
          <w:szCs w:val="24"/>
        </w:rPr>
      </w:pPr>
    </w:p>
    <w:p w:rsidR="00C91E5F" w:rsidRPr="00A153AC" w:rsidRDefault="00C91E5F" w:rsidP="004822B8">
      <w:pPr>
        <w:spacing w:line="276" w:lineRule="auto"/>
        <w:jc w:val="both"/>
        <w:rPr>
          <w:rFonts w:ascii="Arial" w:hAnsi="Arial" w:cs="Arial"/>
        </w:rPr>
      </w:pPr>
      <w:r>
        <w:rPr>
          <w:rFonts w:ascii="Arial" w:hAnsi="Arial" w:cs="Arial"/>
          <w:b/>
          <w:sz w:val="24"/>
          <w:szCs w:val="24"/>
        </w:rPr>
        <w:t>IV</w:t>
      </w:r>
      <w:r w:rsidRPr="002E17D5">
        <w:rPr>
          <w:rFonts w:ascii="Arial" w:hAnsi="Arial" w:cs="Arial"/>
          <w:b/>
          <w:sz w:val="24"/>
          <w:szCs w:val="24"/>
        </w:rPr>
        <w:t>.</w:t>
      </w:r>
      <w:r>
        <w:rPr>
          <w:rFonts w:ascii="Arial" w:hAnsi="Arial" w:cs="Arial"/>
          <w:b/>
          <w:sz w:val="24"/>
          <w:szCs w:val="24"/>
        </w:rPr>
        <w:t>1.1.</w:t>
      </w:r>
      <w:r w:rsidRPr="004E4BC9">
        <w:rPr>
          <w:rFonts w:ascii="Arial" w:hAnsi="Arial" w:cs="Arial"/>
          <w:sz w:val="24"/>
          <w:szCs w:val="24"/>
        </w:rPr>
        <w:t xml:space="preserve"> </w:t>
      </w:r>
      <w:r>
        <w:rPr>
          <w:rFonts w:ascii="Arial" w:hAnsi="Arial" w:cs="Arial"/>
          <w:b/>
          <w:bCs/>
          <w:sz w:val="24"/>
          <w:szCs w:val="24"/>
        </w:rPr>
        <w:t>Rodzaj</w:t>
      </w:r>
      <w:r w:rsidRPr="00A13B06">
        <w:rPr>
          <w:rFonts w:ascii="Arial" w:hAnsi="Arial" w:cs="Arial"/>
          <w:b/>
          <w:bCs/>
          <w:sz w:val="24"/>
          <w:szCs w:val="24"/>
        </w:rPr>
        <w:t xml:space="preserve"> i </w:t>
      </w:r>
      <w:r>
        <w:rPr>
          <w:rFonts w:ascii="Arial" w:hAnsi="Arial" w:cs="Arial"/>
          <w:b/>
          <w:bCs/>
          <w:sz w:val="24"/>
          <w:szCs w:val="24"/>
        </w:rPr>
        <w:t>masa</w:t>
      </w:r>
      <w:r w:rsidRPr="00A13B06">
        <w:rPr>
          <w:rFonts w:ascii="Arial" w:hAnsi="Arial" w:cs="Arial"/>
          <w:b/>
          <w:bCs/>
          <w:sz w:val="24"/>
          <w:szCs w:val="24"/>
        </w:rPr>
        <w:t xml:space="preserve"> odpadów </w:t>
      </w:r>
      <w:r w:rsidRPr="00A153AC">
        <w:rPr>
          <w:rFonts w:ascii="Arial" w:hAnsi="Arial" w:cs="Arial"/>
          <w:b/>
          <w:bCs/>
          <w:sz w:val="24"/>
          <w:szCs w:val="24"/>
        </w:rPr>
        <w:t xml:space="preserve">powstających w wyniku </w:t>
      </w:r>
      <w:r>
        <w:rPr>
          <w:rFonts w:ascii="Arial" w:hAnsi="Arial" w:cs="Arial"/>
          <w:b/>
          <w:bCs/>
          <w:sz w:val="24"/>
          <w:szCs w:val="24"/>
        </w:rPr>
        <w:t xml:space="preserve">demontażu </w:t>
      </w:r>
      <w:r w:rsidRPr="00A93DFF">
        <w:rPr>
          <w:rFonts w:ascii="Arial" w:hAnsi="Arial" w:cs="Arial"/>
          <w:b/>
          <w:bCs/>
          <w:sz w:val="24"/>
          <w:szCs w:val="24"/>
        </w:rPr>
        <w:t>(sortowania, rozdrabniania):</w:t>
      </w:r>
      <w:r>
        <w:rPr>
          <w:rFonts w:ascii="Arial" w:hAnsi="Arial" w:cs="Arial"/>
          <w:bCs/>
          <w:sz w:val="24"/>
          <w:szCs w:val="24"/>
        </w:rPr>
        <w:t xml:space="preserve">  </w:t>
      </w:r>
    </w:p>
    <w:p w:rsidR="00C91E5F" w:rsidRDefault="00C91E5F" w:rsidP="004822B8">
      <w:pPr>
        <w:autoSpaceDE w:val="0"/>
        <w:autoSpaceDN w:val="0"/>
        <w:adjustRightInd w:val="0"/>
        <w:spacing w:line="276" w:lineRule="auto"/>
        <w:jc w:val="both"/>
        <w:rPr>
          <w:rFonts w:ascii="Arial" w:hAnsi="Arial" w:cs="Arial"/>
        </w:rPr>
      </w:pPr>
    </w:p>
    <w:p w:rsidR="00C91E5F" w:rsidRDefault="00C91E5F" w:rsidP="004822B8">
      <w:pPr>
        <w:autoSpaceDE w:val="0"/>
        <w:autoSpaceDN w:val="0"/>
        <w:adjustRightInd w:val="0"/>
        <w:spacing w:line="276" w:lineRule="auto"/>
        <w:jc w:val="both"/>
        <w:rPr>
          <w:rFonts w:ascii="Arial" w:hAnsi="Arial" w:cs="Arial"/>
        </w:rPr>
      </w:pPr>
      <w:r w:rsidRPr="00034145">
        <w:rPr>
          <w:rFonts w:ascii="Arial" w:hAnsi="Arial" w:cs="Arial"/>
        </w:rPr>
        <w:t xml:space="preserve">Tabela nr </w:t>
      </w:r>
      <w:r>
        <w:rPr>
          <w:rFonts w:ascii="Arial" w:hAnsi="Arial" w:cs="Arial"/>
        </w:rPr>
        <w:t>9</w:t>
      </w:r>
    </w:p>
    <w:p w:rsidR="00C91E5F" w:rsidRPr="00BF0638" w:rsidRDefault="00C91E5F" w:rsidP="004822B8">
      <w:pPr>
        <w:pStyle w:val="Nagwek4"/>
        <w:tabs>
          <w:tab w:val="left" w:pos="0"/>
        </w:tabs>
        <w:spacing w:line="276" w:lineRule="auto"/>
        <w:jc w:val="left"/>
        <w:rPr>
          <w:color w:val="00B050"/>
          <w:sz w:val="4"/>
          <w:szCs w:val="14"/>
          <w:u w:val="single"/>
        </w:rPr>
      </w:pPr>
    </w:p>
    <w:tbl>
      <w:tblPr>
        <w:tblStyle w:val="Tabela-Siatka"/>
        <w:tblW w:w="9178" w:type="dxa"/>
        <w:tblLayout w:type="fixed"/>
        <w:tblLook w:val="00A0" w:firstRow="1" w:lastRow="0" w:firstColumn="1" w:lastColumn="0" w:noHBand="0" w:noVBand="0"/>
        <w:tblDescription w:val="IV.1.1. Rodzaj i masa odpadów powstających w wyniku demontażu (sortowania, rozdrabniania):  "/>
      </w:tblPr>
      <w:tblGrid>
        <w:gridCol w:w="532"/>
        <w:gridCol w:w="1559"/>
        <w:gridCol w:w="4819"/>
        <w:gridCol w:w="2268"/>
      </w:tblGrid>
      <w:tr w:rsidR="00C91E5F" w:rsidRPr="00242F24" w:rsidTr="00B701AA">
        <w:tc>
          <w:tcPr>
            <w:tcW w:w="532" w:type="dxa"/>
            <w:vAlign w:val="center"/>
          </w:tcPr>
          <w:p w:rsidR="00C91E5F" w:rsidRPr="00242F24" w:rsidRDefault="00C91E5F" w:rsidP="00B701AA">
            <w:pPr>
              <w:jc w:val="center"/>
              <w:rPr>
                <w:rFonts w:ascii="Arial" w:hAnsi="Arial" w:cs="Arial"/>
                <w:b/>
                <w:bCs/>
              </w:rPr>
            </w:pPr>
            <w:r w:rsidRPr="00242F24">
              <w:rPr>
                <w:rFonts w:ascii="Arial" w:hAnsi="Arial" w:cs="Arial"/>
                <w:b/>
                <w:bCs/>
              </w:rPr>
              <w:t>Lp</w:t>
            </w:r>
            <w:r>
              <w:rPr>
                <w:rFonts w:ascii="Arial" w:hAnsi="Arial" w:cs="Arial"/>
                <w:b/>
                <w:bCs/>
              </w:rPr>
              <w:t>.</w:t>
            </w:r>
          </w:p>
        </w:tc>
        <w:tc>
          <w:tcPr>
            <w:tcW w:w="1559" w:type="dxa"/>
            <w:vAlign w:val="center"/>
          </w:tcPr>
          <w:p w:rsidR="00C91E5F" w:rsidRPr="00242F24" w:rsidRDefault="00C91E5F" w:rsidP="00B701AA">
            <w:pPr>
              <w:jc w:val="center"/>
              <w:rPr>
                <w:rFonts w:ascii="Arial" w:hAnsi="Arial" w:cs="Arial"/>
                <w:b/>
                <w:bCs/>
              </w:rPr>
            </w:pPr>
            <w:r w:rsidRPr="00242F24">
              <w:rPr>
                <w:rFonts w:ascii="Arial" w:hAnsi="Arial" w:cs="Arial"/>
                <w:b/>
                <w:bCs/>
              </w:rPr>
              <w:t>Kod</w:t>
            </w:r>
          </w:p>
          <w:p w:rsidR="00C91E5F" w:rsidRPr="00242F24" w:rsidRDefault="00C91E5F" w:rsidP="00B701AA">
            <w:pPr>
              <w:jc w:val="center"/>
              <w:rPr>
                <w:rFonts w:ascii="Arial" w:hAnsi="Arial" w:cs="Arial"/>
                <w:b/>
                <w:bCs/>
              </w:rPr>
            </w:pPr>
            <w:r w:rsidRPr="00242F24">
              <w:rPr>
                <w:rFonts w:ascii="Arial" w:hAnsi="Arial" w:cs="Arial"/>
                <w:b/>
                <w:bCs/>
              </w:rPr>
              <w:t>odpadu</w:t>
            </w:r>
          </w:p>
        </w:tc>
        <w:tc>
          <w:tcPr>
            <w:tcW w:w="4819" w:type="dxa"/>
            <w:vAlign w:val="center"/>
          </w:tcPr>
          <w:p w:rsidR="00C91E5F" w:rsidRPr="00240D08" w:rsidRDefault="00C91E5F" w:rsidP="00B701AA">
            <w:pPr>
              <w:pStyle w:val="Nagwek7"/>
              <w:spacing w:line="240" w:lineRule="auto"/>
              <w:ind w:left="0"/>
              <w:jc w:val="center"/>
              <w:rPr>
                <w:rFonts w:cs="Arial"/>
                <w:b/>
                <w:sz w:val="20"/>
                <w:lang w:val="pl-PL" w:eastAsia="pl-PL"/>
              </w:rPr>
            </w:pPr>
            <w:r w:rsidRPr="00240D08">
              <w:rPr>
                <w:rFonts w:cs="Arial"/>
                <w:b/>
                <w:sz w:val="20"/>
                <w:lang w:val="pl-PL" w:eastAsia="pl-PL"/>
              </w:rPr>
              <w:t>Rodzaj odpadu wytwarzanego w wyniku procesu przetwarzania</w:t>
            </w:r>
          </w:p>
          <w:p w:rsidR="00C91E5F" w:rsidRPr="00240D08" w:rsidRDefault="00C91E5F" w:rsidP="00B701AA">
            <w:pPr>
              <w:pStyle w:val="Nagwek7"/>
              <w:spacing w:line="240" w:lineRule="auto"/>
              <w:ind w:left="0"/>
              <w:jc w:val="center"/>
              <w:rPr>
                <w:rFonts w:cs="Arial"/>
                <w:b/>
                <w:sz w:val="20"/>
                <w:lang w:val="pl-PL" w:eastAsia="pl-PL"/>
              </w:rPr>
            </w:pPr>
          </w:p>
        </w:tc>
        <w:tc>
          <w:tcPr>
            <w:tcW w:w="2268" w:type="dxa"/>
            <w:vAlign w:val="center"/>
          </w:tcPr>
          <w:p w:rsidR="00C91E5F" w:rsidRPr="00242F24" w:rsidRDefault="00C91E5F" w:rsidP="00B701AA">
            <w:pPr>
              <w:jc w:val="center"/>
              <w:rPr>
                <w:rFonts w:ascii="Arial" w:hAnsi="Arial" w:cs="Arial"/>
                <w:b/>
                <w:bCs/>
              </w:rPr>
            </w:pPr>
            <w:r w:rsidRPr="00242F24">
              <w:rPr>
                <w:rFonts w:ascii="Arial" w:hAnsi="Arial" w:cs="Arial"/>
                <w:b/>
                <w:bCs/>
              </w:rPr>
              <w:t xml:space="preserve">Masa odpadów powstających </w:t>
            </w:r>
            <w:r w:rsidRPr="00242F24">
              <w:rPr>
                <w:rFonts w:ascii="Arial" w:hAnsi="Arial" w:cs="Arial"/>
                <w:b/>
                <w:bCs/>
              </w:rPr>
              <w:br/>
              <w:t>w wyniku przetwarzania</w:t>
            </w:r>
          </w:p>
          <w:p w:rsidR="00C91E5F" w:rsidRPr="00242F24" w:rsidRDefault="00C91E5F" w:rsidP="00B701AA">
            <w:pPr>
              <w:jc w:val="center"/>
              <w:rPr>
                <w:rFonts w:ascii="Arial" w:hAnsi="Arial" w:cs="Arial"/>
                <w:b/>
                <w:bCs/>
              </w:rPr>
            </w:pPr>
            <w:r w:rsidRPr="00242F24">
              <w:rPr>
                <w:rFonts w:ascii="Arial" w:hAnsi="Arial" w:cs="Arial"/>
                <w:b/>
                <w:bCs/>
              </w:rPr>
              <w:t xml:space="preserve">Mg/rok </w:t>
            </w:r>
            <w:r w:rsidRPr="00242F24">
              <w:rPr>
                <w:rFonts w:ascii="Arial" w:hAnsi="Arial" w:cs="Arial"/>
                <w:b/>
                <w:bCs/>
                <w:vertAlign w:val="superscript"/>
              </w:rPr>
              <w:t>1)</w:t>
            </w:r>
          </w:p>
        </w:tc>
      </w:tr>
      <w:tr w:rsidR="00C91E5F" w:rsidRPr="00242F24" w:rsidTr="00B701AA">
        <w:tc>
          <w:tcPr>
            <w:tcW w:w="532"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1.</w:t>
            </w:r>
          </w:p>
        </w:tc>
        <w:tc>
          <w:tcPr>
            <w:tcW w:w="1559" w:type="dxa"/>
            <w:vAlign w:val="center"/>
          </w:tcPr>
          <w:p w:rsidR="00C91E5F" w:rsidRPr="00242F24" w:rsidRDefault="00C91E5F" w:rsidP="00B701AA">
            <w:pPr>
              <w:overflowPunct w:val="0"/>
              <w:jc w:val="center"/>
              <w:rPr>
                <w:rFonts w:ascii="Arial" w:hAnsi="Arial" w:cs="Arial"/>
                <w:b/>
                <w:kern w:val="1"/>
              </w:rPr>
            </w:pPr>
            <w:r w:rsidRPr="00242F24">
              <w:rPr>
                <w:rFonts w:ascii="Arial" w:hAnsi="Arial" w:cs="Arial"/>
                <w:b/>
                <w:kern w:val="1"/>
              </w:rPr>
              <w:t>19 12 02</w:t>
            </w:r>
          </w:p>
        </w:tc>
        <w:tc>
          <w:tcPr>
            <w:tcW w:w="4819"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Metale żelazne</w:t>
            </w:r>
          </w:p>
        </w:tc>
        <w:tc>
          <w:tcPr>
            <w:tcW w:w="2268" w:type="dxa"/>
            <w:vAlign w:val="center"/>
          </w:tcPr>
          <w:p w:rsidR="00C91E5F" w:rsidRPr="00242F24" w:rsidRDefault="00C91E5F" w:rsidP="00B701AA">
            <w:pPr>
              <w:overflowPunct w:val="0"/>
              <w:jc w:val="center"/>
              <w:rPr>
                <w:rFonts w:ascii="Arial" w:hAnsi="Arial" w:cs="Arial"/>
                <w:b/>
                <w:kern w:val="1"/>
              </w:rPr>
            </w:pPr>
            <w:r>
              <w:rPr>
                <w:rFonts w:ascii="Arial" w:hAnsi="Arial" w:cs="Arial"/>
                <w:b/>
                <w:kern w:val="1"/>
              </w:rPr>
              <w:t>150</w:t>
            </w:r>
          </w:p>
        </w:tc>
      </w:tr>
      <w:tr w:rsidR="00C91E5F" w:rsidRPr="00242F24" w:rsidTr="00B701AA">
        <w:tc>
          <w:tcPr>
            <w:tcW w:w="532"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2.</w:t>
            </w:r>
          </w:p>
        </w:tc>
        <w:tc>
          <w:tcPr>
            <w:tcW w:w="1559" w:type="dxa"/>
            <w:vAlign w:val="center"/>
          </w:tcPr>
          <w:p w:rsidR="00C91E5F" w:rsidRPr="00242F24" w:rsidRDefault="00C91E5F" w:rsidP="00B701AA">
            <w:pPr>
              <w:overflowPunct w:val="0"/>
              <w:jc w:val="center"/>
              <w:rPr>
                <w:rFonts w:ascii="Arial" w:hAnsi="Arial" w:cs="Arial"/>
                <w:b/>
                <w:kern w:val="1"/>
              </w:rPr>
            </w:pPr>
            <w:r w:rsidRPr="00242F24">
              <w:rPr>
                <w:rFonts w:ascii="Arial" w:hAnsi="Arial" w:cs="Arial"/>
                <w:b/>
                <w:kern w:val="1"/>
              </w:rPr>
              <w:t>19 12 03</w:t>
            </w:r>
          </w:p>
        </w:tc>
        <w:tc>
          <w:tcPr>
            <w:tcW w:w="4819"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Metale nieżelazne</w:t>
            </w:r>
          </w:p>
        </w:tc>
        <w:tc>
          <w:tcPr>
            <w:tcW w:w="2268" w:type="dxa"/>
            <w:vAlign w:val="center"/>
          </w:tcPr>
          <w:p w:rsidR="00C91E5F" w:rsidRPr="00242F24" w:rsidRDefault="00C91E5F" w:rsidP="00B701AA">
            <w:pPr>
              <w:overflowPunct w:val="0"/>
              <w:jc w:val="center"/>
              <w:rPr>
                <w:rFonts w:ascii="Arial" w:hAnsi="Arial" w:cs="Arial"/>
                <w:b/>
                <w:kern w:val="1"/>
              </w:rPr>
            </w:pPr>
            <w:r>
              <w:rPr>
                <w:rFonts w:ascii="Arial" w:hAnsi="Arial" w:cs="Arial"/>
                <w:b/>
                <w:kern w:val="1"/>
              </w:rPr>
              <w:t>50</w:t>
            </w:r>
          </w:p>
        </w:tc>
      </w:tr>
      <w:tr w:rsidR="00C91E5F" w:rsidRPr="00242F24" w:rsidTr="00B701AA">
        <w:tc>
          <w:tcPr>
            <w:tcW w:w="532"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3.</w:t>
            </w:r>
          </w:p>
        </w:tc>
        <w:tc>
          <w:tcPr>
            <w:tcW w:w="1559" w:type="dxa"/>
            <w:vAlign w:val="center"/>
          </w:tcPr>
          <w:p w:rsidR="00C91E5F" w:rsidRPr="00242F24" w:rsidRDefault="00C91E5F" w:rsidP="00B701AA">
            <w:pPr>
              <w:overflowPunct w:val="0"/>
              <w:jc w:val="center"/>
              <w:rPr>
                <w:rFonts w:ascii="Arial" w:hAnsi="Arial" w:cs="Arial"/>
                <w:b/>
                <w:kern w:val="1"/>
              </w:rPr>
            </w:pPr>
            <w:r w:rsidRPr="00242F24">
              <w:rPr>
                <w:rFonts w:ascii="Arial" w:hAnsi="Arial" w:cs="Arial"/>
                <w:b/>
                <w:kern w:val="1"/>
              </w:rPr>
              <w:t>19 12 04</w:t>
            </w:r>
          </w:p>
        </w:tc>
        <w:tc>
          <w:tcPr>
            <w:tcW w:w="4819"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Tworzywa sztuczne i guma</w:t>
            </w:r>
          </w:p>
        </w:tc>
        <w:tc>
          <w:tcPr>
            <w:tcW w:w="2268" w:type="dxa"/>
            <w:vAlign w:val="center"/>
          </w:tcPr>
          <w:p w:rsidR="00C91E5F" w:rsidRPr="00242F24" w:rsidRDefault="00C91E5F" w:rsidP="00B701AA">
            <w:pPr>
              <w:overflowPunct w:val="0"/>
              <w:jc w:val="center"/>
              <w:rPr>
                <w:rFonts w:ascii="Arial" w:hAnsi="Arial" w:cs="Arial"/>
                <w:b/>
                <w:kern w:val="1"/>
              </w:rPr>
            </w:pPr>
            <w:r>
              <w:rPr>
                <w:rFonts w:ascii="Arial" w:hAnsi="Arial" w:cs="Arial"/>
                <w:b/>
                <w:kern w:val="1"/>
              </w:rPr>
              <w:t>50</w:t>
            </w:r>
          </w:p>
        </w:tc>
      </w:tr>
      <w:tr w:rsidR="00C91E5F" w:rsidRPr="00242F24" w:rsidTr="00B701AA">
        <w:tc>
          <w:tcPr>
            <w:tcW w:w="532"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4.</w:t>
            </w:r>
          </w:p>
        </w:tc>
        <w:tc>
          <w:tcPr>
            <w:tcW w:w="1559" w:type="dxa"/>
            <w:vAlign w:val="center"/>
          </w:tcPr>
          <w:p w:rsidR="00C91E5F" w:rsidRPr="00242F24" w:rsidRDefault="00C91E5F" w:rsidP="00B701AA">
            <w:pPr>
              <w:overflowPunct w:val="0"/>
              <w:jc w:val="center"/>
              <w:rPr>
                <w:rFonts w:ascii="Arial" w:hAnsi="Arial" w:cs="Arial"/>
                <w:b/>
                <w:kern w:val="1"/>
              </w:rPr>
            </w:pPr>
            <w:r w:rsidRPr="00242F24">
              <w:rPr>
                <w:rFonts w:ascii="Arial" w:hAnsi="Arial" w:cs="Arial"/>
                <w:b/>
                <w:kern w:val="1"/>
              </w:rPr>
              <w:t>19 12 05</w:t>
            </w:r>
          </w:p>
        </w:tc>
        <w:tc>
          <w:tcPr>
            <w:tcW w:w="4819"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Szkło</w:t>
            </w:r>
          </w:p>
        </w:tc>
        <w:tc>
          <w:tcPr>
            <w:tcW w:w="2268" w:type="dxa"/>
            <w:vAlign w:val="center"/>
          </w:tcPr>
          <w:p w:rsidR="00C91E5F" w:rsidRPr="00242F24" w:rsidRDefault="00C91E5F" w:rsidP="00B701AA">
            <w:pPr>
              <w:overflowPunct w:val="0"/>
              <w:jc w:val="center"/>
              <w:rPr>
                <w:rFonts w:ascii="Arial" w:hAnsi="Arial" w:cs="Arial"/>
                <w:b/>
                <w:kern w:val="1"/>
              </w:rPr>
            </w:pPr>
            <w:r>
              <w:rPr>
                <w:rFonts w:ascii="Arial" w:hAnsi="Arial" w:cs="Arial"/>
                <w:b/>
                <w:kern w:val="1"/>
              </w:rPr>
              <w:t>50</w:t>
            </w:r>
          </w:p>
        </w:tc>
      </w:tr>
      <w:tr w:rsidR="00C91E5F" w:rsidRPr="00242F24" w:rsidTr="00B701AA">
        <w:tc>
          <w:tcPr>
            <w:tcW w:w="532"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5.</w:t>
            </w:r>
          </w:p>
        </w:tc>
        <w:tc>
          <w:tcPr>
            <w:tcW w:w="1559" w:type="dxa"/>
            <w:vAlign w:val="center"/>
          </w:tcPr>
          <w:p w:rsidR="00C91E5F" w:rsidRPr="00242F24" w:rsidRDefault="00C91E5F" w:rsidP="00B701AA">
            <w:pPr>
              <w:overflowPunct w:val="0"/>
              <w:jc w:val="center"/>
              <w:rPr>
                <w:rFonts w:ascii="Arial" w:eastAsia="Calibri" w:hAnsi="Arial" w:cs="Arial"/>
                <w:b/>
                <w:lang w:eastAsia="en-US"/>
              </w:rPr>
            </w:pPr>
            <w:r w:rsidRPr="00242F24">
              <w:rPr>
                <w:rFonts w:ascii="Arial" w:hAnsi="Arial" w:cs="Arial"/>
                <w:b/>
                <w:kern w:val="1"/>
              </w:rPr>
              <w:t>19 12 07</w:t>
            </w:r>
          </w:p>
        </w:tc>
        <w:tc>
          <w:tcPr>
            <w:tcW w:w="4819" w:type="dxa"/>
            <w:vAlign w:val="center"/>
          </w:tcPr>
          <w:p w:rsidR="00C91E5F" w:rsidRPr="00242F24" w:rsidRDefault="00C91E5F" w:rsidP="00B701AA">
            <w:pPr>
              <w:jc w:val="center"/>
              <w:rPr>
                <w:rFonts w:ascii="Arial" w:eastAsia="Calibri" w:hAnsi="Arial" w:cs="Arial"/>
                <w:lang w:eastAsia="en-US"/>
              </w:rPr>
            </w:pPr>
            <w:r w:rsidRPr="00242F24">
              <w:rPr>
                <w:rFonts w:ascii="Arial" w:eastAsia="Calibri" w:hAnsi="Arial" w:cs="Arial"/>
                <w:lang w:eastAsia="en-US"/>
              </w:rPr>
              <w:t>Drewno inne niż wymienione w 19 12 06</w:t>
            </w:r>
          </w:p>
        </w:tc>
        <w:tc>
          <w:tcPr>
            <w:tcW w:w="2268" w:type="dxa"/>
            <w:vAlign w:val="center"/>
          </w:tcPr>
          <w:p w:rsidR="00C91E5F" w:rsidRPr="00242F24" w:rsidRDefault="00C91E5F" w:rsidP="00B701AA">
            <w:pPr>
              <w:jc w:val="center"/>
              <w:rPr>
                <w:rFonts w:ascii="Arial" w:eastAsia="Calibri" w:hAnsi="Arial" w:cs="Arial"/>
                <w:b/>
                <w:lang w:eastAsia="en-US"/>
              </w:rPr>
            </w:pPr>
            <w:r>
              <w:rPr>
                <w:rFonts w:ascii="Arial" w:eastAsia="Calibri" w:hAnsi="Arial" w:cs="Arial"/>
                <w:b/>
                <w:lang w:eastAsia="en-US"/>
              </w:rPr>
              <w:t>200</w:t>
            </w:r>
          </w:p>
        </w:tc>
      </w:tr>
      <w:tr w:rsidR="00C91E5F" w:rsidRPr="00242F24" w:rsidTr="00B701AA">
        <w:tc>
          <w:tcPr>
            <w:tcW w:w="532" w:type="dxa"/>
            <w:vAlign w:val="center"/>
          </w:tcPr>
          <w:p w:rsidR="00C91E5F" w:rsidRPr="00242F24" w:rsidRDefault="00C91E5F" w:rsidP="00B701AA">
            <w:pPr>
              <w:overflowPunct w:val="0"/>
              <w:jc w:val="center"/>
              <w:rPr>
                <w:rFonts w:ascii="Arial" w:hAnsi="Arial" w:cs="Arial"/>
                <w:kern w:val="1"/>
              </w:rPr>
            </w:pPr>
            <w:r w:rsidRPr="00242F24">
              <w:rPr>
                <w:rFonts w:ascii="Arial" w:hAnsi="Arial" w:cs="Arial"/>
                <w:kern w:val="1"/>
              </w:rPr>
              <w:t>6.</w:t>
            </w:r>
          </w:p>
        </w:tc>
        <w:tc>
          <w:tcPr>
            <w:tcW w:w="1559" w:type="dxa"/>
            <w:vAlign w:val="center"/>
          </w:tcPr>
          <w:p w:rsidR="00C91E5F" w:rsidRPr="00242F24" w:rsidRDefault="00C91E5F" w:rsidP="00B701AA">
            <w:pPr>
              <w:overflowPunct w:val="0"/>
              <w:jc w:val="center"/>
              <w:rPr>
                <w:rFonts w:ascii="Arial" w:eastAsia="Calibri" w:hAnsi="Arial" w:cs="Arial"/>
                <w:b/>
                <w:lang w:eastAsia="en-US"/>
              </w:rPr>
            </w:pPr>
            <w:r>
              <w:rPr>
                <w:rFonts w:ascii="Arial" w:eastAsia="Calibri" w:hAnsi="Arial" w:cs="Arial"/>
                <w:b/>
                <w:lang w:eastAsia="en-US"/>
              </w:rPr>
              <w:t>19 12 08</w:t>
            </w:r>
          </w:p>
        </w:tc>
        <w:tc>
          <w:tcPr>
            <w:tcW w:w="4819" w:type="dxa"/>
            <w:vAlign w:val="center"/>
          </w:tcPr>
          <w:p w:rsidR="00C91E5F" w:rsidRPr="00242F24" w:rsidRDefault="00C91E5F" w:rsidP="00B701AA">
            <w:pPr>
              <w:jc w:val="center"/>
              <w:rPr>
                <w:rFonts w:ascii="Arial" w:eastAsia="Calibri" w:hAnsi="Arial" w:cs="Arial"/>
                <w:lang w:eastAsia="en-US"/>
              </w:rPr>
            </w:pPr>
            <w:r>
              <w:rPr>
                <w:rFonts w:ascii="Arial" w:eastAsia="Calibri" w:hAnsi="Arial" w:cs="Arial"/>
                <w:lang w:eastAsia="en-US"/>
              </w:rPr>
              <w:t>Tekstylia</w:t>
            </w:r>
          </w:p>
        </w:tc>
        <w:tc>
          <w:tcPr>
            <w:tcW w:w="2268" w:type="dxa"/>
            <w:vAlign w:val="center"/>
          </w:tcPr>
          <w:p w:rsidR="00C91E5F" w:rsidRPr="00242F24" w:rsidRDefault="00C91E5F" w:rsidP="00B701AA">
            <w:pPr>
              <w:jc w:val="center"/>
              <w:rPr>
                <w:rFonts w:ascii="Arial" w:eastAsia="Calibri" w:hAnsi="Arial" w:cs="Arial"/>
                <w:b/>
                <w:lang w:eastAsia="en-US"/>
              </w:rPr>
            </w:pPr>
            <w:r>
              <w:rPr>
                <w:rFonts w:ascii="Arial" w:eastAsia="Calibri" w:hAnsi="Arial" w:cs="Arial"/>
                <w:b/>
                <w:lang w:eastAsia="en-US"/>
              </w:rPr>
              <w:t>50</w:t>
            </w:r>
          </w:p>
        </w:tc>
      </w:tr>
      <w:tr w:rsidR="00C91E5F" w:rsidRPr="00242F24" w:rsidTr="00B701AA">
        <w:tc>
          <w:tcPr>
            <w:tcW w:w="532" w:type="dxa"/>
            <w:vAlign w:val="center"/>
          </w:tcPr>
          <w:p w:rsidR="00C91E5F" w:rsidRPr="00242F24" w:rsidRDefault="00C91E5F" w:rsidP="00B701AA">
            <w:pPr>
              <w:overflowPunct w:val="0"/>
              <w:jc w:val="center"/>
              <w:textAlignment w:val="center"/>
              <w:rPr>
                <w:rFonts w:ascii="Arial" w:hAnsi="Arial" w:cs="Arial"/>
                <w:kern w:val="1"/>
              </w:rPr>
            </w:pPr>
            <w:r>
              <w:rPr>
                <w:rFonts w:ascii="Arial" w:hAnsi="Arial" w:cs="Arial"/>
                <w:kern w:val="1"/>
              </w:rPr>
              <w:t>7.</w:t>
            </w:r>
          </w:p>
        </w:tc>
        <w:tc>
          <w:tcPr>
            <w:tcW w:w="1559" w:type="dxa"/>
            <w:vAlign w:val="center"/>
          </w:tcPr>
          <w:p w:rsidR="00C91E5F" w:rsidRPr="00242F24" w:rsidRDefault="00C91E5F" w:rsidP="00B701AA">
            <w:pPr>
              <w:overflowPunct w:val="0"/>
              <w:jc w:val="center"/>
              <w:textAlignment w:val="center"/>
              <w:rPr>
                <w:rFonts w:ascii="Arial" w:eastAsia="Calibri" w:hAnsi="Arial" w:cs="Arial"/>
                <w:b/>
                <w:lang w:eastAsia="en-US"/>
              </w:rPr>
            </w:pPr>
            <w:r w:rsidRPr="00242F24">
              <w:rPr>
                <w:rFonts w:ascii="Arial" w:hAnsi="Arial" w:cs="Arial"/>
                <w:b/>
                <w:kern w:val="1"/>
              </w:rPr>
              <w:t>ex 19 12 12</w:t>
            </w:r>
          </w:p>
        </w:tc>
        <w:tc>
          <w:tcPr>
            <w:tcW w:w="4819" w:type="dxa"/>
            <w:vAlign w:val="center"/>
          </w:tcPr>
          <w:p w:rsidR="00C91E5F" w:rsidRDefault="00C91E5F" w:rsidP="00B701AA">
            <w:pPr>
              <w:jc w:val="center"/>
              <w:textAlignment w:val="center"/>
              <w:rPr>
                <w:rFonts w:ascii="Arial" w:eastAsia="Calibri" w:hAnsi="Arial" w:cs="Arial"/>
                <w:lang w:eastAsia="en-US"/>
              </w:rPr>
            </w:pPr>
            <w:r w:rsidRPr="00242F24">
              <w:rPr>
                <w:rFonts w:ascii="Arial" w:eastAsia="Calibri" w:hAnsi="Arial" w:cs="Arial"/>
                <w:lang w:eastAsia="en-US"/>
              </w:rPr>
              <w:t xml:space="preserve">Inne odpady w tym zmieszane substancje </w:t>
            </w:r>
            <w:r w:rsidRPr="00242F24">
              <w:rPr>
                <w:rFonts w:ascii="Arial" w:eastAsia="Calibri" w:hAnsi="Arial" w:cs="Arial"/>
                <w:lang w:eastAsia="en-US"/>
              </w:rPr>
              <w:br/>
              <w:t xml:space="preserve">i przedmioty z mechanicznej obróbki odpadów inne niż wymienione w 19 12 11 </w:t>
            </w:r>
            <w:r>
              <w:rPr>
                <w:rFonts w:ascii="Arial" w:eastAsia="Calibri" w:hAnsi="Arial" w:cs="Arial"/>
                <w:lang w:eastAsia="en-US"/>
              </w:rPr>
              <w:t>–</w:t>
            </w:r>
            <w:r w:rsidRPr="00242F24">
              <w:rPr>
                <w:rFonts w:ascii="Arial" w:eastAsia="Calibri" w:hAnsi="Arial" w:cs="Arial"/>
                <w:lang w:eastAsia="en-US"/>
              </w:rPr>
              <w:t xml:space="preserve"> </w:t>
            </w:r>
            <w:r>
              <w:rPr>
                <w:rFonts w:ascii="Arial" w:eastAsia="Calibri" w:hAnsi="Arial" w:cs="Arial"/>
                <w:b/>
                <w:lang w:eastAsia="en-US"/>
              </w:rPr>
              <w:t xml:space="preserve">frakcja kaloryczna </w:t>
            </w:r>
            <w:r w:rsidR="00BF0638">
              <w:rPr>
                <w:rFonts w:ascii="Arial" w:eastAsia="Calibri" w:hAnsi="Arial" w:cs="Arial"/>
                <w:b/>
                <w:lang w:eastAsia="en-US"/>
              </w:rPr>
              <w:br/>
            </w:r>
            <w:r w:rsidRPr="00E10641">
              <w:rPr>
                <w:rFonts w:ascii="Arial" w:eastAsia="Calibri" w:hAnsi="Arial" w:cs="Arial"/>
                <w:b/>
                <w:lang w:eastAsia="en-US"/>
              </w:rPr>
              <w:t xml:space="preserve">z demontażu odpadów wielkogabarytowych </w:t>
            </w:r>
            <w:r w:rsidRPr="00242F24">
              <w:rPr>
                <w:rFonts w:ascii="Arial" w:eastAsia="Calibri" w:hAnsi="Arial" w:cs="Arial"/>
                <w:lang w:eastAsia="en-US"/>
              </w:rPr>
              <w:t>(m.in. płyty pilśniowe, resztki drewna zanieczyszczone tworzywem sztucznym)</w:t>
            </w:r>
          </w:p>
          <w:p w:rsidR="00BF0638" w:rsidRPr="00BF0638" w:rsidRDefault="00BF0638" w:rsidP="00B701AA">
            <w:pPr>
              <w:jc w:val="center"/>
              <w:textAlignment w:val="center"/>
              <w:rPr>
                <w:rFonts w:ascii="Arial" w:eastAsia="Calibri" w:hAnsi="Arial" w:cs="Arial"/>
                <w:sz w:val="2"/>
                <w:szCs w:val="2"/>
                <w:lang w:eastAsia="en-US"/>
              </w:rPr>
            </w:pPr>
          </w:p>
          <w:p w:rsidR="00BF0638" w:rsidRPr="00BF0638" w:rsidRDefault="00BF0638" w:rsidP="00B701AA">
            <w:pPr>
              <w:jc w:val="center"/>
              <w:textAlignment w:val="center"/>
              <w:rPr>
                <w:rFonts w:ascii="Arial" w:eastAsia="Calibri" w:hAnsi="Arial" w:cs="Arial"/>
                <w:sz w:val="6"/>
                <w:szCs w:val="6"/>
                <w:lang w:eastAsia="en-US"/>
              </w:rPr>
            </w:pPr>
          </w:p>
        </w:tc>
        <w:tc>
          <w:tcPr>
            <w:tcW w:w="2268" w:type="dxa"/>
            <w:vAlign w:val="center"/>
          </w:tcPr>
          <w:p w:rsidR="00C91E5F" w:rsidRPr="00242F24" w:rsidRDefault="00C91E5F" w:rsidP="00B701AA">
            <w:pPr>
              <w:jc w:val="center"/>
              <w:textAlignment w:val="center"/>
              <w:rPr>
                <w:rFonts w:ascii="Arial" w:eastAsia="Calibri" w:hAnsi="Arial" w:cs="Arial"/>
                <w:b/>
                <w:lang w:eastAsia="en-US"/>
              </w:rPr>
            </w:pPr>
            <w:r>
              <w:rPr>
                <w:rFonts w:ascii="Arial" w:eastAsia="Calibri" w:hAnsi="Arial" w:cs="Arial"/>
                <w:b/>
                <w:lang w:eastAsia="en-US"/>
              </w:rPr>
              <w:t>800</w:t>
            </w:r>
          </w:p>
        </w:tc>
      </w:tr>
    </w:tbl>
    <w:p w:rsidR="00C91E5F" w:rsidRPr="00242F24" w:rsidRDefault="00C91E5F" w:rsidP="004822B8">
      <w:pPr>
        <w:pStyle w:val="Nagwek4"/>
        <w:tabs>
          <w:tab w:val="left" w:pos="-3828"/>
        </w:tabs>
        <w:spacing w:line="276" w:lineRule="auto"/>
        <w:jc w:val="both"/>
        <w:rPr>
          <w:sz w:val="14"/>
          <w:szCs w:val="24"/>
        </w:rPr>
      </w:pPr>
    </w:p>
    <w:p w:rsidR="00C91E5F" w:rsidRPr="007F15DA" w:rsidRDefault="00C91E5F" w:rsidP="004822B8">
      <w:pPr>
        <w:pStyle w:val="Nagwek4"/>
        <w:tabs>
          <w:tab w:val="left" w:pos="-3828"/>
        </w:tabs>
        <w:spacing w:line="276" w:lineRule="auto"/>
        <w:jc w:val="both"/>
        <w:rPr>
          <w:b w:val="0"/>
          <w:sz w:val="24"/>
          <w:szCs w:val="24"/>
        </w:rPr>
      </w:pPr>
      <w:r w:rsidRPr="007F15DA">
        <w:rPr>
          <w:vertAlign w:val="superscript"/>
        </w:rPr>
        <w:t>1)</w:t>
      </w:r>
      <w:r w:rsidRPr="007F15DA">
        <w:rPr>
          <w:b w:val="0"/>
        </w:rPr>
        <w:t xml:space="preserve"> Łączna ilość odpadów wytworzonych w wyniku demontażu odpadów nie może przekroczyć </w:t>
      </w:r>
      <w:r w:rsidRPr="007F15DA">
        <w:rPr>
          <w:b w:val="0"/>
        </w:rPr>
        <w:br/>
      </w:r>
      <w:r>
        <w:rPr>
          <w:b w:val="0"/>
        </w:rPr>
        <w:t>1 000</w:t>
      </w:r>
      <w:r w:rsidRPr="007F15DA">
        <w:rPr>
          <w:b w:val="0"/>
        </w:rPr>
        <w:t xml:space="preserve"> Mg/rok.</w:t>
      </w:r>
      <w:r w:rsidRPr="007F15DA">
        <w:rPr>
          <w:b w:val="0"/>
          <w:sz w:val="24"/>
          <w:szCs w:val="24"/>
        </w:rPr>
        <w:t xml:space="preserve"> </w:t>
      </w:r>
    </w:p>
    <w:p w:rsidR="00C91E5F" w:rsidRPr="007F15DA" w:rsidRDefault="00C91E5F" w:rsidP="004822B8">
      <w:pPr>
        <w:pStyle w:val="Nagwek4"/>
        <w:tabs>
          <w:tab w:val="left" w:pos="-3828"/>
        </w:tabs>
        <w:spacing w:line="276" w:lineRule="auto"/>
        <w:jc w:val="both"/>
        <w:rPr>
          <w:sz w:val="2"/>
          <w:szCs w:val="24"/>
        </w:rPr>
      </w:pPr>
    </w:p>
    <w:p w:rsidR="00C91E5F" w:rsidRDefault="00C91E5F" w:rsidP="004822B8">
      <w:pPr>
        <w:pStyle w:val="Nagwek4"/>
        <w:tabs>
          <w:tab w:val="left" w:pos="-3828"/>
        </w:tabs>
        <w:spacing w:line="276" w:lineRule="auto"/>
        <w:jc w:val="both"/>
        <w:rPr>
          <w:sz w:val="24"/>
          <w:szCs w:val="24"/>
        </w:rPr>
      </w:pPr>
    </w:p>
    <w:p w:rsidR="00C91E5F" w:rsidRPr="00324FCE" w:rsidRDefault="00C91E5F" w:rsidP="00324FCE">
      <w:pPr>
        <w:pStyle w:val="Nagwek3"/>
        <w:rPr>
          <w:b/>
          <w:bCs w:val="0"/>
          <w:szCs w:val="24"/>
        </w:rPr>
      </w:pPr>
      <w:r w:rsidRPr="00324FCE">
        <w:rPr>
          <w:b/>
          <w:bCs w:val="0"/>
        </w:rPr>
        <w:t>I.</w:t>
      </w:r>
      <w:r w:rsidR="003F0F85" w:rsidRPr="00324FCE">
        <w:rPr>
          <w:b/>
          <w:bCs w:val="0"/>
        </w:rPr>
        <w:t>2</w:t>
      </w:r>
      <w:r w:rsidR="00BF0638" w:rsidRPr="00324FCE">
        <w:rPr>
          <w:b/>
          <w:bCs w:val="0"/>
        </w:rPr>
        <w:t>8</w:t>
      </w:r>
      <w:r w:rsidRPr="00324FCE">
        <w:rPr>
          <w:b/>
          <w:bCs w:val="0"/>
        </w:rPr>
        <w:t>.  W punkcie IV. decyzji, podpunkt IV.4. otrzymuje brzmienie:</w:t>
      </w:r>
    </w:p>
    <w:p w:rsidR="003F0F85" w:rsidRDefault="003F0F85" w:rsidP="004822B8">
      <w:pPr>
        <w:pStyle w:val="Default"/>
        <w:spacing w:line="276" w:lineRule="auto"/>
        <w:jc w:val="both"/>
        <w:rPr>
          <w:rFonts w:ascii="Arial" w:hAnsi="Arial" w:cs="Arial"/>
          <w:b/>
          <w:bCs/>
          <w:color w:val="auto"/>
        </w:rPr>
      </w:pPr>
      <w:bookmarkStart w:id="8" w:name="_Hlk61520499"/>
    </w:p>
    <w:p w:rsidR="00C91E5F" w:rsidRPr="0021602A" w:rsidRDefault="00C91E5F" w:rsidP="004822B8">
      <w:pPr>
        <w:pStyle w:val="Default"/>
        <w:spacing w:line="276" w:lineRule="auto"/>
        <w:jc w:val="both"/>
        <w:rPr>
          <w:rFonts w:ascii="Arial" w:hAnsi="Arial" w:cs="Arial"/>
          <w:b/>
          <w:bCs/>
          <w:color w:val="auto"/>
        </w:rPr>
      </w:pPr>
      <w:r w:rsidRPr="004A1FF9">
        <w:rPr>
          <w:rFonts w:ascii="Arial" w:hAnsi="Arial" w:cs="Arial"/>
          <w:b/>
          <w:bCs/>
          <w:color w:val="auto"/>
        </w:rPr>
        <w:t>„</w:t>
      </w:r>
      <w:r>
        <w:rPr>
          <w:rFonts w:ascii="Arial" w:hAnsi="Arial" w:cs="Arial"/>
          <w:b/>
          <w:bCs/>
          <w:color w:val="auto"/>
        </w:rPr>
        <w:t>I</w:t>
      </w:r>
      <w:r w:rsidR="00132F28">
        <w:rPr>
          <w:rFonts w:ascii="Arial" w:hAnsi="Arial" w:cs="Arial"/>
          <w:b/>
          <w:bCs/>
          <w:color w:val="auto"/>
        </w:rPr>
        <w:t>V</w:t>
      </w:r>
      <w:r>
        <w:rPr>
          <w:rFonts w:ascii="Arial" w:hAnsi="Arial" w:cs="Arial"/>
          <w:b/>
          <w:bCs/>
          <w:color w:val="auto"/>
        </w:rPr>
        <w:t>.4.</w:t>
      </w:r>
      <w:r w:rsidRPr="004A1FF9">
        <w:rPr>
          <w:rFonts w:ascii="Arial" w:hAnsi="Arial" w:cs="Arial"/>
          <w:b/>
          <w:bCs/>
          <w:color w:val="auto"/>
        </w:rPr>
        <w:t xml:space="preserve"> </w:t>
      </w:r>
      <w:r w:rsidRPr="0021602A">
        <w:rPr>
          <w:rFonts w:ascii="Arial" w:hAnsi="Arial" w:cs="Arial"/>
          <w:b/>
          <w:bCs/>
        </w:rPr>
        <w:t xml:space="preserve">Miejsce i sposób magazynowania </w:t>
      </w:r>
      <w:r>
        <w:rPr>
          <w:rFonts w:ascii="Arial" w:hAnsi="Arial" w:cs="Arial"/>
          <w:b/>
          <w:bCs/>
        </w:rPr>
        <w:t xml:space="preserve">odpadów przeznaczonych do demontażu </w:t>
      </w:r>
      <w:r w:rsidRPr="0021602A">
        <w:rPr>
          <w:rFonts w:ascii="Arial" w:hAnsi="Arial" w:cs="Arial"/>
          <w:b/>
          <w:bCs/>
        </w:rPr>
        <w:t>oraz mas</w:t>
      </w:r>
      <w:r>
        <w:rPr>
          <w:rFonts w:ascii="Arial" w:hAnsi="Arial" w:cs="Arial"/>
          <w:b/>
          <w:bCs/>
        </w:rPr>
        <w:t>a</w:t>
      </w:r>
      <w:r w:rsidRPr="0021602A">
        <w:rPr>
          <w:rFonts w:ascii="Arial" w:hAnsi="Arial" w:cs="Arial"/>
          <w:b/>
          <w:bCs/>
        </w:rPr>
        <w:t xml:space="preserve"> magazynowanych</w:t>
      </w:r>
      <w:r w:rsidRPr="008F11AB">
        <w:rPr>
          <w:rFonts w:ascii="Arial" w:hAnsi="Arial" w:cs="Arial"/>
          <w:b/>
          <w:bCs/>
        </w:rPr>
        <w:t xml:space="preserve"> </w:t>
      </w:r>
      <w:r w:rsidRPr="0021602A">
        <w:rPr>
          <w:rFonts w:ascii="Arial" w:hAnsi="Arial" w:cs="Arial"/>
          <w:b/>
          <w:bCs/>
        </w:rPr>
        <w:t>odpadów</w:t>
      </w:r>
      <w:r>
        <w:rPr>
          <w:rFonts w:ascii="Arial" w:hAnsi="Arial" w:cs="Arial"/>
          <w:b/>
          <w:bCs/>
        </w:rPr>
        <w:t>:</w:t>
      </w:r>
    </w:p>
    <w:p w:rsidR="00C91E5F" w:rsidRPr="00A836A5" w:rsidRDefault="00C91E5F" w:rsidP="004822B8">
      <w:pPr>
        <w:pStyle w:val="Default"/>
        <w:spacing w:line="276" w:lineRule="auto"/>
        <w:rPr>
          <w:rFonts w:ascii="Arial" w:hAnsi="Arial" w:cs="Arial"/>
          <w:bCs/>
          <w:color w:val="auto"/>
          <w:sz w:val="12"/>
          <w:szCs w:val="12"/>
        </w:rPr>
      </w:pPr>
    </w:p>
    <w:p w:rsidR="00C91E5F" w:rsidRDefault="00C91E5F" w:rsidP="004822B8">
      <w:pPr>
        <w:pStyle w:val="Gwnytekst"/>
        <w:spacing w:before="0" w:line="276" w:lineRule="auto"/>
        <w:ind w:left="11"/>
        <w:rPr>
          <w:rFonts w:ascii="Arial" w:hAnsi="Arial" w:cs="Arial"/>
          <w:sz w:val="4"/>
          <w:szCs w:val="20"/>
        </w:rPr>
      </w:pPr>
    </w:p>
    <w:p w:rsidR="00C91E5F" w:rsidRDefault="00C91E5F" w:rsidP="004822B8">
      <w:pPr>
        <w:pStyle w:val="Gwnytekst"/>
        <w:spacing w:before="0" w:line="276" w:lineRule="auto"/>
        <w:ind w:left="11"/>
        <w:rPr>
          <w:rFonts w:ascii="Arial" w:hAnsi="Arial" w:cs="Arial"/>
          <w:sz w:val="4"/>
          <w:szCs w:val="20"/>
        </w:rPr>
      </w:pPr>
    </w:p>
    <w:p w:rsidR="00C91E5F" w:rsidRDefault="00C91E5F" w:rsidP="004822B8">
      <w:pPr>
        <w:pStyle w:val="Gwnytekst"/>
        <w:spacing w:before="0" w:line="276" w:lineRule="auto"/>
        <w:ind w:left="11"/>
        <w:rPr>
          <w:rFonts w:ascii="Arial" w:hAnsi="Arial" w:cs="Arial"/>
          <w:sz w:val="20"/>
          <w:szCs w:val="20"/>
        </w:rPr>
      </w:pPr>
      <w:r w:rsidRPr="003660F3">
        <w:rPr>
          <w:rFonts w:ascii="Arial" w:hAnsi="Arial" w:cs="Arial"/>
          <w:sz w:val="20"/>
          <w:szCs w:val="20"/>
        </w:rPr>
        <w:t xml:space="preserve">Tabela nr </w:t>
      </w:r>
      <w:r w:rsidR="00E125F1">
        <w:rPr>
          <w:rFonts w:ascii="Arial" w:hAnsi="Arial" w:cs="Arial"/>
          <w:sz w:val="20"/>
          <w:szCs w:val="20"/>
        </w:rPr>
        <w:t>10</w:t>
      </w:r>
      <w:r w:rsidRPr="003660F3">
        <w:rPr>
          <w:rFonts w:ascii="Arial" w:hAnsi="Arial" w:cs="Arial"/>
          <w:sz w:val="20"/>
          <w:szCs w:val="20"/>
        </w:rPr>
        <w:t xml:space="preserve">  </w:t>
      </w:r>
    </w:p>
    <w:p w:rsidR="00B701AA" w:rsidRDefault="00B701AA" w:rsidP="004822B8">
      <w:pPr>
        <w:pStyle w:val="Gwnytekst"/>
        <w:spacing w:before="0" w:line="276" w:lineRule="auto"/>
        <w:ind w:left="11"/>
        <w:rPr>
          <w:rFonts w:ascii="Arial" w:hAnsi="Arial" w:cs="Arial"/>
          <w:sz w:val="20"/>
          <w:szCs w:val="20"/>
        </w:rPr>
      </w:pPr>
    </w:p>
    <w:p w:rsidR="00C91E5F" w:rsidRPr="00BF0638" w:rsidRDefault="00C91E5F" w:rsidP="004822B8">
      <w:pPr>
        <w:pStyle w:val="Gwnytekst"/>
        <w:spacing w:before="0" w:line="276" w:lineRule="auto"/>
        <w:ind w:left="11"/>
        <w:rPr>
          <w:rFonts w:ascii="Arial" w:hAnsi="Arial" w:cs="Arial"/>
          <w:sz w:val="10"/>
          <w:szCs w:val="10"/>
        </w:rPr>
      </w:pPr>
    </w:p>
    <w:tbl>
      <w:tblPr>
        <w:tblStyle w:val="Tabela-Siatka"/>
        <w:tblW w:w="9215" w:type="dxa"/>
        <w:tblLayout w:type="fixed"/>
        <w:tblLook w:val="04A0" w:firstRow="1" w:lastRow="0" w:firstColumn="1" w:lastColumn="0" w:noHBand="0" w:noVBand="1"/>
        <w:tblDescription w:val="„IV.4. Miejsce i sposób magazynowania odpadów przeznaczonych do demontażu oraz masa magazynowanych odpadów:&#10;Tabela zawiera łączone i zagniezdzone komórki.&#10;"/>
      </w:tblPr>
      <w:tblGrid>
        <w:gridCol w:w="568"/>
        <w:gridCol w:w="850"/>
        <w:gridCol w:w="2268"/>
        <w:gridCol w:w="1418"/>
        <w:gridCol w:w="1417"/>
        <w:gridCol w:w="1418"/>
        <w:gridCol w:w="1276"/>
      </w:tblGrid>
      <w:tr w:rsidR="00C91E5F" w:rsidRPr="00076741" w:rsidTr="00B701AA">
        <w:trPr>
          <w:trHeight w:val="1765"/>
          <w:tblHeader/>
        </w:trPr>
        <w:tc>
          <w:tcPr>
            <w:tcW w:w="568" w:type="dxa"/>
            <w:vAlign w:val="center"/>
            <w:hideMark/>
          </w:tcPr>
          <w:p w:rsidR="00C91E5F" w:rsidRPr="00F155C5" w:rsidRDefault="00C91E5F" w:rsidP="00B701AA">
            <w:pPr>
              <w:widowControl w:val="0"/>
              <w:suppressAutoHyphens/>
              <w:autoSpaceDE w:val="0"/>
              <w:ind w:right="-108"/>
              <w:jc w:val="center"/>
              <w:rPr>
                <w:rFonts w:ascii="Arial" w:hAnsi="Arial" w:cs="Arial"/>
                <w:b/>
                <w:noProof/>
                <w:sz w:val="16"/>
                <w:szCs w:val="16"/>
                <w:lang w:eastAsia="ar-SA"/>
              </w:rPr>
            </w:pPr>
            <w:r w:rsidRPr="00F155C5">
              <w:rPr>
                <w:rFonts w:ascii="Arial" w:hAnsi="Arial" w:cs="Arial"/>
                <w:b/>
                <w:sz w:val="16"/>
                <w:szCs w:val="16"/>
                <w:lang w:eastAsia="en-US"/>
              </w:rPr>
              <w:t>Lp.</w:t>
            </w:r>
          </w:p>
        </w:tc>
        <w:tc>
          <w:tcPr>
            <w:tcW w:w="850" w:type="dxa"/>
            <w:vAlign w:val="center"/>
            <w:hideMark/>
          </w:tcPr>
          <w:p w:rsidR="00C91E5F" w:rsidRPr="00F155C5" w:rsidRDefault="00C91E5F" w:rsidP="00B701AA">
            <w:pPr>
              <w:widowControl w:val="0"/>
              <w:suppressAutoHyphens/>
              <w:autoSpaceDE w:val="0"/>
              <w:ind w:left="-120" w:right="-77"/>
              <w:jc w:val="center"/>
              <w:rPr>
                <w:rFonts w:ascii="Arial" w:hAnsi="Arial" w:cs="Arial"/>
                <w:b/>
                <w:sz w:val="16"/>
                <w:szCs w:val="16"/>
                <w:lang w:eastAsia="en-US"/>
              </w:rPr>
            </w:pPr>
            <w:r w:rsidRPr="00F155C5">
              <w:rPr>
                <w:rFonts w:ascii="Arial" w:hAnsi="Arial" w:cs="Arial"/>
                <w:b/>
                <w:sz w:val="16"/>
                <w:szCs w:val="16"/>
                <w:lang w:eastAsia="en-US"/>
              </w:rPr>
              <w:t>Kod</w:t>
            </w:r>
          </w:p>
          <w:p w:rsidR="00C91E5F" w:rsidRPr="00F155C5" w:rsidRDefault="00C91E5F" w:rsidP="00B701AA">
            <w:pPr>
              <w:widowControl w:val="0"/>
              <w:suppressAutoHyphens/>
              <w:autoSpaceDE w:val="0"/>
              <w:ind w:left="-120" w:right="-77"/>
              <w:jc w:val="center"/>
              <w:rPr>
                <w:rFonts w:ascii="Arial" w:hAnsi="Arial" w:cs="Arial"/>
                <w:b/>
                <w:noProof/>
                <w:sz w:val="16"/>
                <w:szCs w:val="16"/>
                <w:lang w:eastAsia="ar-SA"/>
              </w:rPr>
            </w:pPr>
            <w:r w:rsidRPr="00F155C5">
              <w:rPr>
                <w:rFonts w:ascii="Arial" w:hAnsi="Arial" w:cs="Arial"/>
                <w:b/>
                <w:sz w:val="16"/>
                <w:szCs w:val="16"/>
                <w:lang w:eastAsia="en-US"/>
              </w:rPr>
              <w:t>odpadu</w:t>
            </w:r>
          </w:p>
        </w:tc>
        <w:tc>
          <w:tcPr>
            <w:tcW w:w="2268" w:type="dxa"/>
            <w:vAlign w:val="center"/>
            <w:hideMark/>
          </w:tcPr>
          <w:p w:rsidR="00C91E5F" w:rsidRPr="00F155C5" w:rsidRDefault="00C91E5F" w:rsidP="00B701AA">
            <w:pPr>
              <w:widowControl w:val="0"/>
              <w:suppressAutoHyphens/>
              <w:autoSpaceDE w:val="0"/>
              <w:jc w:val="center"/>
              <w:rPr>
                <w:rFonts w:ascii="Arial" w:hAnsi="Arial" w:cs="Arial"/>
                <w:b/>
                <w:sz w:val="16"/>
                <w:szCs w:val="16"/>
                <w:lang w:eastAsia="en-US"/>
              </w:rPr>
            </w:pPr>
            <w:r w:rsidRPr="00F155C5">
              <w:rPr>
                <w:rFonts w:ascii="Arial" w:hAnsi="Arial" w:cs="Arial"/>
                <w:b/>
                <w:sz w:val="16"/>
                <w:szCs w:val="16"/>
                <w:lang w:eastAsia="en-US"/>
              </w:rPr>
              <w:t>Nazwa</w:t>
            </w:r>
          </w:p>
          <w:p w:rsidR="00C91E5F" w:rsidRPr="00F155C5" w:rsidRDefault="00C91E5F" w:rsidP="00B701AA">
            <w:pPr>
              <w:widowControl w:val="0"/>
              <w:suppressAutoHyphens/>
              <w:autoSpaceDE w:val="0"/>
              <w:jc w:val="center"/>
              <w:rPr>
                <w:rFonts w:ascii="Arial" w:hAnsi="Arial" w:cs="Arial"/>
                <w:b/>
                <w:noProof/>
                <w:sz w:val="16"/>
                <w:szCs w:val="16"/>
                <w:lang w:eastAsia="ar-SA"/>
              </w:rPr>
            </w:pPr>
            <w:r w:rsidRPr="00F155C5">
              <w:rPr>
                <w:rFonts w:ascii="Arial" w:hAnsi="Arial" w:cs="Arial"/>
                <w:b/>
                <w:sz w:val="16"/>
                <w:szCs w:val="16"/>
                <w:lang w:eastAsia="en-US"/>
              </w:rPr>
              <w:t>odpadu</w:t>
            </w:r>
          </w:p>
        </w:tc>
        <w:tc>
          <w:tcPr>
            <w:tcW w:w="1418" w:type="dxa"/>
            <w:vAlign w:val="center"/>
            <w:hideMark/>
          </w:tcPr>
          <w:p w:rsidR="00C91E5F" w:rsidRPr="00F155C5" w:rsidRDefault="00C91E5F" w:rsidP="00B701AA">
            <w:pPr>
              <w:widowControl w:val="0"/>
              <w:suppressAutoHyphens/>
              <w:autoSpaceDE w:val="0"/>
              <w:jc w:val="center"/>
              <w:rPr>
                <w:rFonts w:ascii="Arial" w:hAnsi="Arial" w:cs="Arial"/>
                <w:b/>
                <w:sz w:val="16"/>
                <w:szCs w:val="16"/>
                <w:lang w:eastAsia="en-US"/>
              </w:rPr>
            </w:pPr>
            <w:r w:rsidRPr="00F155C5">
              <w:rPr>
                <w:rFonts w:ascii="Arial" w:hAnsi="Arial" w:cs="Arial"/>
                <w:b/>
                <w:sz w:val="16"/>
                <w:szCs w:val="16"/>
                <w:lang w:eastAsia="en-US"/>
              </w:rPr>
              <w:t>Sposób</w:t>
            </w:r>
            <w:r w:rsidRPr="00F155C5">
              <w:rPr>
                <w:rFonts w:ascii="Arial" w:hAnsi="Arial" w:cs="Arial"/>
                <w:b/>
                <w:sz w:val="16"/>
                <w:szCs w:val="16"/>
                <w:lang w:eastAsia="en-US"/>
              </w:rPr>
              <w:br/>
              <w:t xml:space="preserve"> i miejsce magazynowa</w:t>
            </w:r>
          </w:p>
          <w:p w:rsidR="00C91E5F" w:rsidRPr="00F155C5" w:rsidRDefault="00C91E5F" w:rsidP="00B701AA">
            <w:pPr>
              <w:widowControl w:val="0"/>
              <w:suppressAutoHyphens/>
              <w:autoSpaceDE w:val="0"/>
              <w:jc w:val="center"/>
              <w:rPr>
                <w:rFonts w:ascii="Arial" w:hAnsi="Arial" w:cs="Arial"/>
                <w:b/>
                <w:sz w:val="16"/>
                <w:szCs w:val="16"/>
                <w:lang w:eastAsia="en-US"/>
              </w:rPr>
            </w:pPr>
            <w:proofErr w:type="spellStart"/>
            <w:r w:rsidRPr="00F155C5">
              <w:rPr>
                <w:rFonts w:ascii="Arial" w:hAnsi="Arial" w:cs="Arial"/>
                <w:b/>
                <w:sz w:val="16"/>
                <w:szCs w:val="16"/>
                <w:lang w:eastAsia="en-US"/>
              </w:rPr>
              <w:t>nia</w:t>
            </w:r>
            <w:proofErr w:type="spellEnd"/>
          </w:p>
        </w:tc>
        <w:tc>
          <w:tcPr>
            <w:tcW w:w="1417" w:type="dxa"/>
            <w:vAlign w:val="center"/>
          </w:tcPr>
          <w:p w:rsidR="00C91E5F" w:rsidRPr="00F155C5" w:rsidRDefault="00C91E5F" w:rsidP="00B701AA">
            <w:pPr>
              <w:widowControl w:val="0"/>
              <w:suppressAutoHyphens/>
              <w:autoSpaceDE w:val="0"/>
              <w:ind w:left="-106"/>
              <w:jc w:val="center"/>
              <w:rPr>
                <w:rFonts w:ascii="Arial" w:hAnsi="Arial" w:cs="Arial"/>
                <w:b/>
                <w:sz w:val="16"/>
                <w:szCs w:val="16"/>
                <w:lang w:eastAsia="en-US"/>
              </w:rPr>
            </w:pPr>
            <w:r w:rsidRPr="00F155C5">
              <w:rPr>
                <w:rFonts w:ascii="Arial" w:hAnsi="Arial" w:cs="Arial"/>
                <w:b/>
                <w:sz w:val="16"/>
                <w:szCs w:val="16"/>
                <w:lang w:eastAsia="en-US"/>
              </w:rPr>
              <w:t>Maksymalna masa poszczególnych rodzajów odpadów, które w tym samym czasie mogą być magazynowane</w:t>
            </w:r>
          </w:p>
          <w:p w:rsidR="00C91E5F" w:rsidRPr="00F155C5" w:rsidRDefault="00C91E5F" w:rsidP="00B701AA">
            <w:pPr>
              <w:widowControl w:val="0"/>
              <w:suppressAutoHyphens/>
              <w:autoSpaceDE w:val="0"/>
              <w:ind w:left="-106"/>
              <w:jc w:val="center"/>
              <w:rPr>
                <w:rFonts w:ascii="Arial" w:hAnsi="Arial" w:cs="Arial"/>
                <w:b/>
                <w:sz w:val="16"/>
                <w:szCs w:val="16"/>
                <w:lang w:eastAsia="en-US"/>
              </w:rPr>
            </w:pPr>
            <w:r w:rsidRPr="00F155C5">
              <w:rPr>
                <w:rFonts w:ascii="Arial" w:hAnsi="Arial" w:cs="Arial"/>
                <w:b/>
                <w:sz w:val="16"/>
                <w:szCs w:val="16"/>
                <w:lang w:eastAsia="en-US"/>
              </w:rPr>
              <w:t>Mg</w:t>
            </w:r>
          </w:p>
        </w:tc>
        <w:tc>
          <w:tcPr>
            <w:tcW w:w="1418" w:type="dxa"/>
            <w:vAlign w:val="center"/>
          </w:tcPr>
          <w:p w:rsidR="00C91E5F" w:rsidRPr="00F155C5" w:rsidRDefault="00C91E5F" w:rsidP="00B701AA">
            <w:pPr>
              <w:widowControl w:val="0"/>
              <w:suppressAutoHyphens/>
              <w:autoSpaceDE w:val="0"/>
              <w:ind w:left="-106" w:right="-110"/>
              <w:jc w:val="center"/>
              <w:rPr>
                <w:rFonts w:ascii="Arial" w:hAnsi="Arial" w:cs="Arial"/>
                <w:b/>
                <w:sz w:val="16"/>
                <w:szCs w:val="16"/>
                <w:highlight w:val="yellow"/>
                <w:lang w:eastAsia="en-US"/>
              </w:rPr>
            </w:pPr>
          </w:p>
          <w:p w:rsidR="00C91E5F" w:rsidRPr="00F155C5" w:rsidRDefault="00C91E5F" w:rsidP="00B701AA">
            <w:pPr>
              <w:widowControl w:val="0"/>
              <w:suppressAutoHyphens/>
              <w:autoSpaceDE w:val="0"/>
              <w:ind w:left="-106" w:right="-110"/>
              <w:jc w:val="center"/>
              <w:rPr>
                <w:rFonts w:ascii="Arial" w:hAnsi="Arial" w:cs="Arial"/>
                <w:b/>
                <w:sz w:val="16"/>
                <w:szCs w:val="16"/>
                <w:lang w:eastAsia="en-US"/>
              </w:rPr>
            </w:pPr>
          </w:p>
          <w:p w:rsidR="00C91E5F" w:rsidRPr="00F155C5" w:rsidRDefault="00C91E5F" w:rsidP="00B701AA">
            <w:pPr>
              <w:widowControl w:val="0"/>
              <w:suppressAutoHyphens/>
              <w:autoSpaceDE w:val="0"/>
              <w:ind w:left="-106" w:right="-110"/>
              <w:jc w:val="center"/>
              <w:rPr>
                <w:rFonts w:ascii="Arial" w:hAnsi="Arial" w:cs="Arial"/>
                <w:b/>
                <w:sz w:val="16"/>
                <w:szCs w:val="16"/>
                <w:lang w:eastAsia="en-US"/>
              </w:rPr>
            </w:pPr>
          </w:p>
          <w:p w:rsidR="00C91E5F" w:rsidRPr="00F155C5" w:rsidRDefault="00C91E5F" w:rsidP="00B701AA">
            <w:pPr>
              <w:widowControl w:val="0"/>
              <w:suppressAutoHyphens/>
              <w:autoSpaceDE w:val="0"/>
              <w:ind w:left="-106" w:right="-110"/>
              <w:jc w:val="center"/>
              <w:rPr>
                <w:rFonts w:ascii="Arial" w:hAnsi="Arial" w:cs="Arial"/>
                <w:b/>
                <w:sz w:val="16"/>
                <w:szCs w:val="16"/>
                <w:lang w:eastAsia="en-US"/>
              </w:rPr>
            </w:pPr>
          </w:p>
          <w:p w:rsidR="00C91E5F" w:rsidRPr="00F155C5" w:rsidRDefault="00C91E5F" w:rsidP="00B701AA">
            <w:pPr>
              <w:widowControl w:val="0"/>
              <w:suppressAutoHyphens/>
              <w:autoSpaceDE w:val="0"/>
              <w:ind w:left="-106" w:right="-110"/>
              <w:jc w:val="center"/>
              <w:rPr>
                <w:rFonts w:ascii="Arial" w:hAnsi="Arial" w:cs="Arial"/>
                <w:b/>
                <w:sz w:val="16"/>
                <w:szCs w:val="16"/>
                <w:lang w:eastAsia="en-US"/>
              </w:rPr>
            </w:pPr>
          </w:p>
          <w:p w:rsidR="00C91E5F" w:rsidRPr="00F155C5" w:rsidRDefault="00C91E5F" w:rsidP="00B701AA">
            <w:pPr>
              <w:widowControl w:val="0"/>
              <w:suppressAutoHyphens/>
              <w:autoSpaceDE w:val="0"/>
              <w:ind w:left="-106" w:right="-110"/>
              <w:jc w:val="center"/>
              <w:rPr>
                <w:rFonts w:ascii="Arial" w:hAnsi="Arial" w:cs="Arial"/>
                <w:b/>
                <w:sz w:val="16"/>
                <w:szCs w:val="16"/>
                <w:lang w:eastAsia="en-US"/>
              </w:rPr>
            </w:pPr>
          </w:p>
          <w:p w:rsidR="00C91E5F" w:rsidRPr="00F155C5" w:rsidRDefault="00C91E5F" w:rsidP="00B701AA">
            <w:pPr>
              <w:widowControl w:val="0"/>
              <w:suppressAutoHyphens/>
              <w:autoSpaceDE w:val="0"/>
              <w:ind w:left="-106" w:right="-110"/>
              <w:jc w:val="center"/>
              <w:rPr>
                <w:rFonts w:ascii="Arial" w:hAnsi="Arial" w:cs="Arial"/>
                <w:b/>
                <w:sz w:val="16"/>
                <w:szCs w:val="16"/>
                <w:lang w:eastAsia="en-US"/>
              </w:rPr>
            </w:pPr>
          </w:p>
          <w:p w:rsidR="00C91E5F" w:rsidRPr="00F155C5" w:rsidRDefault="00C91E5F" w:rsidP="00B701AA">
            <w:pPr>
              <w:widowControl w:val="0"/>
              <w:suppressAutoHyphens/>
              <w:autoSpaceDE w:val="0"/>
              <w:ind w:left="-106" w:right="-110"/>
              <w:jc w:val="center"/>
              <w:rPr>
                <w:rFonts w:ascii="Arial" w:hAnsi="Arial" w:cs="Arial"/>
                <w:b/>
                <w:sz w:val="16"/>
                <w:szCs w:val="16"/>
                <w:lang w:eastAsia="en-US"/>
              </w:rPr>
            </w:pPr>
          </w:p>
          <w:p w:rsidR="00C91E5F" w:rsidRPr="00F155C5" w:rsidRDefault="00C91E5F" w:rsidP="00B701AA">
            <w:pPr>
              <w:widowControl w:val="0"/>
              <w:suppressAutoHyphens/>
              <w:autoSpaceDE w:val="0"/>
              <w:ind w:left="-106" w:right="-110"/>
              <w:jc w:val="center"/>
              <w:rPr>
                <w:rFonts w:ascii="Arial" w:hAnsi="Arial" w:cs="Arial"/>
                <w:b/>
                <w:sz w:val="16"/>
                <w:szCs w:val="16"/>
                <w:lang w:eastAsia="en-US"/>
              </w:rPr>
            </w:pPr>
            <w:r w:rsidRPr="00F155C5">
              <w:rPr>
                <w:rFonts w:ascii="Arial" w:hAnsi="Arial" w:cs="Arial"/>
                <w:b/>
                <w:sz w:val="16"/>
                <w:szCs w:val="16"/>
                <w:lang w:eastAsia="en-US"/>
              </w:rPr>
              <w:t xml:space="preserve">Maksymalna masa poszczególnych rodzajów odpadów które mogą być magazynowane </w:t>
            </w:r>
            <w:r w:rsidRPr="00F155C5">
              <w:rPr>
                <w:rFonts w:ascii="Arial" w:hAnsi="Arial" w:cs="Arial"/>
                <w:b/>
                <w:sz w:val="16"/>
                <w:szCs w:val="16"/>
                <w:lang w:eastAsia="en-US"/>
              </w:rPr>
              <w:br/>
              <w:t>w okresie roku</w:t>
            </w:r>
          </w:p>
          <w:p w:rsidR="00C91E5F" w:rsidRPr="00F155C5" w:rsidRDefault="00C91E5F" w:rsidP="00B701AA">
            <w:pPr>
              <w:widowControl w:val="0"/>
              <w:suppressAutoHyphens/>
              <w:autoSpaceDE w:val="0"/>
              <w:ind w:left="-106"/>
              <w:jc w:val="center"/>
              <w:rPr>
                <w:rFonts w:ascii="Arial" w:hAnsi="Arial" w:cs="Arial"/>
                <w:b/>
                <w:sz w:val="16"/>
                <w:szCs w:val="16"/>
                <w:lang w:eastAsia="en-US"/>
              </w:rPr>
            </w:pPr>
            <w:r w:rsidRPr="00F155C5">
              <w:rPr>
                <w:rFonts w:ascii="Arial" w:hAnsi="Arial" w:cs="Arial"/>
                <w:b/>
                <w:sz w:val="16"/>
                <w:szCs w:val="16"/>
                <w:lang w:eastAsia="en-US"/>
              </w:rPr>
              <w:t>Mg</w:t>
            </w:r>
          </w:p>
        </w:tc>
        <w:tc>
          <w:tcPr>
            <w:tcW w:w="1276" w:type="dxa"/>
            <w:vAlign w:val="center"/>
          </w:tcPr>
          <w:p w:rsidR="00C91E5F" w:rsidRPr="00F155C5" w:rsidRDefault="00C91E5F" w:rsidP="00B701AA">
            <w:pPr>
              <w:widowControl w:val="0"/>
              <w:suppressAutoHyphens/>
              <w:autoSpaceDE w:val="0"/>
              <w:ind w:left="-106" w:right="-110"/>
              <w:jc w:val="center"/>
              <w:rPr>
                <w:rFonts w:ascii="Arial" w:hAnsi="Arial" w:cs="Arial"/>
                <w:b/>
                <w:sz w:val="16"/>
                <w:szCs w:val="16"/>
                <w:highlight w:val="yellow"/>
                <w:lang w:eastAsia="en-US"/>
              </w:rPr>
            </w:pPr>
            <w:r w:rsidRPr="00F155C5">
              <w:rPr>
                <w:rFonts w:ascii="Arial" w:hAnsi="Arial" w:cs="Arial"/>
                <w:b/>
                <w:sz w:val="16"/>
                <w:szCs w:val="16"/>
              </w:rPr>
              <w:t xml:space="preserve">Największa masa odpadów, które mogłyby być magazynowane w tym samym czasie </w:t>
            </w:r>
            <w:r w:rsidRPr="00F155C5">
              <w:rPr>
                <w:rFonts w:ascii="Arial" w:hAnsi="Arial" w:cs="Arial"/>
                <w:b/>
                <w:sz w:val="16"/>
                <w:szCs w:val="16"/>
              </w:rPr>
              <w:br/>
              <w:t xml:space="preserve">w instalacji, obiekcie budowlanym lub jego części lub innym miejscu magazynowania odpadów, wynikającej </w:t>
            </w:r>
            <w:r w:rsidRPr="00F155C5">
              <w:rPr>
                <w:rFonts w:ascii="Arial" w:hAnsi="Arial" w:cs="Arial"/>
                <w:b/>
                <w:sz w:val="16"/>
                <w:szCs w:val="16"/>
              </w:rPr>
              <w:br/>
              <w:t>z wymiarów instalacji, obiektu budowlanego lub jego części lub innego miejsca magazynowania odpadów</w:t>
            </w:r>
          </w:p>
        </w:tc>
      </w:tr>
      <w:tr w:rsidR="00C91E5F" w:rsidRPr="00076741" w:rsidTr="00B701AA">
        <w:trPr>
          <w:trHeight w:val="1765"/>
        </w:trPr>
        <w:tc>
          <w:tcPr>
            <w:tcW w:w="568" w:type="dxa"/>
            <w:vAlign w:val="center"/>
          </w:tcPr>
          <w:p w:rsidR="00C91E5F" w:rsidRPr="005947C8" w:rsidRDefault="005947C8" w:rsidP="00B701AA">
            <w:pPr>
              <w:widowControl w:val="0"/>
              <w:suppressAutoHyphens/>
              <w:autoSpaceDE w:val="0"/>
              <w:ind w:right="-108"/>
              <w:jc w:val="center"/>
              <w:rPr>
                <w:rFonts w:ascii="Arial" w:hAnsi="Arial" w:cs="Arial"/>
                <w:bCs/>
                <w:sz w:val="16"/>
                <w:szCs w:val="16"/>
                <w:lang w:eastAsia="en-US"/>
              </w:rPr>
            </w:pPr>
            <w:r w:rsidRPr="005947C8">
              <w:rPr>
                <w:rFonts w:ascii="Arial" w:hAnsi="Arial" w:cs="Arial"/>
                <w:bCs/>
                <w:sz w:val="16"/>
                <w:szCs w:val="16"/>
                <w:lang w:eastAsia="en-US"/>
              </w:rPr>
              <w:t>1.</w:t>
            </w:r>
          </w:p>
        </w:tc>
        <w:tc>
          <w:tcPr>
            <w:tcW w:w="850" w:type="dxa"/>
            <w:vAlign w:val="center"/>
          </w:tcPr>
          <w:p w:rsidR="00C91E5F" w:rsidRPr="005947C8" w:rsidRDefault="005947C8" w:rsidP="00B701AA">
            <w:pPr>
              <w:widowControl w:val="0"/>
              <w:suppressAutoHyphens/>
              <w:autoSpaceDE w:val="0"/>
              <w:ind w:left="-120" w:right="-77"/>
              <w:jc w:val="center"/>
              <w:rPr>
                <w:rFonts w:ascii="Arial" w:hAnsi="Arial" w:cs="Arial"/>
                <w:bCs/>
                <w:sz w:val="16"/>
                <w:szCs w:val="16"/>
                <w:lang w:eastAsia="en-US"/>
              </w:rPr>
            </w:pPr>
            <w:r w:rsidRPr="005947C8">
              <w:rPr>
                <w:rFonts w:ascii="Arial" w:hAnsi="Arial" w:cs="Arial"/>
                <w:bCs/>
                <w:sz w:val="16"/>
                <w:szCs w:val="16"/>
                <w:lang w:eastAsia="en-US"/>
              </w:rPr>
              <w:t>20 03 07</w:t>
            </w:r>
          </w:p>
        </w:tc>
        <w:tc>
          <w:tcPr>
            <w:tcW w:w="2268" w:type="dxa"/>
            <w:vAlign w:val="center"/>
          </w:tcPr>
          <w:p w:rsidR="00C91E5F" w:rsidRPr="005947C8" w:rsidRDefault="005947C8" w:rsidP="00B701AA">
            <w:pPr>
              <w:widowControl w:val="0"/>
              <w:suppressAutoHyphens/>
              <w:autoSpaceDE w:val="0"/>
              <w:jc w:val="center"/>
              <w:rPr>
                <w:rFonts w:ascii="Arial" w:hAnsi="Arial" w:cs="Arial"/>
                <w:bCs/>
                <w:sz w:val="16"/>
                <w:szCs w:val="16"/>
                <w:lang w:eastAsia="en-US"/>
              </w:rPr>
            </w:pPr>
            <w:r w:rsidRPr="005947C8">
              <w:rPr>
                <w:rFonts w:ascii="Arial" w:hAnsi="Arial" w:cs="Arial"/>
                <w:bCs/>
                <w:sz w:val="16"/>
                <w:szCs w:val="16"/>
                <w:lang w:eastAsia="en-US"/>
              </w:rPr>
              <w:t>Odpady wielkogabarytowe</w:t>
            </w:r>
          </w:p>
        </w:tc>
        <w:tc>
          <w:tcPr>
            <w:tcW w:w="1418" w:type="dxa"/>
            <w:vAlign w:val="center"/>
          </w:tcPr>
          <w:p w:rsidR="0020351E" w:rsidRDefault="005947C8" w:rsidP="00B701AA">
            <w:pPr>
              <w:widowControl w:val="0"/>
              <w:suppressAutoHyphens/>
              <w:autoSpaceDE w:val="0"/>
              <w:jc w:val="center"/>
              <w:rPr>
                <w:rFonts w:ascii="Arial" w:hAnsi="Arial" w:cs="Arial"/>
                <w:color w:val="000000"/>
                <w:spacing w:val="-1"/>
                <w:sz w:val="16"/>
                <w:szCs w:val="16"/>
              </w:rPr>
            </w:pPr>
            <w:r w:rsidRPr="00C91E5F">
              <w:rPr>
                <w:rFonts w:ascii="Arial" w:hAnsi="Arial" w:cs="Arial"/>
                <w:sz w:val="16"/>
                <w:szCs w:val="16"/>
              </w:rPr>
              <w:t xml:space="preserve">Odpady magazynowane będą selektywnie </w:t>
            </w:r>
            <w:r>
              <w:rPr>
                <w:rFonts w:ascii="Arial" w:hAnsi="Arial" w:cs="Arial"/>
                <w:sz w:val="16"/>
                <w:szCs w:val="16"/>
              </w:rPr>
              <w:br/>
            </w:r>
            <w:r w:rsidRPr="00C91E5F">
              <w:rPr>
                <w:rFonts w:ascii="Arial" w:hAnsi="Arial" w:cs="Arial"/>
                <w:sz w:val="16"/>
                <w:szCs w:val="16"/>
              </w:rPr>
              <w:t xml:space="preserve">w boksach lub kontenerach usytuowanych </w:t>
            </w:r>
            <w:r>
              <w:rPr>
                <w:rFonts w:ascii="Arial" w:hAnsi="Arial" w:cs="Arial"/>
                <w:sz w:val="16"/>
                <w:szCs w:val="16"/>
              </w:rPr>
              <w:br/>
            </w:r>
            <w:r w:rsidRPr="00C91E5F">
              <w:rPr>
                <w:rFonts w:ascii="Arial" w:hAnsi="Arial" w:cs="Arial"/>
                <w:sz w:val="16"/>
                <w:szCs w:val="16"/>
              </w:rPr>
              <w:t xml:space="preserve">w wyznaczonym miejscu w hali sortowniczej lub w wyznaczonym </w:t>
            </w:r>
            <w:r w:rsidRPr="00C91E5F">
              <w:rPr>
                <w:rFonts w:ascii="Arial" w:hAnsi="Arial" w:cs="Arial"/>
                <w:sz w:val="16"/>
                <w:szCs w:val="16"/>
              </w:rPr>
              <w:br/>
            </w:r>
            <w:r>
              <w:rPr>
                <w:rFonts w:ascii="Arial" w:hAnsi="Arial" w:cs="Arial"/>
                <w:sz w:val="16"/>
                <w:szCs w:val="16"/>
              </w:rPr>
              <w:t xml:space="preserve">miejscu </w:t>
            </w:r>
            <w:r w:rsidRPr="00C91E5F">
              <w:rPr>
                <w:rFonts w:ascii="Arial" w:hAnsi="Arial" w:cs="Arial"/>
                <w:sz w:val="16"/>
                <w:szCs w:val="16"/>
              </w:rPr>
              <w:t xml:space="preserve">na </w:t>
            </w:r>
            <w:r w:rsidRPr="00C91E5F">
              <w:rPr>
                <w:rFonts w:ascii="Arial" w:hAnsi="Arial" w:cs="Arial"/>
                <w:sz w:val="16"/>
                <w:szCs w:val="16"/>
              </w:rPr>
              <w:lastRenderedPageBreak/>
              <w:t>placu</w:t>
            </w:r>
            <w:r w:rsidR="0020351E">
              <w:rPr>
                <w:rFonts w:ascii="Arial" w:hAnsi="Arial" w:cs="Arial"/>
                <w:sz w:val="16"/>
                <w:szCs w:val="16"/>
              </w:rPr>
              <w:t xml:space="preserve">, </w:t>
            </w:r>
            <w:r w:rsidR="00D129F1">
              <w:rPr>
                <w:rFonts w:ascii="Arial" w:hAnsi="Arial" w:cs="Arial"/>
                <w:sz w:val="16"/>
                <w:szCs w:val="16"/>
              </w:rPr>
              <w:br/>
            </w:r>
            <w:r w:rsidR="0020351E" w:rsidRPr="00D129F1">
              <w:rPr>
                <w:rFonts w:ascii="Arial" w:hAnsi="Arial" w:cs="Arial"/>
                <w:sz w:val="16"/>
                <w:szCs w:val="16"/>
              </w:rPr>
              <w:t>o pow</w:t>
            </w:r>
            <w:r w:rsidR="00D129F1" w:rsidRPr="00D129F1">
              <w:rPr>
                <w:rFonts w:ascii="Arial" w:hAnsi="Arial" w:cs="Arial"/>
                <w:sz w:val="16"/>
                <w:szCs w:val="16"/>
              </w:rPr>
              <w:t>. 2000</w:t>
            </w:r>
            <w:r w:rsidR="00D129F1">
              <w:rPr>
                <w:rFonts w:ascii="Arial" w:hAnsi="Arial" w:cs="Arial"/>
                <w:sz w:val="16"/>
                <w:szCs w:val="16"/>
              </w:rPr>
              <w:t xml:space="preserve"> m</w:t>
            </w:r>
            <w:r w:rsidR="00D129F1" w:rsidRPr="00D129F1">
              <w:rPr>
                <w:rFonts w:ascii="Arial" w:hAnsi="Arial" w:cs="Arial"/>
                <w:sz w:val="16"/>
                <w:szCs w:val="16"/>
                <w:vertAlign w:val="superscript"/>
              </w:rPr>
              <w:t>2</w:t>
            </w:r>
          </w:p>
          <w:p w:rsidR="0020351E" w:rsidRPr="0020351E" w:rsidRDefault="0020351E" w:rsidP="00B701AA">
            <w:pPr>
              <w:jc w:val="center"/>
              <w:rPr>
                <w:rFonts w:ascii="Arial" w:hAnsi="Arial" w:cs="Arial"/>
                <w:b/>
                <w:bCs/>
                <w:sz w:val="16"/>
                <w:szCs w:val="16"/>
              </w:rPr>
            </w:pPr>
            <w:r w:rsidRPr="0020351E">
              <w:rPr>
                <w:rFonts w:ascii="Arial" w:hAnsi="Arial" w:cs="Arial"/>
                <w:b/>
                <w:bCs/>
                <w:sz w:val="16"/>
                <w:szCs w:val="16"/>
              </w:rPr>
              <w:t xml:space="preserve">Maksymalna wysokość magazynowania odpadów: </w:t>
            </w:r>
            <w:r w:rsidR="00532481">
              <w:rPr>
                <w:rFonts w:ascii="Arial" w:hAnsi="Arial" w:cs="Arial"/>
                <w:b/>
                <w:bCs/>
                <w:sz w:val="16"/>
                <w:szCs w:val="16"/>
              </w:rPr>
              <w:br/>
            </w:r>
            <w:r w:rsidRPr="0020351E">
              <w:rPr>
                <w:rFonts w:ascii="Arial" w:hAnsi="Arial" w:cs="Arial"/>
                <w:b/>
                <w:bCs/>
                <w:sz w:val="16"/>
                <w:szCs w:val="16"/>
              </w:rPr>
              <w:t xml:space="preserve">do 2,5 m – </w:t>
            </w:r>
            <w:r w:rsidR="00532481">
              <w:rPr>
                <w:rFonts w:ascii="Arial" w:hAnsi="Arial" w:cs="Arial"/>
                <w:b/>
                <w:bCs/>
                <w:sz w:val="16"/>
                <w:szCs w:val="16"/>
              </w:rPr>
              <w:br/>
            </w:r>
            <w:r w:rsidRPr="0020351E">
              <w:rPr>
                <w:rFonts w:ascii="Arial" w:hAnsi="Arial" w:cs="Arial"/>
                <w:b/>
                <w:bCs/>
                <w:sz w:val="16"/>
                <w:szCs w:val="16"/>
              </w:rPr>
              <w:t xml:space="preserve">w boksach i </w:t>
            </w:r>
            <w:r w:rsidR="00C775DF">
              <w:rPr>
                <w:rFonts w:ascii="Arial" w:hAnsi="Arial" w:cs="Arial"/>
                <w:b/>
                <w:bCs/>
                <w:sz w:val="16"/>
                <w:szCs w:val="16"/>
              </w:rPr>
              <w:t>na placach oraz</w:t>
            </w:r>
            <w:r>
              <w:rPr>
                <w:rFonts w:ascii="Arial" w:hAnsi="Arial" w:cs="Arial"/>
                <w:b/>
                <w:bCs/>
                <w:sz w:val="16"/>
                <w:szCs w:val="16"/>
              </w:rPr>
              <w:br/>
              <w:t>do 4</w:t>
            </w:r>
            <w:r w:rsidRPr="0020351E">
              <w:rPr>
                <w:rFonts w:ascii="Arial" w:hAnsi="Arial" w:cs="Arial"/>
                <w:b/>
                <w:bCs/>
                <w:sz w:val="16"/>
                <w:szCs w:val="16"/>
              </w:rPr>
              <w:t xml:space="preserve">,0 m </w:t>
            </w:r>
            <w:r w:rsidR="00532481">
              <w:rPr>
                <w:rFonts w:ascii="Arial" w:hAnsi="Arial" w:cs="Arial"/>
                <w:b/>
                <w:bCs/>
                <w:sz w:val="16"/>
                <w:szCs w:val="16"/>
              </w:rPr>
              <w:t>-</w:t>
            </w:r>
            <w:r w:rsidR="00532481">
              <w:rPr>
                <w:rFonts w:ascii="Arial" w:hAnsi="Arial" w:cs="Arial"/>
                <w:b/>
                <w:bCs/>
                <w:sz w:val="16"/>
                <w:szCs w:val="16"/>
              </w:rPr>
              <w:br/>
            </w:r>
            <w:r w:rsidRPr="0020351E">
              <w:rPr>
                <w:rFonts w:ascii="Arial" w:hAnsi="Arial" w:cs="Arial"/>
                <w:b/>
                <w:bCs/>
                <w:sz w:val="16"/>
                <w:szCs w:val="16"/>
              </w:rPr>
              <w:t xml:space="preserve">w </w:t>
            </w:r>
            <w:r>
              <w:rPr>
                <w:rFonts w:ascii="Arial" w:hAnsi="Arial" w:cs="Arial"/>
                <w:b/>
                <w:bCs/>
                <w:sz w:val="16"/>
                <w:szCs w:val="16"/>
              </w:rPr>
              <w:t>budynk</w:t>
            </w:r>
            <w:r w:rsidR="00532481">
              <w:rPr>
                <w:rFonts w:ascii="Arial" w:hAnsi="Arial" w:cs="Arial"/>
                <w:b/>
                <w:bCs/>
                <w:sz w:val="16"/>
                <w:szCs w:val="16"/>
              </w:rPr>
              <w:t>u</w:t>
            </w:r>
            <w:r w:rsidRPr="0020351E">
              <w:rPr>
                <w:rFonts w:ascii="Arial" w:hAnsi="Arial" w:cs="Arial"/>
                <w:b/>
                <w:bCs/>
                <w:sz w:val="16"/>
                <w:szCs w:val="16"/>
              </w:rPr>
              <w:t>.</w:t>
            </w:r>
          </w:p>
          <w:p w:rsidR="00C91E5F" w:rsidRPr="00F155C5" w:rsidRDefault="005947C8" w:rsidP="00B701AA">
            <w:pPr>
              <w:widowControl w:val="0"/>
              <w:suppressAutoHyphens/>
              <w:autoSpaceDE w:val="0"/>
              <w:jc w:val="center"/>
              <w:rPr>
                <w:rFonts w:ascii="Arial" w:hAnsi="Arial" w:cs="Arial"/>
                <w:b/>
                <w:sz w:val="16"/>
                <w:szCs w:val="16"/>
                <w:lang w:eastAsia="en-US"/>
              </w:rPr>
            </w:pPr>
            <w:r w:rsidRPr="00C91E5F">
              <w:rPr>
                <w:rFonts w:ascii="Arial" w:hAnsi="Arial" w:cs="Arial"/>
                <w:color w:val="000000"/>
                <w:spacing w:val="-1"/>
                <w:sz w:val="16"/>
                <w:szCs w:val="16"/>
              </w:rPr>
              <w:t xml:space="preserve">Miejsce magazynowania odpadów będzie oznakowane kodem </w:t>
            </w:r>
            <w:r w:rsidRPr="00C91E5F">
              <w:rPr>
                <w:rFonts w:ascii="Arial" w:hAnsi="Arial" w:cs="Arial"/>
                <w:color w:val="000000"/>
                <w:spacing w:val="-1"/>
                <w:sz w:val="16"/>
                <w:szCs w:val="16"/>
              </w:rPr>
              <w:br/>
              <w:t>i rodzajem odpadu.  Odpady gromadzone na placu zabezpieczone będą przed wpływem warunków atmosferycznych</w:t>
            </w:r>
          </w:p>
        </w:tc>
        <w:tc>
          <w:tcPr>
            <w:tcW w:w="1417" w:type="dxa"/>
            <w:vAlign w:val="center"/>
          </w:tcPr>
          <w:p w:rsidR="00D129F1" w:rsidRPr="00D129F1" w:rsidRDefault="00D129F1" w:rsidP="00B701AA">
            <w:pPr>
              <w:widowControl w:val="0"/>
              <w:suppressAutoHyphens/>
              <w:autoSpaceDE w:val="0"/>
              <w:ind w:left="-106"/>
              <w:jc w:val="center"/>
              <w:rPr>
                <w:rFonts w:ascii="Arial" w:hAnsi="Arial" w:cs="Arial"/>
                <w:bCs/>
                <w:sz w:val="16"/>
                <w:szCs w:val="16"/>
                <w:lang w:eastAsia="en-US"/>
              </w:rPr>
            </w:pPr>
          </w:p>
          <w:p w:rsidR="00D129F1" w:rsidRPr="00C775DF" w:rsidRDefault="00D129F1" w:rsidP="00B701AA">
            <w:pPr>
              <w:widowControl w:val="0"/>
              <w:suppressAutoHyphens/>
              <w:autoSpaceDE w:val="0"/>
              <w:ind w:left="-106"/>
              <w:jc w:val="center"/>
              <w:rPr>
                <w:rFonts w:ascii="Arial" w:hAnsi="Arial" w:cs="Arial"/>
                <w:bCs/>
                <w:sz w:val="2"/>
                <w:szCs w:val="16"/>
                <w:lang w:eastAsia="en-US"/>
              </w:rPr>
            </w:pPr>
          </w:p>
          <w:p w:rsidR="00D129F1" w:rsidRPr="00D129F1" w:rsidRDefault="00D129F1" w:rsidP="00B701AA">
            <w:pPr>
              <w:widowControl w:val="0"/>
              <w:suppressAutoHyphens/>
              <w:autoSpaceDE w:val="0"/>
              <w:ind w:left="-106"/>
              <w:jc w:val="center"/>
              <w:rPr>
                <w:rFonts w:ascii="Arial" w:hAnsi="Arial" w:cs="Arial"/>
                <w:bCs/>
                <w:sz w:val="16"/>
                <w:szCs w:val="16"/>
                <w:lang w:eastAsia="en-US"/>
              </w:rPr>
            </w:pPr>
            <w:r w:rsidRPr="00D129F1">
              <w:rPr>
                <w:rFonts w:ascii="Arial" w:hAnsi="Arial" w:cs="Arial"/>
                <w:bCs/>
                <w:sz w:val="16"/>
                <w:szCs w:val="16"/>
                <w:lang w:eastAsia="en-US"/>
              </w:rPr>
              <w:t>160</w:t>
            </w:r>
          </w:p>
        </w:tc>
        <w:tc>
          <w:tcPr>
            <w:tcW w:w="1418" w:type="dxa"/>
            <w:vAlign w:val="center"/>
          </w:tcPr>
          <w:p w:rsidR="00C91E5F" w:rsidRPr="00D129F1" w:rsidRDefault="00C91E5F" w:rsidP="00B701AA">
            <w:pPr>
              <w:widowControl w:val="0"/>
              <w:suppressAutoHyphens/>
              <w:autoSpaceDE w:val="0"/>
              <w:ind w:left="-106" w:right="-110"/>
              <w:jc w:val="center"/>
              <w:rPr>
                <w:rFonts w:ascii="Arial" w:hAnsi="Arial" w:cs="Arial"/>
                <w:bCs/>
                <w:sz w:val="16"/>
                <w:szCs w:val="16"/>
                <w:highlight w:val="yellow"/>
                <w:lang w:eastAsia="en-US"/>
              </w:rPr>
            </w:pPr>
          </w:p>
          <w:p w:rsidR="00D129F1" w:rsidRPr="00D129F1" w:rsidRDefault="00D129F1" w:rsidP="00B701AA">
            <w:pPr>
              <w:widowControl w:val="0"/>
              <w:suppressAutoHyphens/>
              <w:autoSpaceDE w:val="0"/>
              <w:ind w:left="-106" w:right="-110"/>
              <w:jc w:val="center"/>
              <w:rPr>
                <w:rFonts w:ascii="Arial" w:hAnsi="Arial" w:cs="Arial"/>
                <w:bCs/>
                <w:sz w:val="16"/>
                <w:szCs w:val="16"/>
                <w:highlight w:val="yellow"/>
                <w:lang w:eastAsia="en-US"/>
              </w:rPr>
            </w:pPr>
          </w:p>
          <w:p w:rsidR="00D129F1" w:rsidRPr="00D129F1" w:rsidRDefault="00D129F1" w:rsidP="00B701AA">
            <w:pPr>
              <w:widowControl w:val="0"/>
              <w:suppressAutoHyphens/>
              <w:autoSpaceDE w:val="0"/>
              <w:ind w:left="-106" w:right="-110"/>
              <w:jc w:val="center"/>
              <w:rPr>
                <w:rFonts w:ascii="Arial" w:hAnsi="Arial" w:cs="Arial"/>
                <w:bCs/>
                <w:sz w:val="16"/>
                <w:szCs w:val="16"/>
                <w:highlight w:val="yellow"/>
                <w:lang w:eastAsia="en-US"/>
              </w:rPr>
            </w:pPr>
          </w:p>
          <w:p w:rsidR="00574D3D" w:rsidRDefault="00574D3D" w:rsidP="00B701AA">
            <w:pPr>
              <w:widowControl w:val="0"/>
              <w:suppressAutoHyphens/>
              <w:autoSpaceDE w:val="0"/>
              <w:ind w:left="-106" w:right="-110"/>
              <w:jc w:val="center"/>
              <w:rPr>
                <w:rFonts w:ascii="Arial" w:hAnsi="Arial" w:cs="Arial"/>
                <w:bCs/>
                <w:sz w:val="16"/>
                <w:szCs w:val="16"/>
                <w:lang w:eastAsia="en-US"/>
              </w:rPr>
            </w:pPr>
          </w:p>
          <w:p w:rsidR="00574D3D" w:rsidRDefault="00574D3D" w:rsidP="00B701AA">
            <w:pPr>
              <w:widowControl w:val="0"/>
              <w:suppressAutoHyphens/>
              <w:autoSpaceDE w:val="0"/>
              <w:ind w:left="-106" w:right="-110"/>
              <w:jc w:val="center"/>
              <w:rPr>
                <w:rFonts w:ascii="Arial" w:hAnsi="Arial" w:cs="Arial"/>
                <w:bCs/>
                <w:sz w:val="16"/>
                <w:szCs w:val="16"/>
                <w:lang w:eastAsia="en-US"/>
              </w:rPr>
            </w:pPr>
          </w:p>
          <w:p w:rsidR="00574D3D" w:rsidRDefault="00574D3D"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BF0638" w:rsidRDefault="00BF0638" w:rsidP="00B701AA">
            <w:pPr>
              <w:widowControl w:val="0"/>
              <w:suppressAutoHyphens/>
              <w:autoSpaceDE w:val="0"/>
              <w:ind w:left="-106" w:right="-110"/>
              <w:jc w:val="center"/>
              <w:rPr>
                <w:rFonts w:ascii="Arial" w:hAnsi="Arial" w:cs="Arial"/>
                <w:bCs/>
                <w:sz w:val="16"/>
                <w:szCs w:val="16"/>
                <w:lang w:eastAsia="en-US"/>
              </w:rPr>
            </w:pPr>
          </w:p>
          <w:p w:rsidR="00D129F1" w:rsidRPr="00D129F1" w:rsidRDefault="00D129F1" w:rsidP="00B701AA">
            <w:pPr>
              <w:widowControl w:val="0"/>
              <w:suppressAutoHyphens/>
              <w:autoSpaceDE w:val="0"/>
              <w:ind w:left="-106" w:right="-110"/>
              <w:jc w:val="center"/>
              <w:rPr>
                <w:rFonts w:ascii="Arial" w:hAnsi="Arial" w:cs="Arial"/>
                <w:bCs/>
                <w:sz w:val="16"/>
                <w:szCs w:val="16"/>
                <w:highlight w:val="yellow"/>
                <w:lang w:eastAsia="en-US"/>
              </w:rPr>
            </w:pPr>
            <w:r w:rsidRPr="00D129F1">
              <w:rPr>
                <w:rFonts w:ascii="Arial" w:hAnsi="Arial" w:cs="Arial"/>
                <w:bCs/>
                <w:sz w:val="16"/>
                <w:szCs w:val="16"/>
                <w:lang w:eastAsia="en-US"/>
              </w:rPr>
              <w:t>1 000</w:t>
            </w:r>
          </w:p>
        </w:tc>
        <w:tc>
          <w:tcPr>
            <w:tcW w:w="1276" w:type="dxa"/>
            <w:vAlign w:val="center"/>
          </w:tcPr>
          <w:p w:rsidR="00C91E5F" w:rsidRPr="00D129F1" w:rsidRDefault="00C91E5F" w:rsidP="00B701AA">
            <w:pPr>
              <w:widowControl w:val="0"/>
              <w:suppressAutoHyphens/>
              <w:autoSpaceDE w:val="0"/>
              <w:ind w:left="-106" w:right="-110"/>
              <w:jc w:val="center"/>
              <w:rPr>
                <w:rFonts w:ascii="Arial" w:hAnsi="Arial" w:cs="Arial"/>
                <w:bCs/>
                <w:sz w:val="16"/>
                <w:szCs w:val="16"/>
              </w:rPr>
            </w:pPr>
          </w:p>
          <w:p w:rsidR="006876E9" w:rsidRPr="00D129F1" w:rsidRDefault="006876E9" w:rsidP="00B701AA">
            <w:pPr>
              <w:widowControl w:val="0"/>
              <w:suppressAutoHyphens/>
              <w:autoSpaceDE w:val="0"/>
              <w:ind w:left="-106" w:right="-110"/>
              <w:jc w:val="center"/>
              <w:rPr>
                <w:rFonts w:ascii="Arial" w:hAnsi="Arial" w:cs="Arial"/>
                <w:bCs/>
                <w:sz w:val="16"/>
                <w:szCs w:val="16"/>
              </w:rPr>
            </w:pPr>
          </w:p>
          <w:p w:rsidR="006876E9" w:rsidRPr="00D129F1" w:rsidRDefault="006876E9" w:rsidP="00B701AA">
            <w:pPr>
              <w:widowControl w:val="0"/>
              <w:suppressAutoHyphens/>
              <w:autoSpaceDE w:val="0"/>
              <w:ind w:left="-106" w:right="-110"/>
              <w:jc w:val="center"/>
              <w:rPr>
                <w:rFonts w:ascii="Arial" w:hAnsi="Arial" w:cs="Arial"/>
                <w:bCs/>
                <w:sz w:val="16"/>
                <w:szCs w:val="16"/>
              </w:rPr>
            </w:pPr>
          </w:p>
          <w:p w:rsidR="00574D3D" w:rsidRDefault="00574D3D" w:rsidP="00B701AA">
            <w:pPr>
              <w:widowControl w:val="0"/>
              <w:suppressAutoHyphens/>
              <w:autoSpaceDE w:val="0"/>
              <w:ind w:left="-106" w:right="-110"/>
              <w:jc w:val="center"/>
              <w:rPr>
                <w:rFonts w:ascii="Arial" w:hAnsi="Arial" w:cs="Arial"/>
                <w:bCs/>
                <w:sz w:val="16"/>
                <w:szCs w:val="16"/>
              </w:rPr>
            </w:pPr>
          </w:p>
          <w:p w:rsidR="00574D3D" w:rsidRDefault="00574D3D" w:rsidP="00B701AA">
            <w:pPr>
              <w:widowControl w:val="0"/>
              <w:suppressAutoHyphens/>
              <w:autoSpaceDE w:val="0"/>
              <w:ind w:left="-106" w:right="-110"/>
              <w:jc w:val="center"/>
              <w:rPr>
                <w:rFonts w:ascii="Arial" w:hAnsi="Arial" w:cs="Arial"/>
                <w:bCs/>
                <w:sz w:val="16"/>
                <w:szCs w:val="16"/>
              </w:rPr>
            </w:pPr>
          </w:p>
          <w:p w:rsidR="00574D3D" w:rsidRDefault="00574D3D" w:rsidP="00B701AA">
            <w:pPr>
              <w:widowControl w:val="0"/>
              <w:suppressAutoHyphens/>
              <w:autoSpaceDE w:val="0"/>
              <w:ind w:left="-106" w:right="-110"/>
              <w:jc w:val="center"/>
              <w:rPr>
                <w:rFonts w:ascii="Arial" w:hAnsi="Arial" w:cs="Arial"/>
                <w:bCs/>
                <w:sz w:val="16"/>
                <w:szCs w:val="16"/>
              </w:rPr>
            </w:pPr>
          </w:p>
          <w:p w:rsidR="00574D3D" w:rsidRPr="00574D3D" w:rsidRDefault="00574D3D" w:rsidP="00B701AA">
            <w:pPr>
              <w:widowControl w:val="0"/>
              <w:suppressAutoHyphens/>
              <w:autoSpaceDE w:val="0"/>
              <w:ind w:left="-106" w:right="-110"/>
              <w:jc w:val="center"/>
              <w:rPr>
                <w:rFonts w:ascii="Arial" w:hAnsi="Arial" w:cs="Arial"/>
                <w:bCs/>
                <w:sz w:val="6"/>
                <w:szCs w:val="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Default="00BF0638" w:rsidP="00B701AA">
            <w:pPr>
              <w:widowControl w:val="0"/>
              <w:suppressAutoHyphens/>
              <w:autoSpaceDE w:val="0"/>
              <w:ind w:left="-106" w:right="-110"/>
              <w:jc w:val="center"/>
              <w:rPr>
                <w:rFonts w:ascii="Arial" w:hAnsi="Arial" w:cs="Arial"/>
                <w:bCs/>
                <w:sz w:val="16"/>
                <w:szCs w:val="16"/>
              </w:rPr>
            </w:pPr>
          </w:p>
          <w:p w:rsidR="00BF0638" w:rsidRPr="00887266" w:rsidRDefault="00BF0638" w:rsidP="00B701AA">
            <w:pPr>
              <w:widowControl w:val="0"/>
              <w:suppressAutoHyphens/>
              <w:autoSpaceDE w:val="0"/>
              <w:ind w:left="-106" w:right="-110"/>
              <w:jc w:val="center"/>
              <w:rPr>
                <w:rFonts w:ascii="Arial" w:hAnsi="Arial" w:cs="Arial"/>
                <w:bCs/>
                <w:sz w:val="14"/>
                <w:szCs w:val="14"/>
              </w:rPr>
            </w:pPr>
          </w:p>
          <w:p w:rsidR="00BF0638" w:rsidRPr="00BF0638" w:rsidRDefault="00BF0638" w:rsidP="00B701AA">
            <w:pPr>
              <w:widowControl w:val="0"/>
              <w:suppressAutoHyphens/>
              <w:autoSpaceDE w:val="0"/>
              <w:ind w:left="-106" w:right="-110"/>
              <w:jc w:val="center"/>
              <w:rPr>
                <w:rFonts w:ascii="Arial" w:hAnsi="Arial" w:cs="Arial"/>
                <w:bCs/>
                <w:sz w:val="12"/>
                <w:szCs w:val="12"/>
              </w:rPr>
            </w:pPr>
          </w:p>
          <w:p w:rsidR="006876E9" w:rsidRPr="00D129F1" w:rsidRDefault="00574D3D" w:rsidP="00B701AA">
            <w:pPr>
              <w:widowControl w:val="0"/>
              <w:suppressAutoHyphens/>
              <w:autoSpaceDE w:val="0"/>
              <w:ind w:left="-106" w:right="-110"/>
              <w:jc w:val="center"/>
              <w:rPr>
                <w:rFonts w:ascii="Arial" w:hAnsi="Arial" w:cs="Arial"/>
                <w:bCs/>
                <w:sz w:val="16"/>
                <w:szCs w:val="16"/>
              </w:rPr>
            </w:pPr>
            <w:r>
              <w:rPr>
                <w:rFonts w:ascii="Arial" w:hAnsi="Arial" w:cs="Arial"/>
                <w:bCs/>
                <w:sz w:val="16"/>
                <w:szCs w:val="16"/>
              </w:rPr>
              <w:t>160</w:t>
            </w:r>
          </w:p>
          <w:p w:rsidR="00D129F1" w:rsidRPr="00D129F1" w:rsidRDefault="00D129F1" w:rsidP="00B701AA">
            <w:pPr>
              <w:widowControl w:val="0"/>
              <w:suppressAutoHyphens/>
              <w:autoSpaceDE w:val="0"/>
              <w:ind w:left="-106" w:right="-110"/>
              <w:jc w:val="center"/>
              <w:rPr>
                <w:rFonts w:ascii="Arial" w:hAnsi="Arial" w:cs="Arial"/>
                <w:bCs/>
                <w:sz w:val="16"/>
                <w:szCs w:val="16"/>
              </w:rPr>
            </w:pPr>
          </w:p>
        </w:tc>
      </w:tr>
      <w:bookmarkEnd w:id="8"/>
      <w:tr w:rsidR="00C775DF" w:rsidRPr="001D23E6" w:rsidTr="00B701AA">
        <w:trPr>
          <w:trHeight w:val="257"/>
        </w:trPr>
        <w:tc>
          <w:tcPr>
            <w:tcW w:w="5104" w:type="dxa"/>
            <w:gridSpan w:val="4"/>
            <w:vAlign w:val="center"/>
          </w:tcPr>
          <w:p w:rsidR="00C775DF" w:rsidRPr="007E4289" w:rsidRDefault="00C775DF" w:rsidP="00B701AA">
            <w:pPr>
              <w:widowControl w:val="0"/>
              <w:suppressAutoHyphens/>
              <w:autoSpaceDE w:val="0"/>
              <w:jc w:val="center"/>
              <w:rPr>
                <w:rFonts w:ascii="Arial" w:hAnsi="Arial" w:cs="Arial"/>
                <w:b/>
                <w:sz w:val="16"/>
                <w:szCs w:val="16"/>
                <w:lang w:eastAsia="en-US"/>
              </w:rPr>
            </w:pPr>
            <w:r w:rsidRPr="007E4289">
              <w:rPr>
                <w:rFonts w:ascii="Arial" w:hAnsi="Arial" w:cs="Arial"/>
                <w:b/>
                <w:sz w:val="16"/>
                <w:szCs w:val="16"/>
              </w:rPr>
              <w:lastRenderedPageBreak/>
              <w:t xml:space="preserve">Maksymalna łączna masa wszystkich rodzajów odpadów, które mogą być magazynowane w tym samym czasie </w:t>
            </w:r>
            <w:r>
              <w:rPr>
                <w:rFonts w:ascii="Arial" w:hAnsi="Arial" w:cs="Arial"/>
                <w:b/>
                <w:sz w:val="16"/>
                <w:szCs w:val="16"/>
              </w:rPr>
              <w:br/>
            </w:r>
            <w:r w:rsidRPr="007E4289">
              <w:rPr>
                <w:rFonts w:ascii="Arial" w:hAnsi="Arial" w:cs="Arial"/>
                <w:b/>
                <w:sz w:val="16"/>
                <w:szCs w:val="16"/>
              </w:rPr>
              <w:t>w instalacji IPPC</w:t>
            </w:r>
          </w:p>
        </w:tc>
        <w:tc>
          <w:tcPr>
            <w:tcW w:w="4111" w:type="dxa"/>
            <w:gridSpan w:val="3"/>
            <w:vAlign w:val="center"/>
          </w:tcPr>
          <w:p w:rsidR="00C775DF" w:rsidRPr="00F67C1D" w:rsidRDefault="00C775DF" w:rsidP="00B701AA">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160</w:t>
            </w:r>
            <w:r w:rsidRPr="00F67C1D">
              <w:rPr>
                <w:rFonts w:ascii="Arial" w:hAnsi="Arial" w:cs="Arial"/>
                <w:b/>
                <w:sz w:val="16"/>
                <w:szCs w:val="16"/>
                <w:lang w:eastAsia="en-US"/>
              </w:rPr>
              <w:t xml:space="preserve"> Mg</w:t>
            </w:r>
          </w:p>
        </w:tc>
      </w:tr>
      <w:tr w:rsidR="00C775DF" w:rsidTr="00B701AA">
        <w:trPr>
          <w:trHeight w:val="257"/>
        </w:trPr>
        <w:tc>
          <w:tcPr>
            <w:tcW w:w="5104" w:type="dxa"/>
            <w:gridSpan w:val="4"/>
            <w:vAlign w:val="center"/>
          </w:tcPr>
          <w:p w:rsidR="00C775DF" w:rsidRPr="007E4289" w:rsidRDefault="00C775DF" w:rsidP="00B701AA">
            <w:pPr>
              <w:widowControl w:val="0"/>
              <w:suppressAutoHyphens/>
              <w:autoSpaceDE w:val="0"/>
              <w:jc w:val="center"/>
              <w:rPr>
                <w:rFonts w:ascii="Arial" w:hAnsi="Arial" w:cs="Arial"/>
                <w:b/>
                <w:sz w:val="16"/>
                <w:szCs w:val="16"/>
              </w:rPr>
            </w:pPr>
            <w:r w:rsidRPr="007E4289">
              <w:rPr>
                <w:rFonts w:ascii="Arial" w:hAnsi="Arial" w:cs="Arial"/>
                <w:b/>
                <w:sz w:val="16"/>
                <w:szCs w:val="16"/>
              </w:rPr>
              <w:t>Maksymalna łączna masa wszystkich rodzajów odpadów, które mogą być magazynowane w okresie roku  w instalacji IPPC</w:t>
            </w:r>
          </w:p>
        </w:tc>
        <w:tc>
          <w:tcPr>
            <w:tcW w:w="4111" w:type="dxa"/>
            <w:gridSpan w:val="3"/>
            <w:vAlign w:val="center"/>
          </w:tcPr>
          <w:p w:rsidR="00C775DF" w:rsidRPr="00F67C1D" w:rsidRDefault="00C775DF" w:rsidP="00B701AA">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1</w:t>
            </w:r>
            <w:r w:rsidRPr="00F67C1D">
              <w:rPr>
                <w:rFonts w:ascii="Arial" w:hAnsi="Arial" w:cs="Arial"/>
                <w:b/>
                <w:sz w:val="16"/>
                <w:szCs w:val="16"/>
                <w:lang w:eastAsia="en-US"/>
              </w:rPr>
              <w:t> </w:t>
            </w:r>
            <w:r>
              <w:rPr>
                <w:rFonts w:ascii="Arial" w:hAnsi="Arial" w:cs="Arial"/>
                <w:b/>
                <w:sz w:val="16"/>
                <w:szCs w:val="16"/>
                <w:lang w:eastAsia="en-US"/>
              </w:rPr>
              <w:t>000</w:t>
            </w:r>
            <w:r w:rsidRPr="00F67C1D">
              <w:rPr>
                <w:rFonts w:ascii="Arial" w:hAnsi="Arial" w:cs="Arial"/>
                <w:b/>
                <w:sz w:val="16"/>
                <w:szCs w:val="16"/>
                <w:lang w:eastAsia="en-US"/>
              </w:rPr>
              <w:t xml:space="preserve"> Mg</w:t>
            </w:r>
          </w:p>
        </w:tc>
      </w:tr>
      <w:tr w:rsidR="00C775DF" w:rsidRPr="006876E9" w:rsidTr="00B701AA">
        <w:trPr>
          <w:trHeight w:val="257"/>
        </w:trPr>
        <w:tc>
          <w:tcPr>
            <w:tcW w:w="5104" w:type="dxa"/>
            <w:gridSpan w:val="4"/>
            <w:vAlign w:val="center"/>
          </w:tcPr>
          <w:p w:rsidR="00C775DF" w:rsidRDefault="00C775DF" w:rsidP="00B701AA">
            <w:pPr>
              <w:tabs>
                <w:tab w:val="left" w:pos="0"/>
              </w:tabs>
              <w:autoSpaceDE w:val="0"/>
              <w:autoSpaceDN w:val="0"/>
              <w:adjustRightInd w:val="0"/>
              <w:jc w:val="center"/>
              <w:rPr>
                <w:rFonts w:ascii="Arial" w:hAnsi="Arial" w:cs="Arial"/>
                <w:b/>
                <w:bCs/>
                <w:sz w:val="16"/>
                <w:szCs w:val="16"/>
              </w:rPr>
            </w:pPr>
            <w:r w:rsidRPr="006876E9">
              <w:rPr>
                <w:rFonts w:ascii="Arial" w:hAnsi="Arial" w:cs="Arial"/>
                <w:b/>
                <w:bCs/>
                <w:sz w:val="16"/>
                <w:szCs w:val="16"/>
              </w:rPr>
              <w:t>Całkowita pojemność instalacji, obiektu budowlanego lub jego części lub innego miejsca magazynowania dla odpadów przetwarzanych na linii wytwarzania paliw alternatywnych</w:t>
            </w:r>
          </w:p>
          <w:p w:rsidR="00BF0638" w:rsidRPr="00BF0638" w:rsidRDefault="00BF0638" w:rsidP="00B701AA">
            <w:pPr>
              <w:tabs>
                <w:tab w:val="left" w:pos="0"/>
              </w:tabs>
              <w:autoSpaceDE w:val="0"/>
              <w:autoSpaceDN w:val="0"/>
              <w:adjustRightInd w:val="0"/>
              <w:jc w:val="center"/>
              <w:rPr>
                <w:rFonts w:ascii="Arial" w:hAnsi="Arial" w:cs="Arial"/>
                <w:b/>
                <w:bCs/>
                <w:sz w:val="6"/>
                <w:szCs w:val="6"/>
              </w:rPr>
            </w:pPr>
          </w:p>
        </w:tc>
        <w:tc>
          <w:tcPr>
            <w:tcW w:w="4111" w:type="dxa"/>
            <w:gridSpan w:val="3"/>
            <w:vAlign w:val="center"/>
          </w:tcPr>
          <w:p w:rsidR="00C775DF" w:rsidRPr="00F67C1D" w:rsidRDefault="00C775DF" w:rsidP="00B701AA">
            <w:pPr>
              <w:widowControl w:val="0"/>
              <w:suppressAutoHyphens/>
              <w:autoSpaceDE w:val="0"/>
              <w:ind w:left="-106" w:right="-110"/>
              <w:jc w:val="center"/>
              <w:rPr>
                <w:rFonts w:ascii="Arial" w:hAnsi="Arial" w:cs="Arial"/>
                <w:b/>
                <w:bCs/>
                <w:sz w:val="16"/>
                <w:szCs w:val="16"/>
                <w:lang w:eastAsia="en-US"/>
              </w:rPr>
            </w:pPr>
            <w:r>
              <w:rPr>
                <w:rFonts w:ascii="Arial" w:hAnsi="Arial" w:cs="Arial"/>
                <w:b/>
                <w:bCs/>
                <w:sz w:val="16"/>
                <w:szCs w:val="16"/>
              </w:rPr>
              <w:t>160</w:t>
            </w:r>
            <w:r w:rsidRPr="00F67C1D">
              <w:rPr>
                <w:rFonts w:ascii="Arial" w:hAnsi="Arial" w:cs="Arial"/>
                <w:b/>
                <w:bCs/>
                <w:sz w:val="16"/>
                <w:szCs w:val="16"/>
              </w:rPr>
              <w:t xml:space="preserve"> Mg</w:t>
            </w:r>
          </w:p>
        </w:tc>
      </w:tr>
    </w:tbl>
    <w:p w:rsidR="00C91E5F" w:rsidRDefault="00C91E5F" w:rsidP="004822B8">
      <w:pPr>
        <w:spacing w:line="276" w:lineRule="auto"/>
        <w:jc w:val="both"/>
        <w:rPr>
          <w:rFonts w:ascii="Arial" w:hAnsi="Arial" w:cs="Arial"/>
          <w:b/>
          <w:bCs/>
          <w:color w:val="FF0000"/>
          <w:sz w:val="24"/>
          <w:szCs w:val="24"/>
        </w:rPr>
      </w:pPr>
    </w:p>
    <w:p w:rsidR="00F34710" w:rsidRPr="00324FCE" w:rsidRDefault="00482D6A" w:rsidP="00324FCE">
      <w:pPr>
        <w:pStyle w:val="Nagwek3"/>
        <w:rPr>
          <w:b/>
          <w:bCs w:val="0"/>
        </w:rPr>
      </w:pPr>
      <w:r w:rsidRPr="00324FCE">
        <w:rPr>
          <w:b/>
          <w:bCs w:val="0"/>
        </w:rPr>
        <w:t>I.</w:t>
      </w:r>
      <w:r w:rsidR="003F0F85" w:rsidRPr="00324FCE">
        <w:rPr>
          <w:b/>
          <w:bCs w:val="0"/>
        </w:rPr>
        <w:t>2</w:t>
      </w:r>
      <w:r w:rsidR="00BF0638" w:rsidRPr="00324FCE">
        <w:rPr>
          <w:b/>
          <w:bCs w:val="0"/>
        </w:rPr>
        <w:t>9</w:t>
      </w:r>
      <w:r w:rsidRPr="00324FCE">
        <w:rPr>
          <w:b/>
          <w:bCs w:val="0"/>
        </w:rPr>
        <w:t xml:space="preserve">.  </w:t>
      </w:r>
      <w:r w:rsidR="00F34710" w:rsidRPr="00324FCE">
        <w:rPr>
          <w:b/>
          <w:bCs w:val="0"/>
        </w:rPr>
        <w:t>Uchylam w całości punkt V. decyzji.</w:t>
      </w:r>
    </w:p>
    <w:bookmarkEnd w:id="5"/>
    <w:p w:rsidR="00A8012F" w:rsidRDefault="00A8012F" w:rsidP="004822B8">
      <w:pPr>
        <w:spacing w:line="276" w:lineRule="auto"/>
        <w:jc w:val="both"/>
        <w:rPr>
          <w:rFonts w:ascii="Arial" w:hAnsi="Arial" w:cs="Arial"/>
          <w:b/>
          <w:sz w:val="24"/>
        </w:rPr>
      </w:pPr>
    </w:p>
    <w:p w:rsidR="00C41C82" w:rsidRPr="00324FCE" w:rsidRDefault="00C41C82" w:rsidP="00324FCE">
      <w:pPr>
        <w:pStyle w:val="Nagwek3"/>
        <w:rPr>
          <w:b/>
          <w:bCs w:val="0"/>
        </w:rPr>
      </w:pPr>
      <w:r w:rsidRPr="00324FCE">
        <w:rPr>
          <w:b/>
          <w:bCs w:val="0"/>
        </w:rPr>
        <w:t>I.</w:t>
      </w:r>
      <w:r w:rsidR="00BF0638" w:rsidRPr="00324FCE">
        <w:rPr>
          <w:b/>
          <w:bCs w:val="0"/>
        </w:rPr>
        <w:t>30</w:t>
      </w:r>
      <w:r w:rsidRPr="00324FCE">
        <w:rPr>
          <w:b/>
          <w:bCs w:val="0"/>
        </w:rPr>
        <w:t>.  W punkcie VI. decyzji, dodaję podpunkt VI.2. o brzmieniu:</w:t>
      </w:r>
    </w:p>
    <w:p w:rsidR="00A8012F" w:rsidRDefault="00A8012F" w:rsidP="004822B8">
      <w:pPr>
        <w:pStyle w:val="Default"/>
        <w:spacing w:line="276" w:lineRule="auto"/>
        <w:jc w:val="both"/>
        <w:rPr>
          <w:rFonts w:ascii="Arial" w:hAnsi="Arial" w:cs="Arial"/>
        </w:rPr>
      </w:pPr>
    </w:p>
    <w:p w:rsidR="00C41C82" w:rsidRPr="00014FA6" w:rsidRDefault="00C41C82" w:rsidP="004822B8">
      <w:pPr>
        <w:pStyle w:val="Default"/>
        <w:spacing w:line="276" w:lineRule="auto"/>
        <w:jc w:val="both"/>
        <w:rPr>
          <w:rFonts w:ascii="Arial" w:hAnsi="Arial" w:cs="Arial"/>
          <w:b/>
          <w:bCs/>
          <w:color w:val="auto"/>
        </w:rPr>
      </w:pPr>
      <w:r w:rsidRPr="00AD1776">
        <w:rPr>
          <w:rFonts w:ascii="Arial" w:hAnsi="Arial" w:cs="Arial"/>
        </w:rPr>
        <w:t>„</w:t>
      </w:r>
      <w:r w:rsidRPr="00C41C82">
        <w:rPr>
          <w:rFonts w:ascii="Arial" w:hAnsi="Arial" w:cs="Arial"/>
          <w:b/>
          <w:bCs/>
        </w:rPr>
        <w:t>VI</w:t>
      </w:r>
      <w:r w:rsidRPr="00AD1776">
        <w:rPr>
          <w:rFonts w:ascii="Arial" w:hAnsi="Arial" w:cs="Arial"/>
          <w:b/>
        </w:rPr>
        <w:t>.</w:t>
      </w:r>
      <w:r>
        <w:rPr>
          <w:rFonts w:ascii="Arial" w:hAnsi="Arial" w:cs="Arial"/>
          <w:b/>
        </w:rPr>
        <w:t>2</w:t>
      </w:r>
      <w:r w:rsidRPr="00AD1776">
        <w:rPr>
          <w:rFonts w:ascii="Arial" w:hAnsi="Arial" w:cs="Arial"/>
          <w:b/>
        </w:rPr>
        <w:t>.</w:t>
      </w:r>
      <w:r w:rsidRPr="00AD1776">
        <w:rPr>
          <w:rFonts w:ascii="Arial" w:hAnsi="Arial" w:cs="Arial"/>
        </w:rPr>
        <w:t xml:space="preserve"> </w:t>
      </w:r>
      <w:r w:rsidRPr="00AD1776">
        <w:rPr>
          <w:rFonts w:ascii="Arial" w:hAnsi="Arial" w:cs="Arial"/>
          <w:b/>
          <w:bCs/>
          <w:color w:val="auto"/>
        </w:rPr>
        <w:t>Zastosowane techniki w celu zoptymalizowania zużycia wody (</w:t>
      </w:r>
      <w:r>
        <w:rPr>
          <w:rFonts w:ascii="Arial" w:hAnsi="Arial" w:cs="Arial"/>
          <w:b/>
          <w:bCs/>
          <w:color w:val="auto"/>
        </w:rPr>
        <w:t xml:space="preserve">Bat 11, </w:t>
      </w:r>
      <w:r w:rsidRPr="00AD1776">
        <w:rPr>
          <w:rFonts w:ascii="Arial" w:hAnsi="Arial" w:cs="Arial"/>
          <w:b/>
          <w:bCs/>
          <w:color w:val="auto"/>
        </w:rPr>
        <w:t>Bat 19</w:t>
      </w:r>
      <w:r>
        <w:rPr>
          <w:rFonts w:ascii="Arial" w:hAnsi="Arial" w:cs="Arial"/>
          <w:b/>
          <w:bCs/>
          <w:color w:val="auto"/>
        </w:rPr>
        <w:t>, Bat 35</w:t>
      </w:r>
      <w:r w:rsidRPr="00AD1776">
        <w:rPr>
          <w:rFonts w:ascii="Arial" w:hAnsi="Arial" w:cs="Arial"/>
          <w:b/>
          <w:bCs/>
          <w:color w:val="auto"/>
        </w:rPr>
        <w:t>):</w:t>
      </w:r>
    </w:p>
    <w:p w:rsidR="00C41C82" w:rsidRPr="00014FA6" w:rsidRDefault="00C41C82" w:rsidP="004822B8">
      <w:pPr>
        <w:pStyle w:val="Default"/>
        <w:numPr>
          <w:ilvl w:val="0"/>
          <w:numId w:val="16"/>
        </w:numPr>
        <w:spacing w:line="276" w:lineRule="auto"/>
        <w:ind w:left="426" w:hanging="426"/>
        <w:jc w:val="both"/>
        <w:rPr>
          <w:rFonts w:ascii="Arial" w:hAnsi="Arial" w:cs="Arial"/>
          <w:bCs/>
        </w:rPr>
      </w:pPr>
      <w:r w:rsidRPr="00014FA6">
        <w:rPr>
          <w:rFonts w:ascii="Arial" w:hAnsi="Arial" w:cs="Arial"/>
          <w:bCs/>
        </w:rPr>
        <w:t>gospodarka wodna</w:t>
      </w:r>
      <w:r>
        <w:rPr>
          <w:rFonts w:ascii="Arial" w:hAnsi="Arial" w:cs="Arial"/>
          <w:bCs/>
        </w:rPr>
        <w:t xml:space="preserve"> w zakresie planowania i optymalizacji wykorzystania wody </w:t>
      </w:r>
      <w:r>
        <w:rPr>
          <w:rFonts w:ascii="Arial" w:hAnsi="Arial" w:cs="Arial"/>
          <w:bCs/>
        </w:rPr>
        <w:br/>
        <w:t>w procesach jak i celach porządkowych (Bat 19a),</w:t>
      </w:r>
    </w:p>
    <w:p w:rsidR="00C41C82" w:rsidRPr="000D760B" w:rsidRDefault="00C41C82" w:rsidP="004822B8">
      <w:pPr>
        <w:pStyle w:val="Default"/>
        <w:numPr>
          <w:ilvl w:val="0"/>
          <w:numId w:val="16"/>
        </w:numPr>
        <w:spacing w:line="276" w:lineRule="auto"/>
        <w:ind w:left="426" w:hanging="426"/>
        <w:jc w:val="both"/>
        <w:rPr>
          <w:rFonts w:ascii="Arial" w:hAnsi="Arial" w:cs="Arial"/>
          <w:bCs/>
        </w:rPr>
      </w:pPr>
      <w:r w:rsidRPr="000D760B">
        <w:rPr>
          <w:rFonts w:ascii="Arial" w:hAnsi="Arial" w:cs="Arial"/>
          <w:bCs/>
        </w:rPr>
        <w:lastRenderedPageBreak/>
        <w:t xml:space="preserve">segregacja odcieków i recyrkulacja odcieków do procesu (Bat 19b, </w:t>
      </w:r>
      <w:r>
        <w:rPr>
          <w:rFonts w:ascii="Arial" w:hAnsi="Arial" w:cs="Arial"/>
          <w:bCs/>
        </w:rPr>
        <w:t xml:space="preserve">Bat 35a, </w:t>
      </w:r>
      <w:r>
        <w:rPr>
          <w:rFonts w:ascii="Arial" w:hAnsi="Arial" w:cs="Arial"/>
          <w:bCs/>
        </w:rPr>
        <w:br/>
      </w:r>
      <w:r w:rsidRPr="000D760B">
        <w:rPr>
          <w:rFonts w:ascii="Arial" w:hAnsi="Arial" w:cs="Arial"/>
          <w:bCs/>
        </w:rPr>
        <w:t>Bat 35b),</w:t>
      </w:r>
    </w:p>
    <w:p w:rsidR="00C41C82" w:rsidRDefault="00C41C82" w:rsidP="004822B8">
      <w:pPr>
        <w:numPr>
          <w:ilvl w:val="0"/>
          <w:numId w:val="16"/>
        </w:numPr>
        <w:spacing w:line="276" w:lineRule="auto"/>
        <w:ind w:left="426" w:hanging="426"/>
        <w:jc w:val="both"/>
        <w:rPr>
          <w:rFonts w:ascii="Arial" w:hAnsi="Arial" w:cs="Arial"/>
          <w:sz w:val="24"/>
          <w:szCs w:val="24"/>
        </w:rPr>
      </w:pPr>
      <w:r w:rsidRPr="00014FA6">
        <w:rPr>
          <w:rFonts w:ascii="Arial" w:hAnsi="Arial" w:cs="Arial"/>
          <w:sz w:val="24"/>
          <w:szCs w:val="24"/>
        </w:rPr>
        <w:t>obsługa techniczna urządzeń</w:t>
      </w:r>
      <w:r>
        <w:rPr>
          <w:rFonts w:ascii="Arial" w:hAnsi="Arial" w:cs="Arial"/>
          <w:sz w:val="24"/>
          <w:szCs w:val="24"/>
        </w:rPr>
        <w:t xml:space="preserve">, naprawy i </w:t>
      </w:r>
      <w:r w:rsidRPr="00014FA6">
        <w:rPr>
          <w:rFonts w:ascii="Arial" w:hAnsi="Arial" w:cs="Arial"/>
          <w:sz w:val="24"/>
          <w:szCs w:val="24"/>
        </w:rPr>
        <w:t>wymiany</w:t>
      </w:r>
      <w:r>
        <w:rPr>
          <w:rFonts w:ascii="Arial" w:hAnsi="Arial" w:cs="Arial"/>
          <w:sz w:val="24"/>
          <w:szCs w:val="24"/>
        </w:rPr>
        <w:t>,</w:t>
      </w:r>
    </w:p>
    <w:p w:rsidR="00C41C82" w:rsidRPr="00014FA6" w:rsidRDefault="00C41C82" w:rsidP="004822B8">
      <w:pPr>
        <w:numPr>
          <w:ilvl w:val="0"/>
          <w:numId w:val="16"/>
        </w:numPr>
        <w:spacing w:line="276" w:lineRule="auto"/>
        <w:ind w:left="426" w:hanging="426"/>
        <w:jc w:val="both"/>
        <w:rPr>
          <w:rFonts w:ascii="Arial" w:hAnsi="Arial" w:cs="Arial"/>
          <w:sz w:val="24"/>
          <w:szCs w:val="24"/>
        </w:rPr>
      </w:pPr>
      <w:r w:rsidRPr="00014FA6">
        <w:rPr>
          <w:rFonts w:ascii="Arial" w:hAnsi="Arial" w:cs="Arial"/>
          <w:sz w:val="24"/>
          <w:szCs w:val="24"/>
        </w:rPr>
        <w:t>regularny monitoring</w:t>
      </w:r>
      <w:r>
        <w:rPr>
          <w:rFonts w:ascii="Arial" w:hAnsi="Arial" w:cs="Arial"/>
          <w:sz w:val="24"/>
          <w:szCs w:val="24"/>
        </w:rPr>
        <w:t xml:space="preserve"> zużycia (Bat 11).”</w:t>
      </w:r>
    </w:p>
    <w:p w:rsidR="00D12390" w:rsidRDefault="00D12390" w:rsidP="004822B8">
      <w:pPr>
        <w:spacing w:line="276" w:lineRule="auto"/>
        <w:jc w:val="both"/>
        <w:rPr>
          <w:rFonts w:ascii="Arial" w:hAnsi="Arial" w:cs="Arial"/>
          <w:b/>
          <w:sz w:val="24"/>
        </w:rPr>
      </w:pPr>
    </w:p>
    <w:p w:rsidR="001E713C" w:rsidRPr="00324FCE" w:rsidRDefault="001E713C" w:rsidP="00324FCE">
      <w:pPr>
        <w:pStyle w:val="Nagwek3"/>
        <w:rPr>
          <w:b/>
          <w:bCs w:val="0"/>
        </w:rPr>
      </w:pPr>
      <w:r w:rsidRPr="00324FCE">
        <w:rPr>
          <w:b/>
          <w:bCs w:val="0"/>
        </w:rPr>
        <w:t>I.</w:t>
      </w:r>
      <w:r w:rsidR="00BF0638" w:rsidRPr="00324FCE">
        <w:rPr>
          <w:b/>
          <w:bCs w:val="0"/>
        </w:rPr>
        <w:t>31</w:t>
      </w:r>
      <w:r w:rsidRPr="00324FCE">
        <w:rPr>
          <w:b/>
          <w:bCs w:val="0"/>
        </w:rPr>
        <w:t>.  W punkcie VI</w:t>
      </w:r>
      <w:r w:rsidR="00DF3EC2" w:rsidRPr="00324FCE">
        <w:rPr>
          <w:b/>
          <w:bCs w:val="0"/>
        </w:rPr>
        <w:t>I</w:t>
      </w:r>
      <w:r w:rsidRPr="00324FCE">
        <w:rPr>
          <w:b/>
          <w:bCs w:val="0"/>
        </w:rPr>
        <w:t>.</w:t>
      </w:r>
      <w:r w:rsidR="00DF3EC2" w:rsidRPr="00324FCE">
        <w:rPr>
          <w:b/>
          <w:bCs w:val="0"/>
        </w:rPr>
        <w:t>1.</w:t>
      </w:r>
      <w:r w:rsidRPr="00324FCE">
        <w:rPr>
          <w:b/>
          <w:bCs w:val="0"/>
        </w:rPr>
        <w:t xml:space="preserve"> decyzji, podpunkt V</w:t>
      </w:r>
      <w:r w:rsidR="00DF3EC2" w:rsidRPr="00324FCE">
        <w:rPr>
          <w:b/>
          <w:bCs w:val="0"/>
        </w:rPr>
        <w:t>I</w:t>
      </w:r>
      <w:r w:rsidRPr="00324FCE">
        <w:rPr>
          <w:b/>
          <w:bCs w:val="0"/>
        </w:rPr>
        <w:t>I.</w:t>
      </w:r>
      <w:r w:rsidR="00DF3EC2" w:rsidRPr="00324FCE">
        <w:rPr>
          <w:b/>
          <w:bCs w:val="0"/>
        </w:rPr>
        <w:t>1.1.1.</w:t>
      </w:r>
      <w:r w:rsidRPr="00324FCE">
        <w:rPr>
          <w:b/>
          <w:bCs w:val="0"/>
        </w:rPr>
        <w:t xml:space="preserve"> </w:t>
      </w:r>
      <w:r w:rsidR="00DF3EC2" w:rsidRPr="00324FCE">
        <w:rPr>
          <w:b/>
          <w:bCs w:val="0"/>
        </w:rPr>
        <w:t>otrzymuje brzmienie:</w:t>
      </w:r>
    </w:p>
    <w:p w:rsidR="001E713C" w:rsidRDefault="001E713C" w:rsidP="001E713C">
      <w:pPr>
        <w:pStyle w:val="Default"/>
        <w:jc w:val="both"/>
        <w:rPr>
          <w:rFonts w:ascii="Arial" w:hAnsi="Arial" w:cs="Arial"/>
          <w:b/>
          <w:bCs/>
          <w:color w:val="auto"/>
        </w:rPr>
      </w:pPr>
    </w:p>
    <w:p w:rsidR="001E713C" w:rsidRPr="00B816E9" w:rsidRDefault="00DF3EC2" w:rsidP="001E713C">
      <w:pPr>
        <w:pStyle w:val="Default"/>
        <w:jc w:val="both"/>
        <w:rPr>
          <w:rFonts w:ascii="Arial" w:hAnsi="Arial" w:cs="Arial"/>
          <w:color w:val="auto"/>
        </w:rPr>
      </w:pPr>
      <w:r>
        <w:rPr>
          <w:rFonts w:ascii="Arial" w:hAnsi="Arial" w:cs="Arial"/>
          <w:b/>
          <w:bCs/>
          <w:color w:val="auto"/>
        </w:rPr>
        <w:t>„</w:t>
      </w:r>
      <w:r w:rsidR="001E713C">
        <w:rPr>
          <w:rFonts w:ascii="Arial" w:hAnsi="Arial" w:cs="Arial"/>
          <w:b/>
          <w:bCs/>
          <w:color w:val="auto"/>
        </w:rPr>
        <w:t>VII</w:t>
      </w:r>
      <w:r w:rsidR="001E713C" w:rsidRPr="00C406F2">
        <w:rPr>
          <w:rFonts w:ascii="Arial" w:hAnsi="Arial" w:cs="Arial"/>
          <w:b/>
          <w:bCs/>
          <w:color w:val="auto"/>
        </w:rPr>
        <w:t>.1.1.1.</w:t>
      </w:r>
      <w:r w:rsidR="001E713C" w:rsidRPr="00B816E9">
        <w:rPr>
          <w:rFonts w:ascii="Arial" w:hAnsi="Arial" w:cs="Arial"/>
          <w:color w:val="auto"/>
        </w:rPr>
        <w:t xml:space="preserve"> Odpady inne niż niebezpieczne.</w:t>
      </w:r>
    </w:p>
    <w:p w:rsidR="001E713C" w:rsidRPr="00E25595" w:rsidRDefault="001E713C" w:rsidP="001E713C">
      <w:pPr>
        <w:pStyle w:val="Default"/>
        <w:jc w:val="both"/>
        <w:rPr>
          <w:rFonts w:ascii="Arial" w:hAnsi="Arial" w:cs="Arial"/>
          <w:sz w:val="8"/>
          <w:szCs w:val="16"/>
        </w:rPr>
      </w:pPr>
    </w:p>
    <w:p w:rsidR="00DF3EC2" w:rsidRPr="00BF0638" w:rsidRDefault="00DF3EC2" w:rsidP="001E713C">
      <w:pPr>
        <w:pStyle w:val="Default"/>
        <w:jc w:val="both"/>
        <w:rPr>
          <w:rFonts w:ascii="Arial" w:hAnsi="Arial" w:cs="Arial"/>
          <w:sz w:val="16"/>
          <w:szCs w:val="16"/>
        </w:rPr>
      </w:pPr>
    </w:p>
    <w:p w:rsidR="001E713C" w:rsidRDefault="001E713C" w:rsidP="001E713C">
      <w:pPr>
        <w:pStyle w:val="Default"/>
        <w:jc w:val="both"/>
        <w:rPr>
          <w:rFonts w:ascii="Arial" w:hAnsi="Arial" w:cs="Arial"/>
          <w:sz w:val="20"/>
          <w:szCs w:val="20"/>
        </w:rPr>
      </w:pPr>
      <w:r w:rsidRPr="000E00F9">
        <w:rPr>
          <w:rFonts w:ascii="Arial" w:hAnsi="Arial" w:cs="Arial"/>
          <w:sz w:val="20"/>
          <w:szCs w:val="20"/>
        </w:rPr>
        <w:t>Tabela nr  14</w:t>
      </w:r>
    </w:p>
    <w:tbl>
      <w:tblPr>
        <w:tblStyle w:val="Tabela-Siatka"/>
        <w:tblW w:w="9464" w:type="dxa"/>
        <w:tblLayout w:type="fixed"/>
        <w:tblLook w:val="00A0" w:firstRow="1" w:lastRow="0" w:firstColumn="1" w:lastColumn="0" w:noHBand="0" w:noVBand="0"/>
        <w:tblDescription w:val="„VII.1.1.1. Odpady inne niż niebezpieczne - wytwarzanie. Tabela zawiera łączone i zagnieżdzone komórki."/>
      </w:tblPr>
      <w:tblGrid>
        <w:gridCol w:w="674"/>
        <w:gridCol w:w="1418"/>
        <w:gridCol w:w="3403"/>
        <w:gridCol w:w="1417"/>
        <w:gridCol w:w="2552"/>
      </w:tblGrid>
      <w:tr w:rsidR="001E713C" w:rsidRPr="001C6591" w:rsidTr="00B701AA">
        <w:trPr>
          <w:tblHeader/>
        </w:trPr>
        <w:tc>
          <w:tcPr>
            <w:tcW w:w="674" w:type="dxa"/>
            <w:vAlign w:val="center"/>
          </w:tcPr>
          <w:p w:rsidR="001E713C" w:rsidRPr="00B36009" w:rsidRDefault="001E713C" w:rsidP="00B701AA">
            <w:pPr>
              <w:tabs>
                <w:tab w:val="left" w:pos="-142"/>
                <w:tab w:val="left" w:pos="0"/>
              </w:tabs>
              <w:jc w:val="center"/>
              <w:rPr>
                <w:rFonts w:ascii="Arial" w:hAnsi="Arial" w:cs="Arial"/>
                <w:b/>
                <w:bCs/>
                <w:sz w:val="18"/>
                <w:szCs w:val="18"/>
              </w:rPr>
            </w:pPr>
            <w:r w:rsidRPr="00B36009">
              <w:rPr>
                <w:rFonts w:ascii="Arial" w:hAnsi="Arial" w:cs="Arial"/>
                <w:b/>
                <w:bCs/>
                <w:sz w:val="18"/>
                <w:szCs w:val="18"/>
              </w:rPr>
              <w:t>Lp.</w:t>
            </w:r>
          </w:p>
        </w:tc>
        <w:tc>
          <w:tcPr>
            <w:tcW w:w="1418" w:type="dxa"/>
            <w:vAlign w:val="center"/>
          </w:tcPr>
          <w:p w:rsidR="001E713C" w:rsidRPr="00B36009" w:rsidRDefault="001E713C" w:rsidP="00B701AA">
            <w:pPr>
              <w:jc w:val="center"/>
              <w:rPr>
                <w:rFonts w:ascii="Arial" w:hAnsi="Arial" w:cs="Arial"/>
                <w:b/>
                <w:bCs/>
                <w:sz w:val="18"/>
                <w:szCs w:val="18"/>
              </w:rPr>
            </w:pPr>
            <w:r w:rsidRPr="00B36009">
              <w:rPr>
                <w:rFonts w:ascii="Arial" w:hAnsi="Arial" w:cs="Arial"/>
                <w:b/>
                <w:bCs/>
                <w:sz w:val="18"/>
                <w:szCs w:val="18"/>
              </w:rPr>
              <w:t>Kod</w:t>
            </w:r>
          </w:p>
          <w:p w:rsidR="001E713C" w:rsidRPr="00B36009" w:rsidRDefault="001E713C" w:rsidP="00B701AA">
            <w:pPr>
              <w:jc w:val="center"/>
              <w:rPr>
                <w:rFonts w:ascii="Arial" w:hAnsi="Arial" w:cs="Arial"/>
                <w:b/>
                <w:bCs/>
                <w:sz w:val="18"/>
                <w:szCs w:val="18"/>
              </w:rPr>
            </w:pPr>
            <w:r w:rsidRPr="00B36009">
              <w:rPr>
                <w:rFonts w:ascii="Arial" w:hAnsi="Arial" w:cs="Arial"/>
                <w:b/>
                <w:bCs/>
                <w:sz w:val="18"/>
                <w:szCs w:val="18"/>
              </w:rPr>
              <w:t>odpadu</w:t>
            </w:r>
          </w:p>
        </w:tc>
        <w:tc>
          <w:tcPr>
            <w:tcW w:w="3403" w:type="dxa"/>
            <w:vAlign w:val="center"/>
          </w:tcPr>
          <w:p w:rsidR="001E713C" w:rsidRPr="00B36009" w:rsidRDefault="001E713C" w:rsidP="00B701AA">
            <w:pPr>
              <w:pStyle w:val="Nagwek7"/>
              <w:spacing w:line="240" w:lineRule="auto"/>
              <w:jc w:val="center"/>
              <w:rPr>
                <w:b/>
                <w:sz w:val="18"/>
                <w:szCs w:val="18"/>
              </w:rPr>
            </w:pPr>
            <w:r w:rsidRPr="00B36009">
              <w:rPr>
                <w:b/>
                <w:sz w:val="18"/>
                <w:szCs w:val="18"/>
              </w:rPr>
              <w:t>Rodzaj odpadu</w:t>
            </w:r>
          </w:p>
          <w:p w:rsidR="001E713C" w:rsidRPr="00B36009" w:rsidRDefault="001E713C" w:rsidP="00B701AA">
            <w:pPr>
              <w:pStyle w:val="Nagwek7"/>
              <w:spacing w:line="240" w:lineRule="auto"/>
              <w:jc w:val="center"/>
              <w:rPr>
                <w:b/>
                <w:sz w:val="18"/>
                <w:szCs w:val="18"/>
              </w:rPr>
            </w:pPr>
          </w:p>
        </w:tc>
        <w:tc>
          <w:tcPr>
            <w:tcW w:w="1417" w:type="dxa"/>
            <w:vAlign w:val="center"/>
          </w:tcPr>
          <w:p w:rsidR="001E713C" w:rsidRPr="00B36009" w:rsidRDefault="001E713C" w:rsidP="00B701AA">
            <w:pPr>
              <w:jc w:val="center"/>
              <w:rPr>
                <w:rFonts w:ascii="Arial" w:hAnsi="Arial" w:cs="Arial"/>
                <w:b/>
                <w:bCs/>
                <w:sz w:val="18"/>
                <w:szCs w:val="18"/>
              </w:rPr>
            </w:pPr>
            <w:r w:rsidRPr="00B36009">
              <w:rPr>
                <w:rFonts w:ascii="Arial" w:hAnsi="Arial" w:cs="Arial"/>
                <w:b/>
                <w:bCs/>
                <w:sz w:val="18"/>
                <w:szCs w:val="18"/>
              </w:rPr>
              <w:t>Masa odpadów</w:t>
            </w:r>
          </w:p>
          <w:p w:rsidR="001E713C" w:rsidRPr="00B36009" w:rsidRDefault="001E713C" w:rsidP="00B701AA">
            <w:pPr>
              <w:jc w:val="center"/>
              <w:rPr>
                <w:rFonts w:ascii="Arial" w:hAnsi="Arial" w:cs="Arial"/>
                <w:b/>
                <w:bCs/>
                <w:sz w:val="18"/>
                <w:szCs w:val="18"/>
              </w:rPr>
            </w:pPr>
            <w:r w:rsidRPr="00B36009">
              <w:rPr>
                <w:rFonts w:ascii="Arial" w:hAnsi="Arial" w:cs="Arial"/>
                <w:b/>
                <w:bCs/>
                <w:sz w:val="18"/>
                <w:szCs w:val="18"/>
              </w:rPr>
              <w:t xml:space="preserve">Mg/rok </w:t>
            </w:r>
            <w:r w:rsidRPr="00B36009">
              <w:rPr>
                <w:rFonts w:ascii="Arial" w:hAnsi="Arial" w:cs="Arial"/>
                <w:b/>
                <w:bCs/>
                <w:sz w:val="18"/>
                <w:szCs w:val="18"/>
                <w:vertAlign w:val="superscript"/>
              </w:rPr>
              <w:t>1),2),3)</w:t>
            </w:r>
          </w:p>
        </w:tc>
        <w:tc>
          <w:tcPr>
            <w:tcW w:w="2552" w:type="dxa"/>
            <w:vAlign w:val="center"/>
          </w:tcPr>
          <w:p w:rsidR="001E713C" w:rsidRPr="00B36009" w:rsidRDefault="001E713C" w:rsidP="00B701AA">
            <w:pPr>
              <w:jc w:val="center"/>
              <w:rPr>
                <w:rFonts w:ascii="Arial" w:hAnsi="Arial" w:cs="Arial"/>
                <w:b/>
                <w:bCs/>
                <w:sz w:val="18"/>
                <w:szCs w:val="18"/>
              </w:rPr>
            </w:pPr>
            <w:r w:rsidRPr="00B36009">
              <w:rPr>
                <w:rFonts w:ascii="Arial" w:hAnsi="Arial" w:cs="Arial"/>
                <w:b/>
                <w:bCs/>
                <w:sz w:val="18"/>
                <w:szCs w:val="18"/>
              </w:rPr>
              <w:t>Pochodzenie odpadu</w:t>
            </w:r>
          </w:p>
          <w:p w:rsidR="001E713C" w:rsidRPr="00B36009" w:rsidRDefault="001E713C" w:rsidP="00B701AA">
            <w:pPr>
              <w:jc w:val="center"/>
              <w:rPr>
                <w:rFonts w:ascii="Arial" w:hAnsi="Arial" w:cs="Arial"/>
                <w:b/>
                <w:bCs/>
                <w:sz w:val="18"/>
                <w:szCs w:val="18"/>
              </w:rPr>
            </w:pPr>
            <w:r w:rsidRPr="00B36009">
              <w:rPr>
                <w:rFonts w:ascii="Arial" w:hAnsi="Arial" w:cs="Arial"/>
                <w:b/>
                <w:bCs/>
                <w:sz w:val="18"/>
                <w:szCs w:val="18"/>
              </w:rPr>
              <w:t>(źródło, miejsce wytwarzania)</w:t>
            </w:r>
          </w:p>
        </w:tc>
      </w:tr>
      <w:tr w:rsidR="001E713C" w:rsidRPr="00C542F3"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15 01 01</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Opakowania z papieru i tektury</w:t>
            </w:r>
          </w:p>
        </w:tc>
        <w:tc>
          <w:tcPr>
            <w:tcW w:w="1417" w:type="dxa"/>
            <w:vAlign w:val="center"/>
          </w:tcPr>
          <w:p w:rsidR="001E713C" w:rsidRPr="00B36009" w:rsidRDefault="00B36009" w:rsidP="00B701AA">
            <w:pPr>
              <w:jc w:val="center"/>
              <w:rPr>
                <w:rFonts w:ascii="Arial" w:hAnsi="Arial" w:cs="Arial"/>
                <w:b/>
                <w:sz w:val="18"/>
                <w:szCs w:val="18"/>
              </w:rPr>
            </w:pPr>
            <w:r w:rsidRPr="00B36009">
              <w:rPr>
                <w:rFonts w:ascii="Arial" w:hAnsi="Arial" w:cs="Arial"/>
                <w:b/>
                <w:sz w:val="18"/>
                <w:szCs w:val="18"/>
              </w:rPr>
              <w:t>10</w:t>
            </w:r>
            <w:r w:rsidR="001E713C" w:rsidRPr="00B36009">
              <w:rPr>
                <w:rFonts w:ascii="Arial" w:hAnsi="Arial" w:cs="Arial"/>
                <w:b/>
                <w:sz w:val="18"/>
                <w:szCs w:val="18"/>
              </w:rPr>
              <w:t>00</w:t>
            </w:r>
          </w:p>
        </w:tc>
        <w:tc>
          <w:tcPr>
            <w:tcW w:w="2552" w:type="dxa"/>
            <w:vMerge w:val="restart"/>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Mechaniczne przetwarzanie zmieszanych odpadów komunalnych oraz odpadów pochodzących </w:t>
            </w:r>
            <w:r w:rsidRPr="00B36009">
              <w:rPr>
                <w:rFonts w:ascii="Arial" w:hAnsi="Arial" w:cs="Arial"/>
                <w:sz w:val="18"/>
                <w:szCs w:val="18"/>
              </w:rPr>
              <w:br/>
              <w:t>z selektywnej zbiórki</w:t>
            </w:r>
          </w:p>
          <w:p w:rsidR="001E713C" w:rsidRPr="00B36009" w:rsidRDefault="001E713C" w:rsidP="00B701AA">
            <w:pPr>
              <w:ind w:right="-108"/>
              <w:jc w:val="center"/>
              <w:rPr>
                <w:rFonts w:ascii="Arial" w:hAnsi="Arial" w:cs="Arial"/>
                <w:bCs/>
                <w:sz w:val="18"/>
                <w:szCs w:val="18"/>
              </w:rPr>
            </w:pPr>
            <w:r w:rsidRPr="00B36009">
              <w:rPr>
                <w:rFonts w:ascii="Arial" w:hAnsi="Arial" w:cs="Arial"/>
                <w:bCs/>
                <w:sz w:val="18"/>
                <w:szCs w:val="18"/>
              </w:rPr>
              <w:t>proces R12</w:t>
            </w:r>
          </w:p>
        </w:tc>
      </w:tr>
      <w:tr w:rsidR="001E713C" w:rsidRPr="00C542F3"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15 01 02</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Opakowania z tworzyw sztucznych</w:t>
            </w: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1200</w:t>
            </w:r>
          </w:p>
        </w:tc>
        <w:tc>
          <w:tcPr>
            <w:tcW w:w="2552" w:type="dxa"/>
            <w:vMerge/>
            <w:vAlign w:val="center"/>
          </w:tcPr>
          <w:p w:rsidR="001E713C" w:rsidRPr="00B36009" w:rsidRDefault="001E713C" w:rsidP="00B701AA">
            <w:pPr>
              <w:jc w:val="center"/>
              <w:rPr>
                <w:rFonts w:ascii="Arial" w:hAnsi="Arial" w:cs="Arial"/>
                <w:b/>
                <w:bCs/>
                <w:sz w:val="18"/>
                <w:szCs w:val="18"/>
              </w:rPr>
            </w:pPr>
          </w:p>
        </w:tc>
      </w:tr>
      <w:tr w:rsidR="001E713C" w:rsidRPr="00C542F3"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15 01 04</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Opakowania z metali</w:t>
            </w: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500</w:t>
            </w:r>
          </w:p>
        </w:tc>
        <w:tc>
          <w:tcPr>
            <w:tcW w:w="2552" w:type="dxa"/>
            <w:vMerge/>
            <w:vAlign w:val="center"/>
          </w:tcPr>
          <w:p w:rsidR="001E713C" w:rsidRPr="00B36009" w:rsidRDefault="001E713C" w:rsidP="00B701AA">
            <w:pPr>
              <w:jc w:val="center"/>
              <w:rPr>
                <w:rFonts w:ascii="Arial" w:hAnsi="Arial" w:cs="Arial"/>
                <w:b/>
                <w:bCs/>
                <w:sz w:val="18"/>
                <w:szCs w:val="18"/>
              </w:rPr>
            </w:pPr>
          </w:p>
        </w:tc>
      </w:tr>
      <w:tr w:rsidR="00877BA6" w:rsidRPr="00C542F3" w:rsidTr="00B701AA">
        <w:tc>
          <w:tcPr>
            <w:tcW w:w="674" w:type="dxa"/>
            <w:vAlign w:val="center"/>
          </w:tcPr>
          <w:p w:rsidR="00877BA6" w:rsidRPr="00B36009" w:rsidRDefault="00877BA6"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877BA6" w:rsidRPr="00B36009" w:rsidRDefault="00877BA6" w:rsidP="00B701AA">
            <w:pPr>
              <w:jc w:val="center"/>
              <w:rPr>
                <w:rFonts w:ascii="Arial" w:hAnsi="Arial" w:cs="Arial"/>
                <w:b/>
                <w:sz w:val="18"/>
                <w:szCs w:val="18"/>
              </w:rPr>
            </w:pPr>
            <w:r>
              <w:rPr>
                <w:rFonts w:ascii="Arial" w:hAnsi="Arial" w:cs="Arial"/>
                <w:b/>
                <w:sz w:val="18"/>
                <w:szCs w:val="18"/>
              </w:rPr>
              <w:t>15 01 05</w:t>
            </w:r>
          </w:p>
        </w:tc>
        <w:tc>
          <w:tcPr>
            <w:tcW w:w="3403" w:type="dxa"/>
            <w:vAlign w:val="center"/>
          </w:tcPr>
          <w:p w:rsidR="00877BA6" w:rsidRPr="00B36009" w:rsidRDefault="00877BA6" w:rsidP="00B701AA">
            <w:pPr>
              <w:jc w:val="center"/>
              <w:rPr>
                <w:rFonts w:ascii="Arial" w:hAnsi="Arial" w:cs="Arial"/>
                <w:sz w:val="18"/>
                <w:szCs w:val="18"/>
              </w:rPr>
            </w:pPr>
            <w:r>
              <w:rPr>
                <w:rFonts w:ascii="Arial" w:hAnsi="Arial" w:cs="Arial"/>
                <w:sz w:val="18"/>
                <w:szCs w:val="18"/>
              </w:rPr>
              <w:t>Opakowania wielomateriałowe</w:t>
            </w:r>
          </w:p>
        </w:tc>
        <w:tc>
          <w:tcPr>
            <w:tcW w:w="1417" w:type="dxa"/>
            <w:vAlign w:val="center"/>
          </w:tcPr>
          <w:p w:rsidR="00877BA6" w:rsidRPr="00B36009" w:rsidRDefault="00877BA6" w:rsidP="00B701AA">
            <w:pPr>
              <w:jc w:val="center"/>
              <w:rPr>
                <w:rFonts w:ascii="Arial" w:hAnsi="Arial" w:cs="Arial"/>
                <w:b/>
                <w:sz w:val="18"/>
                <w:szCs w:val="18"/>
              </w:rPr>
            </w:pPr>
            <w:r>
              <w:rPr>
                <w:rFonts w:ascii="Arial" w:hAnsi="Arial" w:cs="Arial"/>
                <w:b/>
                <w:sz w:val="18"/>
                <w:szCs w:val="18"/>
              </w:rPr>
              <w:t>100</w:t>
            </w:r>
          </w:p>
        </w:tc>
        <w:tc>
          <w:tcPr>
            <w:tcW w:w="2552" w:type="dxa"/>
            <w:vMerge/>
            <w:vAlign w:val="center"/>
          </w:tcPr>
          <w:p w:rsidR="00877BA6" w:rsidRPr="00B36009" w:rsidRDefault="00877BA6" w:rsidP="00B701AA">
            <w:pPr>
              <w:jc w:val="center"/>
              <w:rPr>
                <w:rFonts w:ascii="Arial" w:hAnsi="Arial" w:cs="Arial"/>
                <w:b/>
                <w:bCs/>
                <w:sz w:val="18"/>
                <w:szCs w:val="18"/>
              </w:rPr>
            </w:pPr>
          </w:p>
        </w:tc>
      </w:tr>
      <w:tr w:rsidR="001E713C" w:rsidRPr="00C542F3"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15 01 07</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Opakowania ze szkła</w:t>
            </w:r>
          </w:p>
        </w:tc>
        <w:tc>
          <w:tcPr>
            <w:tcW w:w="1417" w:type="dxa"/>
            <w:vAlign w:val="center"/>
          </w:tcPr>
          <w:p w:rsidR="001E713C" w:rsidRPr="00B36009" w:rsidRDefault="001E713C" w:rsidP="00B701AA">
            <w:pPr>
              <w:jc w:val="center"/>
              <w:rPr>
                <w:rFonts w:ascii="Arial" w:hAnsi="Arial" w:cs="Arial"/>
                <w:b/>
                <w:sz w:val="18"/>
                <w:szCs w:val="18"/>
              </w:rPr>
            </w:pPr>
          </w:p>
          <w:p w:rsidR="001E713C" w:rsidRPr="00B36009" w:rsidRDefault="00B36009" w:rsidP="00B701AA">
            <w:pPr>
              <w:jc w:val="center"/>
              <w:rPr>
                <w:rFonts w:ascii="Arial" w:hAnsi="Arial" w:cs="Arial"/>
                <w:b/>
                <w:sz w:val="18"/>
                <w:szCs w:val="18"/>
              </w:rPr>
            </w:pPr>
            <w:r w:rsidRPr="00B36009">
              <w:rPr>
                <w:rFonts w:ascii="Arial" w:hAnsi="Arial" w:cs="Arial"/>
                <w:b/>
                <w:sz w:val="18"/>
                <w:szCs w:val="18"/>
              </w:rPr>
              <w:t>1000</w:t>
            </w:r>
          </w:p>
        </w:tc>
        <w:tc>
          <w:tcPr>
            <w:tcW w:w="2552" w:type="dxa"/>
            <w:vMerge/>
            <w:vAlign w:val="center"/>
          </w:tcPr>
          <w:p w:rsidR="001E713C" w:rsidRPr="00B36009" w:rsidRDefault="001E713C" w:rsidP="00B701AA">
            <w:pPr>
              <w:jc w:val="center"/>
              <w:rPr>
                <w:rFonts w:ascii="Arial" w:hAnsi="Arial" w:cs="Arial"/>
                <w:b/>
                <w:bCs/>
                <w:sz w:val="18"/>
                <w:szCs w:val="18"/>
              </w:rPr>
            </w:pPr>
          </w:p>
        </w:tc>
      </w:tr>
      <w:tr w:rsidR="001E713C" w:rsidRPr="00BA49F0" w:rsidTr="00B701AA">
        <w:trPr>
          <w:trHeight w:val="268"/>
        </w:trPr>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ind w:hanging="1"/>
              <w:jc w:val="center"/>
              <w:rPr>
                <w:rFonts w:ascii="Arial" w:hAnsi="Arial" w:cs="Arial"/>
                <w:b/>
                <w:sz w:val="18"/>
                <w:szCs w:val="18"/>
              </w:rPr>
            </w:pPr>
            <w:r w:rsidRPr="00B36009">
              <w:rPr>
                <w:rFonts w:ascii="Arial" w:hAnsi="Arial" w:cs="Arial"/>
                <w:b/>
                <w:sz w:val="18"/>
                <w:szCs w:val="18"/>
              </w:rPr>
              <w:t>15 02 03</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Sorbenty, materiały filtracyjne, tkaniny do wycierania (np. szmaty, ścierki) </w:t>
            </w:r>
            <w:r w:rsidR="00B36009">
              <w:rPr>
                <w:rFonts w:ascii="Arial" w:hAnsi="Arial" w:cs="Arial"/>
                <w:sz w:val="18"/>
                <w:szCs w:val="18"/>
              </w:rPr>
              <w:br/>
            </w:r>
            <w:r w:rsidRPr="00B36009">
              <w:rPr>
                <w:rFonts w:ascii="Arial" w:hAnsi="Arial" w:cs="Arial"/>
                <w:sz w:val="18"/>
                <w:szCs w:val="18"/>
              </w:rPr>
              <w:t>i ubrania ochronne inne niż wymienione w 15 02 02</w:t>
            </w: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Zużyte ubrania ochronne, szmaty, ścierki, sorbenty niezanieczyszczone substancjami niebezpiecznymi</w:t>
            </w:r>
          </w:p>
        </w:tc>
      </w:tr>
      <w:tr w:rsidR="00B36009" w:rsidRPr="00BA49F0" w:rsidTr="00B701AA">
        <w:trPr>
          <w:trHeight w:val="796"/>
        </w:trPr>
        <w:tc>
          <w:tcPr>
            <w:tcW w:w="674" w:type="dxa"/>
            <w:vMerge w:val="restart"/>
            <w:vAlign w:val="center"/>
          </w:tcPr>
          <w:p w:rsidR="00B36009" w:rsidRPr="00B36009" w:rsidRDefault="00B36009" w:rsidP="00B701AA">
            <w:pPr>
              <w:numPr>
                <w:ilvl w:val="0"/>
                <w:numId w:val="35"/>
              </w:numPr>
              <w:tabs>
                <w:tab w:val="left" w:pos="-142"/>
                <w:tab w:val="left" w:pos="0"/>
              </w:tabs>
              <w:ind w:hanging="578"/>
              <w:jc w:val="center"/>
              <w:rPr>
                <w:rFonts w:ascii="Arial" w:hAnsi="Arial" w:cs="Arial"/>
                <w:bCs/>
                <w:sz w:val="18"/>
                <w:szCs w:val="18"/>
              </w:rPr>
            </w:pPr>
          </w:p>
        </w:tc>
        <w:tc>
          <w:tcPr>
            <w:tcW w:w="1418" w:type="dxa"/>
            <w:vMerge w:val="restart"/>
            <w:vAlign w:val="center"/>
          </w:tcPr>
          <w:p w:rsidR="00B36009" w:rsidRPr="00B36009" w:rsidRDefault="00B36009" w:rsidP="00B701AA">
            <w:pPr>
              <w:jc w:val="center"/>
              <w:rPr>
                <w:rFonts w:ascii="Arial" w:hAnsi="Arial" w:cs="Arial"/>
                <w:b/>
                <w:sz w:val="18"/>
                <w:szCs w:val="18"/>
              </w:rPr>
            </w:pPr>
            <w:r w:rsidRPr="00B36009">
              <w:rPr>
                <w:rFonts w:ascii="Arial" w:hAnsi="Arial" w:cs="Arial"/>
                <w:b/>
                <w:sz w:val="18"/>
                <w:szCs w:val="18"/>
              </w:rPr>
              <w:t>16 01 03</w:t>
            </w:r>
          </w:p>
        </w:tc>
        <w:tc>
          <w:tcPr>
            <w:tcW w:w="3403" w:type="dxa"/>
            <w:vMerge w:val="restart"/>
            <w:vAlign w:val="center"/>
          </w:tcPr>
          <w:p w:rsidR="00B36009" w:rsidRPr="00B36009" w:rsidRDefault="00B36009" w:rsidP="00B701AA">
            <w:pPr>
              <w:jc w:val="center"/>
              <w:rPr>
                <w:rFonts w:ascii="Arial" w:hAnsi="Arial" w:cs="Arial"/>
                <w:sz w:val="18"/>
                <w:szCs w:val="18"/>
              </w:rPr>
            </w:pPr>
          </w:p>
          <w:p w:rsidR="00B36009" w:rsidRPr="00B36009" w:rsidRDefault="00B36009" w:rsidP="00B701AA">
            <w:pPr>
              <w:jc w:val="center"/>
              <w:rPr>
                <w:rFonts w:ascii="Arial" w:hAnsi="Arial" w:cs="Arial"/>
                <w:sz w:val="18"/>
                <w:szCs w:val="18"/>
              </w:rPr>
            </w:pPr>
          </w:p>
          <w:p w:rsidR="00B36009" w:rsidRPr="00B36009" w:rsidRDefault="00B36009" w:rsidP="00B701AA">
            <w:pPr>
              <w:jc w:val="center"/>
              <w:rPr>
                <w:rFonts w:ascii="Arial" w:hAnsi="Arial" w:cs="Arial"/>
                <w:sz w:val="18"/>
                <w:szCs w:val="18"/>
              </w:rPr>
            </w:pPr>
          </w:p>
          <w:p w:rsidR="00B36009" w:rsidRPr="00B36009" w:rsidRDefault="00B36009" w:rsidP="00B701AA">
            <w:pPr>
              <w:jc w:val="center"/>
              <w:rPr>
                <w:rFonts w:ascii="Arial" w:hAnsi="Arial" w:cs="Arial"/>
                <w:sz w:val="18"/>
                <w:szCs w:val="18"/>
              </w:rPr>
            </w:pPr>
          </w:p>
          <w:p w:rsidR="00B36009" w:rsidRPr="00B36009" w:rsidRDefault="00B36009" w:rsidP="00B701AA">
            <w:pPr>
              <w:jc w:val="center"/>
              <w:rPr>
                <w:rFonts w:ascii="Arial" w:hAnsi="Arial" w:cs="Arial"/>
                <w:sz w:val="14"/>
                <w:szCs w:val="18"/>
              </w:rPr>
            </w:pPr>
          </w:p>
          <w:p w:rsidR="00B36009" w:rsidRDefault="00B36009" w:rsidP="00B701AA">
            <w:pPr>
              <w:jc w:val="center"/>
              <w:rPr>
                <w:rFonts w:ascii="Arial" w:hAnsi="Arial" w:cs="Arial"/>
                <w:sz w:val="18"/>
                <w:szCs w:val="18"/>
              </w:rPr>
            </w:pPr>
            <w:r w:rsidRPr="00B36009">
              <w:rPr>
                <w:rFonts w:ascii="Arial" w:hAnsi="Arial" w:cs="Arial"/>
                <w:sz w:val="18"/>
                <w:szCs w:val="18"/>
              </w:rPr>
              <w:t>Zużyte opony</w:t>
            </w:r>
          </w:p>
          <w:p w:rsidR="00B36009" w:rsidRPr="00B36009" w:rsidRDefault="00B36009" w:rsidP="00B701AA">
            <w:pPr>
              <w:jc w:val="center"/>
              <w:rPr>
                <w:rFonts w:ascii="Arial" w:hAnsi="Arial" w:cs="Arial"/>
                <w:sz w:val="18"/>
                <w:szCs w:val="18"/>
              </w:rPr>
            </w:pPr>
          </w:p>
        </w:tc>
        <w:tc>
          <w:tcPr>
            <w:tcW w:w="1417" w:type="dxa"/>
            <w:vAlign w:val="center"/>
          </w:tcPr>
          <w:p w:rsidR="00B36009" w:rsidRPr="00B36009" w:rsidRDefault="00B36009" w:rsidP="00B701AA">
            <w:pPr>
              <w:jc w:val="center"/>
              <w:rPr>
                <w:rFonts w:ascii="Arial" w:hAnsi="Arial" w:cs="Arial"/>
                <w:b/>
                <w:sz w:val="18"/>
                <w:szCs w:val="18"/>
              </w:rPr>
            </w:pPr>
            <w:r w:rsidRPr="00B36009">
              <w:rPr>
                <w:rFonts w:ascii="Arial" w:hAnsi="Arial" w:cs="Arial"/>
                <w:b/>
                <w:sz w:val="18"/>
                <w:szCs w:val="18"/>
              </w:rPr>
              <w:t>10</w:t>
            </w:r>
          </w:p>
        </w:tc>
        <w:tc>
          <w:tcPr>
            <w:tcW w:w="2552" w:type="dxa"/>
            <w:vAlign w:val="center"/>
          </w:tcPr>
          <w:p w:rsidR="00B36009" w:rsidRPr="00B36009" w:rsidRDefault="00B36009" w:rsidP="00B701AA">
            <w:pPr>
              <w:jc w:val="center"/>
              <w:rPr>
                <w:rFonts w:ascii="Arial" w:hAnsi="Arial" w:cs="Arial"/>
                <w:sz w:val="18"/>
                <w:szCs w:val="18"/>
              </w:rPr>
            </w:pPr>
            <w:r w:rsidRPr="00B36009">
              <w:rPr>
                <w:rFonts w:ascii="Arial" w:hAnsi="Arial" w:cs="Arial"/>
                <w:sz w:val="18"/>
                <w:szCs w:val="18"/>
              </w:rPr>
              <w:t>Usuwanie wyeksploatowanego ogumienia ze środków transportu</w:t>
            </w:r>
          </w:p>
        </w:tc>
      </w:tr>
      <w:tr w:rsidR="00B36009" w:rsidRPr="00BA49F0" w:rsidTr="00B701AA">
        <w:tc>
          <w:tcPr>
            <w:tcW w:w="674" w:type="dxa"/>
            <w:vMerge/>
            <w:vAlign w:val="center"/>
          </w:tcPr>
          <w:p w:rsidR="00B36009" w:rsidRPr="00B36009" w:rsidRDefault="00B36009" w:rsidP="00B701AA">
            <w:pPr>
              <w:numPr>
                <w:ilvl w:val="0"/>
                <w:numId w:val="35"/>
              </w:numPr>
              <w:tabs>
                <w:tab w:val="left" w:pos="-142"/>
                <w:tab w:val="left" w:pos="0"/>
              </w:tabs>
              <w:ind w:hanging="578"/>
              <w:jc w:val="center"/>
              <w:rPr>
                <w:rFonts w:ascii="Arial" w:hAnsi="Arial" w:cs="Arial"/>
                <w:bCs/>
                <w:sz w:val="18"/>
                <w:szCs w:val="18"/>
              </w:rPr>
            </w:pPr>
          </w:p>
        </w:tc>
        <w:tc>
          <w:tcPr>
            <w:tcW w:w="1418" w:type="dxa"/>
            <w:vMerge/>
            <w:vAlign w:val="center"/>
          </w:tcPr>
          <w:p w:rsidR="00B36009" w:rsidRPr="00B36009" w:rsidRDefault="00B36009" w:rsidP="00B701AA">
            <w:pPr>
              <w:jc w:val="center"/>
              <w:rPr>
                <w:rFonts w:ascii="Arial" w:hAnsi="Arial" w:cs="Arial"/>
                <w:b/>
                <w:sz w:val="18"/>
                <w:szCs w:val="18"/>
              </w:rPr>
            </w:pPr>
          </w:p>
        </w:tc>
        <w:tc>
          <w:tcPr>
            <w:tcW w:w="3403" w:type="dxa"/>
            <w:vMerge/>
            <w:vAlign w:val="center"/>
          </w:tcPr>
          <w:p w:rsidR="00B36009" w:rsidRPr="00B36009" w:rsidRDefault="00B36009" w:rsidP="00B701AA">
            <w:pPr>
              <w:jc w:val="center"/>
              <w:rPr>
                <w:rFonts w:ascii="Arial" w:hAnsi="Arial" w:cs="Arial"/>
                <w:sz w:val="18"/>
                <w:szCs w:val="18"/>
              </w:rPr>
            </w:pPr>
          </w:p>
        </w:tc>
        <w:tc>
          <w:tcPr>
            <w:tcW w:w="1417" w:type="dxa"/>
            <w:vAlign w:val="center"/>
          </w:tcPr>
          <w:p w:rsidR="00B36009" w:rsidRPr="00B36009" w:rsidRDefault="00B36009" w:rsidP="00B701AA">
            <w:pPr>
              <w:jc w:val="center"/>
              <w:rPr>
                <w:rFonts w:ascii="Arial" w:hAnsi="Arial" w:cs="Arial"/>
                <w:b/>
                <w:sz w:val="18"/>
                <w:szCs w:val="18"/>
              </w:rPr>
            </w:pPr>
            <w:r>
              <w:rPr>
                <w:rFonts w:ascii="Arial" w:hAnsi="Arial" w:cs="Arial"/>
                <w:b/>
                <w:sz w:val="18"/>
                <w:szCs w:val="18"/>
              </w:rPr>
              <w:t>100</w:t>
            </w:r>
          </w:p>
        </w:tc>
        <w:tc>
          <w:tcPr>
            <w:tcW w:w="2552" w:type="dxa"/>
            <w:vAlign w:val="center"/>
          </w:tcPr>
          <w:p w:rsidR="00B36009" w:rsidRPr="00B36009" w:rsidRDefault="00B36009" w:rsidP="00B701AA">
            <w:pPr>
              <w:jc w:val="center"/>
              <w:rPr>
                <w:rFonts w:ascii="Arial" w:hAnsi="Arial" w:cs="Arial"/>
                <w:sz w:val="18"/>
                <w:szCs w:val="18"/>
              </w:rPr>
            </w:pPr>
            <w:r w:rsidRPr="00B36009">
              <w:rPr>
                <w:rFonts w:ascii="Arial" w:hAnsi="Arial" w:cs="Arial"/>
                <w:sz w:val="18"/>
                <w:szCs w:val="18"/>
              </w:rPr>
              <w:t xml:space="preserve">Mechaniczne przetwarzanie zmieszanych odpadów komunalnych oraz odpadów pochodzących </w:t>
            </w:r>
            <w:r w:rsidRPr="00B36009">
              <w:rPr>
                <w:rFonts w:ascii="Arial" w:hAnsi="Arial" w:cs="Arial"/>
                <w:sz w:val="18"/>
                <w:szCs w:val="18"/>
              </w:rPr>
              <w:br/>
              <w:t>z selektywnej zbiórki</w:t>
            </w:r>
          </w:p>
          <w:p w:rsidR="00B36009" w:rsidRPr="00B36009" w:rsidRDefault="00B36009" w:rsidP="00B701AA">
            <w:pPr>
              <w:jc w:val="center"/>
              <w:rPr>
                <w:rFonts w:ascii="Arial" w:hAnsi="Arial" w:cs="Arial"/>
                <w:sz w:val="18"/>
                <w:szCs w:val="18"/>
              </w:rPr>
            </w:pPr>
            <w:r w:rsidRPr="00B36009">
              <w:rPr>
                <w:rFonts w:ascii="Arial" w:hAnsi="Arial" w:cs="Arial"/>
                <w:bCs/>
                <w:sz w:val="18"/>
                <w:szCs w:val="18"/>
              </w:rPr>
              <w:t>proces R12</w:t>
            </w:r>
          </w:p>
        </w:tc>
      </w:tr>
      <w:tr w:rsidR="001E713C" w:rsidRPr="00C542F3" w:rsidTr="00B701AA">
        <w:trPr>
          <w:trHeight w:val="285"/>
        </w:trPr>
        <w:tc>
          <w:tcPr>
            <w:tcW w:w="674" w:type="dxa"/>
            <w:vMerge w:val="restart"/>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Merge w:val="restart"/>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16 02 14</w:t>
            </w:r>
          </w:p>
        </w:tc>
        <w:tc>
          <w:tcPr>
            <w:tcW w:w="3403" w:type="dxa"/>
            <w:vMerge w:val="restart"/>
            <w:vAlign w:val="center"/>
          </w:tcPr>
          <w:p w:rsidR="001E713C" w:rsidRPr="00B36009" w:rsidRDefault="001E713C"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p>
          <w:p w:rsidR="001E713C" w:rsidRDefault="001E713C" w:rsidP="00B701AA">
            <w:pPr>
              <w:jc w:val="center"/>
              <w:rPr>
                <w:rFonts w:ascii="Arial" w:hAnsi="Arial" w:cs="Arial"/>
                <w:sz w:val="18"/>
                <w:szCs w:val="18"/>
              </w:rPr>
            </w:pPr>
          </w:p>
          <w:p w:rsidR="00E25595" w:rsidRDefault="00E25595" w:rsidP="00B701AA">
            <w:pPr>
              <w:jc w:val="center"/>
              <w:rPr>
                <w:rFonts w:ascii="Arial" w:hAnsi="Arial" w:cs="Arial"/>
                <w:sz w:val="18"/>
                <w:szCs w:val="18"/>
              </w:rPr>
            </w:pPr>
          </w:p>
          <w:p w:rsidR="00E25595" w:rsidRPr="00E25595" w:rsidRDefault="00E25595" w:rsidP="00B701AA">
            <w:pPr>
              <w:jc w:val="center"/>
              <w:rPr>
                <w:rFonts w:ascii="Arial" w:hAnsi="Arial" w:cs="Arial"/>
                <w:sz w:val="12"/>
                <w:szCs w:val="12"/>
              </w:rPr>
            </w:pPr>
          </w:p>
          <w:p w:rsidR="001E713C" w:rsidRPr="00B36009" w:rsidRDefault="001E713C"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r w:rsidRPr="00B36009">
              <w:rPr>
                <w:rFonts w:ascii="Arial" w:hAnsi="Arial" w:cs="Arial"/>
                <w:sz w:val="18"/>
                <w:szCs w:val="18"/>
              </w:rPr>
              <w:t>Zużyte urządzenia inne niż wymienione w 16 02 09 do</w:t>
            </w:r>
            <w:r w:rsidR="00B36009">
              <w:rPr>
                <w:rFonts w:ascii="Arial" w:hAnsi="Arial" w:cs="Arial"/>
                <w:sz w:val="18"/>
                <w:szCs w:val="18"/>
              </w:rPr>
              <w:t xml:space="preserve"> </w:t>
            </w:r>
            <w:r w:rsidRPr="00B36009">
              <w:rPr>
                <w:rFonts w:ascii="Arial" w:hAnsi="Arial" w:cs="Arial"/>
                <w:sz w:val="18"/>
                <w:szCs w:val="18"/>
              </w:rPr>
              <w:t>16 02 13</w:t>
            </w:r>
          </w:p>
        </w:tc>
        <w:tc>
          <w:tcPr>
            <w:tcW w:w="1417" w:type="dxa"/>
            <w:vAlign w:val="center"/>
          </w:tcPr>
          <w:p w:rsidR="001E713C" w:rsidRPr="00B36009" w:rsidRDefault="001E713C" w:rsidP="00B701AA">
            <w:pPr>
              <w:spacing w:before="80" w:after="40"/>
              <w:jc w:val="center"/>
              <w:rPr>
                <w:rFonts w:ascii="Arial" w:hAnsi="Arial" w:cs="Arial"/>
                <w:b/>
                <w:bCs/>
                <w:sz w:val="18"/>
                <w:szCs w:val="18"/>
              </w:rPr>
            </w:pPr>
            <w:r w:rsidRPr="00B36009">
              <w:rPr>
                <w:rFonts w:ascii="Arial" w:hAnsi="Arial" w:cs="Arial"/>
                <w:b/>
                <w:bCs/>
                <w:sz w:val="18"/>
                <w:szCs w:val="18"/>
              </w:rPr>
              <w:t>0,5</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Konserwacja wyeksploatowanych maszyn i urządzeń – części zamienne wymontowane </w:t>
            </w:r>
            <w:r w:rsidRPr="00B36009">
              <w:rPr>
                <w:rFonts w:ascii="Arial" w:hAnsi="Arial" w:cs="Arial"/>
                <w:sz w:val="18"/>
                <w:szCs w:val="18"/>
              </w:rPr>
              <w:br/>
              <w:t>z eksploatowanych</w:t>
            </w:r>
          </w:p>
          <w:p w:rsidR="001E713C" w:rsidRPr="00B36009" w:rsidRDefault="001E713C" w:rsidP="00B701AA">
            <w:pPr>
              <w:jc w:val="center"/>
              <w:rPr>
                <w:rFonts w:ascii="Arial" w:hAnsi="Arial" w:cs="Arial"/>
                <w:sz w:val="18"/>
                <w:szCs w:val="18"/>
              </w:rPr>
            </w:pPr>
            <w:r w:rsidRPr="00B36009">
              <w:rPr>
                <w:rFonts w:ascii="Arial" w:hAnsi="Arial" w:cs="Arial"/>
                <w:sz w:val="18"/>
                <w:szCs w:val="18"/>
              </w:rPr>
              <w:t>maszyn i urządzeń części zamiennych</w:t>
            </w:r>
          </w:p>
        </w:tc>
      </w:tr>
      <w:tr w:rsidR="001E713C" w:rsidRPr="00BA49F0" w:rsidTr="00B701AA">
        <w:trPr>
          <w:trHeight w:val="285"/>
        </w:trPr>
        <w:tc>
          <w:tcPr>
            <w:tcW w:w="674" w:type="dxa"/>
            <w:vMerge/>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Merge/>
            <w:vAlign w:val="center"/>
          </w:tcPr>
          <w:p w:rsidR="001E713C" w:rsidRPr="00B36009" w:rsidRDefault="001E713C" w:rsidP="00B701AA">
            <w:pPr>
              <w:jc w:val="center"/>
              <w:rPr>
                <w:rFonts w:ascii="Arial" w:hAnsi="Arial" w:cs="Arial"/>
                <w:b/>
                <w:sz w:val="18"/>
                <w:szCs w:val="18"/>
              </w:rPr>
            </w:pPr>
          </w:p>
        </w:tc>
        <w:tc>
          <w:tcPr>
            <w:tcW w:w="3403" w:type="dxa"/>
            <w:vMerge/>
            <w:vAlign w:val="center"/>
          </w:tcPr>
          <w:p w:rsidR="001E713C" w:rsidRPr="00B36009" w:rsidRDefault="001E713C" w:rsidP="00B701AA">
            <w:pPr>
              <w:jc w:val="center"/>
              <w:rPr>
                <w:rFonts w:ascii="Arial" w:hAnsi="Arial" w:cs="Arial"/>
                <w:sz w:val="18"/>
                <w:szCs w:val="18"/>
              </w:rPr>
            </w:pPr>
          </w:p>
        </w:tc>
        <w:tc>
          <w:tcPr>
            <w:tcW w:w="1417" w:type="dxa"/>
            <w:vAlign w:val="center"/>
          </w:tcPr>
          <w:p w:rsidR="001E713C" w:rsidRPr="00B36009" w:rsidRDefault="001E713C" w:rsidP="00B701AA">
            <w:pPr>
              <w:spacing w:before="80" w:after="40"/>
              <w:jc w:val="center"/>
              <w:rPr>
                <w:rFonts w:ascii="Arial" w:hAnsi="Arial" w:cs="Arial"/>
                <w:b/>
                <w:bCs/>
                <w:sz w:val="18"/>
                <w:szCs w:val="18"/>
              </w:rPr>
            </w:pPr>
            <w:r w:rsidRPr="00B36009">
              <w:rPr>
                <w:rFonts w:ascii="Arial" w:hAnsi="Arial" w:cs="Arial"/>
                <w:b/>
                <w:bCs/>
                <w:sz w:val="18"/>
                <w:szCs w:val="18"/>
              </w:rPr>
              <w:t>75</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Mechaniczne przetwarzanie zmieszanych odpadów komunalnych oraz odpadów pochodzących </w:t>
            </w:r>
            <w:r w:rsidRPr="00B36009">
              <w:rPr>
                <w:rFonts w:ascii="Arial" w:hAnsi="Arial" w:cs="Arial"/>
                <w:sz w:val="18"/>
                <w:szCs w:val="18"/>
              </w:rPr>
              <w:br/>
              <w:t>z selektywnej zbiórki</w:t>
            </w:r>
          </w:p>
          <w:p w:rsidR="001E713C" w:rsidRPr="00B36009" w:rsidRDefault="001E713C" w:rsidP="00B701AA">
            <w:pPr>
              <w:jc w:val="center"/>
              <w:rPr>
                <w:rFonts w:ascii="Arial" w:hAnsi="Arial" w:cs="Arial"/>
                <w:sz w:val="18"/>
                <w:szCs w:val="18"/>
              </w:rPr>
            </w:pPr>
            <w:r w:rsidRPr="00B36009">
              <w:rPr>
                <w:rFonts w:ascii="Arial" w:hAnsi="Arial" w:cs="Arial"/>
                <w:bCs/>
                <w:sz w:val="18"/>
                <w:szCs w:val="18"/>
              </w:rPr>
              <w:t>proces R12</w:t>
            </w:r>
          </w:p>
        </w:tc>
      </w:tr>
      <w:tr w:rsidR="001E713C" w:rsidRPr="00C542F3" w:rsidTr="00B701AA">
        <w:trPr>
          <w:trHeight w:val="285"/>
        </w:trPr>
        <w:tc>
          <w:tcPr>
            <w:tcW w:w="674" w:type="dxa"/>
            <w:vMerge w:val="restart"/>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Merge w:val="restart"/>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ex</w:t>
            </w: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16 02 16</w:t>
            </w:r>
          </w:p>
        </w:tc>
        <w:tc>
          <w:tcPr>
            <w:tcW w:w="3403" w:type="dxa"/>
            <w:vMerge w:val="restart"/>
            <w:vAlign w:val="center"/>
          </w:tcPr>
          <w:p w:rsidR="001E713C" w:rsidRPr="00B36009" w:rsidRDefault="001E713C"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p>
          <w:p w:rsidR="001E713C" w:rsidRDefault="001E713C" w:rsidP="00B701AA">
            <w:pPr>
              <w:jc w:val="center"/>
              <w:rPr>
                <w:rFonts w:ascii="Arial" w:hAnsi="Arial" w:cs="Arial"/>
                <w:sz w:val="18"/>
                <w:szCs w:val="18"/>
              </w:rPr>
            </w:pPr>
          </w:p>
          <w:p w:rsidR="00BF0638" w:rsidRDefault="00BF0638" w:rsidP="00B701AA">
            <w:pPr>
              <w:jc w:val="center"/>
              <w:rPr>
                <w:rFonts w:ascii="Arial" w:hAnsi="Arial" w:cs="Arial"/>
                <w:sz w:val="18"/>
                <w:szCs w:val="18"/>
              </w:rPr>
            </w:pPr>
          </w:p>
          <w:p w:rsidR="00B36009" w:rsidRPr="00B36009" w:rsidRDefault="00B36009"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Elementy usunięte z zużytych urządzeń inne niż wymienione </w:t>
            </w:r>
            <w:r w:rsidRPr="00B36009">
              <w:rPr>
                <w:rFonts w:ascii="Arial" w:hAnsi="Arial" w:cs="Arial"/>
                <w:sz w:val="18"/>
                <w:szCs w:val="18"/>
              </w:rPr>
              <w:br/>
              <w:t>w 16 02 15</w:t>
            </w:r>
          </w:p>
        </w:tc>
        <w:tc>
          <w:tcPr>
            <w:tcW w:w="1417" w:type="dxa"/>
            <w:vAlign w:val="center"/>
          </w:tcPr>
          <w:p w:rsidR="001E713C" w:rsidRPr="00B36009" w:rsidRDefault="001E713C" w:rsidP="00B701AA">
            <w:pPr>
              <w:spacing w:before="80" w:after="40"/>
              <w:jc w:val="center"/>
              <w:rPr>
                <w:rFonts w:ascii="Arial" w:hAnsi="Arial" w:cs="Arial"/>
                <w:b/>
                <w:bCs/>
                <w:sz w:val="18"/>
                <w:szCs w:val="18"/>
              </w:rPr>
            </w:pPr>
            <w:r w:rsidRPr="00B36009">
              <w:rPr>
                <w:rFonts w:ascii="Arial" w:hAnsi="Arial" w:cs="Arial"/>
                <w:b/>
                <w:bCs/>
                <w:sz w:val="18"/>
                <w:szCs w:val="18"/>
              </w:rPr>
              <w:t>1</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Konserwacja wyeksploatowanych maszyn i urządzeń – części zamienne wymontowane </w:t>
            </w:r>
            <w:r w:rsidRPr="00B36009">
              <w:rPr>
                <w:rFonts w:ascii="Arial" w:hAnsi="Arial" w:cs="Arial"/>
                <w:sz w:val="18"/>
                <w:szCs w:val="18"/>
              </w:rPr>
              <w:br/>
              <w:t>z eksploatowanych</w:t>
            </w:r>
          </w:p>
          <w:p w:rsidR="001E713C" w:rsidRPr="00B36009" w:rsidRDefault="001E713C" w:rsidP="00B701AA">
            <w:pPr>
              <w:jc w:val="center"/>
              <w:rPr>
                <w:rFonts w:ascii="Arial" w:hAnsi="Arial" w:cs="Arial"/>
                <w:sz w:val="18"/>
                <w:szCs w:val="18"/>
              </w:rPr>
            </w:pPr>
            <w:r w:rsidRPr="00B36009">
              <w:rPr>
                <w:rFonts w:ascii="Arial" w:hAnsi="Arial" w:cs="Arial"/>
                <w:sz w:val="18"/>
                <w:szCs w:val="18"/>
              </w:rPr>
              <w:t>maszyn i urządzeń części zamiennych</w:t>
            </w:r>
          </w:p>
        </w:tc>
      </w:tr>
      <w:tr w:rsidR="001E713C" w:rsidRPr="00C542F3" w:rsidTr="00B701AA">
        <w:trPr>
          <w:trHeight w:val="1235"/>
        </w:trPr>
        <w:tc>
          <w:tcPr>
            <w:tcW w:w="674" w:type="dxa"/>
            <w:vMerge/>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Merge/>
            <w:vAlign w:val="center"/>
          </w:tcPr>
          <w:p w:rsidR="001E713C" w:rsidRPr="00B36009" w:rsidRDefault="001E713C" w:rsidP="00B701AA">
            <w:pPr>
              <w:jc w:val="center"/>
              <w:rPr>
                <w:rFonts w:ascii="Arial" w:hAnsi="Arial" w:cs="Arial"/>
                <w:b/>
                <w:sz w:val="18"/>
                <w:szCs w:val="18"/>
              </w:rPr>
            </w:pPr>
          </w:p>
        </w:tc>
        <w:tc>
          <w:tcPr>
            <w:tcW w:w="3403" w:type="dxa"/>
            <w:vMerge/>
            <w:vAlign w:val="center"/>
          </w:tcPr>
          <w:p w:rsidR="001E713C" w:rsidRPr="00B36009" w:rsidRDefault="001E713C" w:rsidP="00B701AA">
            <w:pPr>
              <w:jc w:val="center"/>
              <w:rPr>
                <w:rFonts w:ascii="Arial" w:hAnsi="Arial" w:cs="Arial"/>
                <w:sz w:val="18"/>
                <w:szCs w:val="18"/>
              </w:rPr>
            </w:pPr>
          </w:p>
        </w:tc>
        <w:tc>
          <w:tcPr>
            <w:tcW w:w="1417" w:type="dxa"/>
            <w:vAlign w:val="center"/>
          </w:tcPr>
          <w:p w:rsidR="001E713C" w:rsidRPr="00B36009" w:rsidRDefault="001E713C" w:rsidP="00B701AA">
            <w:pPr>
              <w:spacing w:before="80" w:after="40"/>
              <w:jc w:val="center"/>
              <w:rPr>
                <w:rFonts w:ascii="Arial" w:hAnsi="Arial" w:cs="Arial"/>
                <w:b/>
                <w:bCs/>
                <w:sz w:val="18"/>
                <w:szCs w:val="18"/>
              </w:rPr>
            </w:pPr>
            <w:r w:rsidRPr="00B36009">
              <w:rPr>
                <w:rFonts w:ascii="Arial" w:hAnsi="Arial" w:cs="Arial"/>
                <w:b/>
                <w:bCs/>
                <w:sz w:val="18"/>
                <w:szCs w:val="18"/>
              </w:rPr>
              <w:t>50</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Mechaniczne przetwarzanie zmieszanych odpadów komunalnych oraz odpadów pochodzących </w:t>
            </w:r>
            <w:r w:rsidRPr="00B36009">
              <w:rPr>
                <w:rFonts w:ascii="Arial" w:hAnsi="Arial" w:cs="Arial"/>
                <w:sz w:val="18"/>
                <w:szCs w:val="18"/>
              </w:rPr>
              <w:br/>
              <w:t>z selektywnej zbiórki</w:t>
            </w:r>
          </w:p>
          <w:p w:rsidR="001E713C" w:rsidRPr="00B36009" w:rsidRDefault="001E713C" w:rsidP="00B701AA">
            <w:pPr>
              <w:jc w:val="center"/>
              <w:rPr>
                <w:rFonts w:ascii="Arial" w:hAnsi="Arial" w:cs="Arial"/>
                <w:sz w:val="18"/>
                <w:szCs w:val="18"/>
              </w:rPr>
            </w:pPr>
            <w:r w:rsidRPr="00B36009">
              <w:rPr>
                <w:rFonts w:ascii="Arial" w:hAnsi="Arial" w:cs="Arial"/>
                <w:bCs/>
                <w:sz w:val="18"/>
                <w:szCs w:val="18"/>
              </w:rPr>
              <w:t>proces R12</w:t>
            </w:r>
          </w:p>
        </w:tc>
      </w:tr>
      <w:tr w:rsidR="001E713C" w:rsidRPr="00C542F3" w:rsidTr="00B701AA">
        <w:trPr>
          <w:trHeight w:val="507"/>
        </w:trPr>
        <w:tc>
          <w:tcPr>
            <w:tcW w:w="674" w:type="dxa"/>
            <w:vMerge w:val="restart"/>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Merge w:val="restart"/>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16 06 05</w:t>
            </w:r>
          </w:p>
        </w:tc>
        <w:tc>
          <w:tcPr>
            <w:tcW w:w="3403" w:type="dxa"/>
            <w:vMerge w:val="restart"/>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Inne baterie i akumulatory</w:t>
            </w: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0,01</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bCs/>
                <w:sz w:val="18"/>
                <w:szCs w:val="18"/>
              </w:rPr>
              <w:t>Wymiana wyeksploatowanych baterii</w:t>
            </w:r>
          </w:p>
        </w:tc>
      </w:tr>
      <w:tr w:rsidR="001E713C" w:rsidRPr="00BA49F0" w:rsidTr="00B701AA">
        <w:trPr>
          <w:trHeight w:val="702"/>
        </w:trPr>
        <w:tc>
          <w:tcPr>
            <w:tcW w:w="674" w:type="dxa"/>
            <w:vMerge/>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Merge/>
            <w:vAlign w:val="center"/>
          </w:tcPr>
          <w:p w:rsidR="001E713C" w:rsidRPr="00B36009" w:rsidRDefault="001E713C" w:rsidP="00B701AA">
            <w:pPr>
              <w:jc w:val="center"/>
              <w:rPr>
                <w:rFonts w:ascii="Arial" w:hAnsi="Arial" w:cs="Arial"/>
                <w:b/>
                <w:sz w:val="18"/>
                <w:szCs w:val="18"/>
              </w:rPr>
            </w:pPr>
          </w:p>
        </w:tc>
        <w:tc>
          <w:tcPr>
            <w:tcW w:w="3403" w:type="dxa"/>
            <w:vMerge/>
            <w:vAlign w:val="center"/>
          </w:tcPr>
          <w:p w:rsidR="001E713C" w:rsidRPr="00B36009" w:rsidRDefault="001E713C" w:rsidP="00B701AA">
            <w:pPr>
              <w:jc w:val="center"/>
              <w:rPr>
                <w:rFonts w:ascii="Arial" w:hAnsi="Arial" w:cs="Arial"/>
                <w:sz w:val="18"/>
                <w:szCs w:val="18"/>
              </w:rPr>
            </w:pP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5</w:t>
            </w:r>
          </w:p>
        </w:tc>
        <w:tc>
          <w:tcPr>
            <w:tcW w:w="2552" w:type="dxa"/>
            <w:vAlign w:val="center"/>
          </w:tcPr>
          <w:p w:rsidR="001E713C" w:rsidRPr="00B36009" w:rsidRDefault="001E713C" w:rsidP="00B701AA">
            <w:pPr>
              <w:jc w:val="center"/>
              <w:rPr>
                <w:rFonts w:ascii="Arial" w:hAnsi="Arial" w:cs="Arial"/>
                <w:bCs/>
                <w:sz w:val="18"/>
                <w:szCs w:val="18"/>
              </w:rPr>
            </w:pPr>
            <w:r w:rsidRPr="00B36009">
              <w:rPr>
                <w:rFonts w:ascii="Arial" w:hAnsi="Arial" w:cs="Arial"/>
                <w:bCs/>
                <w:sz w:val="18"/>
                <w:szCs w:val="18"/>
              </w:rPr>
              <w:t xml:space="preserve">Odpady wytwarzane </w:t>
            </w:r>
            <w:r w:rsidRPr="00B36009">
              <w:rPr>
                <w:rFonts w:ascii="Arial" w:hAnsi="Arial" w:cs="Arial"/>
                <w:bCs/>
                <w:sz w:val="18"/>
                <w:szCs w:val="18"/>
              </w:rPr>
              <w:br/>
              <w:t xml:space="preserve">w wyniku dalszej obróbki mechanicznej odpadów powstających </w:t>
            </w:r>
            <w:r w:rsidRPr="00B36009">
              <w:rPr>
                <w:rFonts w:ascii="Arial" w:hAnsi="Arial" w:cs="Arial"/>
                <w:bCs/>
                <w:sz w:val="18"/>
                <w:szCs w:val="18"/>
              </w:rPr>
              <w:br/>
              <w:t xml:space="preserve">w procesie </w:t>
            </w:r>
            <w:r w:rsidR="00E25595">
              <w:rPr>
                <w:rFonts w:ascii="Arial" w:hAnsi="Arial" w:cs="Arial"/>
                <w:bCs/>
                <w:sz w:val="18"/>
                <w:szCs w:val="18"/>
              </w:rPr>
              <w:t>biologicznego suszenia</w:t>
            </w:r>
          </w:p>
        </w:tc>
      </w:tr>
      <w:tr w:rsidR="001E713C" w:rsidRPr="00C542F3" w:rsidTr="00B701AA">
        <w:trPr>
          <w:trHeight w:val="841"/>
        </w:trPr>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19 05 01</w:t>
            </w:r>
          </w:p>
        </w:tc>
        <w:tc>
          <w:tcPr>
            <w:tcW w:w="3403" w:type="dxa"/>
            <w:vAlign w:val="center"/>
          </w:tcPr>
          <w:p w:rsidR="001E713C" w:rsidRPr="00B36009" w:rsidRDefault="001E713C"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r w:rsidRPr="00B36009">
              <w:rPr>
                <w:rFonts w:ascii="Arial" w:hAnsi="Arial" w:cs="Arial"/>
                <w:sz w:val="18"/>
                <w:szCs w:val="18"/>
              </w:rPr>
              <w:t>Nieprzekompostowane frakcje odpadów komunalnych i podobnych</w:t>
            </w: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9 750</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Odpady wytwarzane </w:t>
            </w:r>
            <w:r w:rsidRPr="00B36009">
              <w:rPr>
                <w:rFonts w:ascii="Arial" w:hAnsi="Arial" w:cs="Arial"/>
                <w:sz w:val="18"/>
                <w:szCs w:val="18"/>
              </w:rPr>
              <w:br/>
              <w:t>w procesie biologicznego suszenia</w:t>
            </w:r>
          </w:p>
          <w:p w:rsidR="001E713C" w:rsidRPr="00B36009" w:rsidRDefault="001E713C" w:rsidP="00B701AA">
            <w:pPr>
              <w:jc w:val="center"/>
              <w:rPr>
                <w:rFonts w:ascii="Arial" w:hAnsi="Arial" w:cs="Arial"/>
                <w:sz w:val="18"/>
                <w:szCs w:val="18"/>
              </w:rPr>
            </w:pPr>
            <w:r w:rsidRPr="00B36009">
              <w:rPr>
                <w:rFonts w:ascii="Arial" w:hAnsi="Arial" w:cs="Arial"/>
                <w:sz w:val="18"/>
                <w:szCs w:val="18"/>
              </w:rPr>
              <w:t>– proces D8</w:t>
            </w:r>
          </w:p>
        </w:tc>
      </w:tr>
      <w:tr w:rsidR="001E713C" w:rsidRPr="00BA49F0"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F0638" w:rsidRDefault="001E713C" w:rsidP="00B701AA">
            <w:pPr>
              <w:jc w:val="center"/>
              <w:rPr>
                <w:rFonts w:ascii="Arial" w:hAnsi="Arial" w:cs="Arial"/>
                <w:b/>
                <w:sz w:val="10"/>
                <w:szCs w:val="10"/>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19 05 99</w:t>
            </w:r>
          </w:p>
        </w:tc>
        <w:tc>
          <w:tcPr>
            <w:tcW w:w="3403" w:type="dxa"/>
            <w:vAlign w:val="center"/>
          </w:tcPr>
          <w:p w:rsidR="001E713C" w:rsidRPr="00B36009" w:rsidRDefault="001E713C"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r w:rsidRPr="00B36009">
              <w:rPr>
                <w:rFonts w:ascii="Arial" w:hAnsi="Arial" w:cs="Arial"/>
                <w:sz w:val="18"/>
                <w:szCs w:val="18"/>
              </w:rPr>
              <w:t>Inne nie wymienione odpady (</w:t>
            </w:r>
            <w:r w:rsidRPr="00B36009">
              <w:rPr>
                <w:rFonts w:ascii="Arial" w:hAnsi="Arial" w:cs="Arial"/>
                <w:b/>
                <w:sz w:val="18"/>
                <w:szCs w:val="18"/>
              </w:rPr>
              <w:t>stabilizat)</w:t>
            </w:r>
          </w:p>
        </w:tc>
        <w:tc>
          <w:tcPr>
            <w:tcW w:w="1417" w:type="dxa"/>
            <w:vAlign w:val="center"/>
          </w:tcPr>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4 725</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Odpady wytwarzane </w:t>
            </w:r>
            <w:r w:rsidRPr="00B36009">
              <w:rPr>
                <w:rFonts w:ascii="Arial" w:hAnsi="Arial" w:cs="Arial"/>
                <w:sz w:val="18"/>
                <w:szCs w:val="18"/>
              </w:rPr>
              <w:br/>
              <w:t>w wyniku prowadzenia procesu D8 (stabilizacji tlenowej)</w:t>
            </w:r>
          </w:p>
        </w:tc>
      </w:tr>
      <w:tr w:rsidR="001E713C" w:rsidRPr="00BA49F0"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19 12 01</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Papier i tektura</w:t>
            </w: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300</w:t>
            </w:r>
          </w:p>
        </w:tc>
        <w:tc>
          <w:tcPr>
            <w:tcW w:w="2552" w:type="dxa"/>
            <w:vMerge w:val="restart"/>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Mechaniczne przetwarzanie zmieszanych odpadów komunalnych oraz  </w:t>
            </w:r>
            <w:r w:rsidRPr="00B36009">
              <w:rPr>
                <w:rFonts w:ascii="Arial" w:hAnsi="Arial" w:cs="Arial"/>
                <w:sz w:val="18"/>
                <w:szCs w:val="18"/>
              </w:rPr>
              <w:br/>
              <w:t xml:space="preserve">odpadów pochodzących </w:t>
            </w:r>
            <w:r w:rsidRPr="00B36009">
              <w:rPr>
                <w:rFonts w:ascii="Arial" w:hAnsi="Arial" w:cs="Arial"/>
                <w:sz w:val="18"/>
                <w:szCs w:val="18"/>
              </w:rPr>
              <w:br/>
              <w:t>z selektywnej zbiórki,</w:t>
            </w:r>
          </w:p>
          <w:p w:rsidR="001E713C" w:rsidRPr="00B36009" w:rsidRDefault="001E713C" w:rsidP="00B701AA">
            <w:pPr>
              <w:jc w:val="center"/>
              <w:rPr>
                <w:rFonts w:ascii="Arial" w:hAnsi="Arial" w:cs="Arial"/>
                <w:sz w:val="18"/>
                <w:szCs w:val="18"/>
              </w:rPr>
            </w:pPr>
            <w:r w:rsidRPr="00B36009">
              <w:rPr>
                <w:rFonts w:ascii="Arial" w:hAnsi="Arial" w:cs="Arial"/>
                <w:sz w:val="18"/>
                <w:szCs w:val="18"/>
              </w:rPr>
              <w:t>demontaż</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odpadów</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wielkogabarytowych,</w:t>
            </w:r>
          </w:p>
          <w:p w:rsidR="001E713C" w:rsidRPr="00B36009" w:rsidRDefault="001E713C" w:rsidP="00B701AA">
            <w:pPr>
              <w:ind w:right="-108"/>
              <w:jc w:val="center"/>
              <w:rPr>
                <w:rFonts w:ascii="Arial" w:hAnsi="Arial" w:cs="Arial"/>
                <w:sz w:val="18"/>
                <w:szCs w:val="18"/>
              </w:rPr>
            </w:pPr>
            <w:r w:rsidRPr="00B36009">
              <w:rPr>
                <w:rFonts w:ascii="Arial" w:hAnsi="Arial" w:cs="Arial"/>
                <w:bCs/>
                <w:sz w:val="18"/>
                <w:szCs w:val="18"/>
              </w:rPr>
              <w:t>- proces R12</w:t>
            </w:r>
          </w:p>
        </w:tc>
      </w:tr>
      <w:tr w:rsidR="001E713C" w:rsidRPr="00BA49F0"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19 12 02</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Metale żelazne</w:t>
            </w:r>
          </w:p>
        </w:tc>
        <w:tc>
          <w:tcPr>
            <w:tcW w:w="1417" w:type="dxa"/>
            <w:vAlign w:val="center"/>
          </w:tcPr>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350</w:t>
            </w:r>
          </w:p>
        </w:tc>
        <w:tc>
          <w:tcPr>
            <w:tcW w:w="2552" w:type="dxa"/>
            <w:vMerge/>
            <w:vAlign w:val="center"/>
          </w:tcPr>
          <w:p w:rsidR="001E713C" w:rsidRPr="00B36009" w:rsidRDefault="001E713C" w:rsidP="00B701AA">
            <w:pPr>
              <w:jc w:val="center"/>
              <w:rPr>
                <w:rFonts w:ascii="Arial" w:hAnsi="Arial" w:cs="Arial"/>
                <w:sz w:val="18"/>
                <w:szCs w:val="18"/>
              </w:rPr>
            </w:pPr>
          </w:p>
        </w:tc>
      </w:tr>
      <w:tr w:rsidR="001E713C" w:rsidRPr="00E06A68"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19 12 03</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Metale nieżelazne</w:t>
            </w:r>
          </w:p>
        </w:tc>
        <w:tc>
          <w:tcPr>
            <w:tcW w:w="1417" w:type="dxa"/>
            <w:vAlign w:val="center"/>
          </w:tcPr>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275</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Mechaniczne przetwarzanie zmieszanych odpadów komunalnych oraz  </w:t>
            </w:r>
            <w:r w:rsidRPr="00B36009">
              <w:rPr>
                <w:rFonts w:ascii="Arial" w:hAnsi="Arial" w:cs="Arial"/>
                <w:sz w:val="18"/>
                <w:szCs w:val="18"/>
              </w:rPr>
              <w:br/>
              <w:t xml:space="preserve">odpadów pochodzących </w:t>
            </w:r>
            <w:r w:rsidRPr="00B36009">
              <w:rPr>
                <w:rFonts w:ascii="Arial" w:hAnsi="Arial" w:cs="Arial"/>
                <w:sz w:val="18"/>
                <w:szCs w:val="18"/>
              </w:rPr>
              <w:br/>
              <w:t>z selektywnej zbiórki,</w:t>
            </w:r>
          </w:p>
          <w:p w:rsidR="001E713C" w:rsidRPr="00B36009" w:rsidRDefault="001E713C" w:rsidP="00B701AA">
            <w:pPr>
              <w:jc w:val="center"/>
              <w:rPr>
                <w:rFonts w:ascii="Arial" w:hAnsi="Arial" w:cs="Arial"/>
                <w:sz w:val="18"/>
                <w:szCs w:val="18"/>
              </w:rPr>
            </w:pPr>
            <w:r w:rsidRPr="00B36009">
              <w:rPr>
                <w:rFonts w:ascii="Arial" w:hAnsi="Arial" w:cs="Arial"/>
                <w:sz w:val="18"/>
                <w:szCs w:val="18"/>
              </w:rPr>
              <w:t>demontaż odpadów</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wielkogabarytowych,</w:t>
            </w:r>
          </w:p>
          <w:p w:rsidR="001E713C" w:rsidRPr="00B36009" w:rsidRDefault="001E713C" w:rsidP="00B701AA">
            <w:pPr>
              <w:jc w:val="center"/>
              <w:rPr>
                <w:rFonts w:ascii="Arial" w:hAnsi="Arial" w:cs="Arial"/>
                <w:bCs/>
                <w:sz w:val="18"/>
                <w:szCs w:val="18"/>
              </w:rPr>
            </w:pPr>
            <w:r w:rsidRPr="00B36009">
              <w:rPr>
                <w:rFonts w:ascii="Arial" w:hAnsi="Arial" w:cs="Arial"/>
                <w:bCs/>
                <w:sz w:val="18"/>
                <w:szCs w:val="18"/>
              </w:rPr>
              <w:t>- proces R12</w:t>
            </w:r>
          </w:p>
          <w:p w:rsidR="001E713C" w:rsidRPr="00B36009" w:rsidRDefault="001E713C" w:rsidP="00B701AA">
            <w:pPr>
              <w:jc w:val="center"/>
              <w:rPr>
                <w:rFonts w:ascii="Arial" w:hAnsi="Arial" w:cs="Arial"/>
                <w:sz w:val="18"/>
                <w:szCs w:val="18"/>
              </w:rPr>
            </w:pPr>
            <w:r w:rsidRPr="00B36009">
              <w:rPr>
                <w:rFonts w:ascii="Arial" w:hAnsi="Arial" w:cs="Arial"/>
                <w:bCs/>
                <w:sz w:val="18"/>
                <w:szCs w:val="18"/>
              </w:rPr>
              <w:t xml:space="preserve">odpady wytwarzane </w:t>
            </w:r>
            <w:r w:rsidRPr="00B36009">
              <w:rPr>
                <w:rFonts w:ascii="Arial" w:hAnsi="Arial" w:cs="Arial"/>
                <w:bCs/>
                <w:sz w:val="18"/>
                <w:szCs w:val="18"/>
              </w:rPr>
              <w:br/>
              <w:t xml:space="preserve">w wyniku dalszej obróbki mechanicznej odpadów powstających </w:t>
            </w:r>
            <w:r w:rsidRPr="00B36009">
              <w:rPr>
                <w:rFonts w:ascii="Arial" w:hAnsi="Arial" w:cs="Arial"/>
                <w:bCs/>
                <w:sz w:val="18"/>
                <w:szCs w:val="18"/>
              </w:rPr>
              <w:br/>
              <w:t xml:space="preserve">w procesie </w:t>
            </w:r>
            <w:proofErr w:type="spellStart"/>
            <w:r w:rsidRPr="00B36009">
              <w:rPr>
                <w:rFonts w:ascii="Arial" w:hAnsi="Arial" w:cs="Arial"/>
                <w:bCs/>
                <w:sz w:val="18"/>
                <w:szCs w:val="18"/>
              </w:rPr>
              <w:t>biosuszenia</w:t>
            </w:r>
            <w:proofErr w:type="spellEnd"/>
          </w:p>
        </w:tc>
      </w:tr>
      <w:tr w:rsidR="001E713C" w:rsidRPr="00E06A68"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19 12 04</w:t>
            </w:r>
          </w:p>
        </w:tc>
        <w:tc>
          <w:tcPr>
            <w:tcW w:w="3403" w:type="dxa"/>
            <w:vAlign w:val="center"/>
          </w:tcPr>
          <w:p w:rsidR="001E713C" w:rsidRPr="00B36009" w:rsidRDefault="001E713C" w:rsidP="00B701AA">
            <w:pPr>
              <w:jc w:val="center"/>
              <w:rPr>
                <w:rFonts w:ascii="Arial" w:eastAsia="Arial" w:hAnsi="Arial" w:cs="Arial"/>
                <w:sz w:val="18"/>
                <w:szCs w:val="18"/>
              </w:rPr>
            </w:pPr>
            <w:r w:rsidRPr="00B36009">
              <w:rPr>
                <w:rFonts w:ascii="Arial" w:hAnsi="Arial" w:cs="Arial"/>
                <w:sz w:val="18"/>
                <w:szCs w:val="18"/>
              </w:rPr>
              <w:t>Tworzywa sztuczne i guma</w:t>
            </w:r>
          </w:p>
        </w:tc>
        <w:tc>
          <w:tcPr>
            <w:tcW w:w="1417" w:type="dxa"/>
            <w:vAlign w:val="center"/>
          </w:tcPr>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150</w:t>
            </w:r>
          </w:p>
        </w:tc>
        <w:tc>
          <w:tcPr>
            <w:tcW w:w="2552" w:type="dxa"/>
            <w:vAlign w:val="center"/>
          </w:tcPr>
          <w:p w:rsidR="00BF0638" w:rsidRDefault="00BF0638"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Mechaniczne przetwarzanie zmieszanych odpadów komunalnych oraz  </w:t>
            </w:r>
            <w:r w:rsidRPr="00B36009">
              <w:rPr>
                <w:rFonts w:ascii="Arial" w:hAnsi="Arial" w:cs="Arial"/>
                <w:sz w:val="18"/>
                <w:szCs w:val="18"/>
              </w:rPr>
              <w:br/>
              <w:t xml:space="preserve">odpadów pochodzących </w:t>
            </w:r>
            <w:r w:rsidRPr="00B36009">
              <w:rPr>
                <w:rFonts w:ascii="Arial" w:hAnsi="Arial" w:cs="Arial"/>
                <w:sz w:val="18"/>
                <w:szCs w:val="18"/>
              </w:rPr>
              <w:br/>
              <w:t>z selektywnej zbiórki,</w:t>
            </w:r>
          </w:p>
          <w:p w:rsidR="001E713C" w:rsidRPr="00B36009" w:rsidRDefault="001E713C" w:rsidP="00B701AA">
            <w:pPr>
              <w:jc w:val="center"/>
              <w:rPr>
                <w:rFonts w:ascii="Arial" w:hAnsi="Arial" w:cs="Arial"/>
                <w:sz w:val="18"/>
                <w:szCs w:val="18"/>
              </w:rPr>
            </w:pPr>
            <w:r w:rsidRPr="00B36009">
              <w:rPr>
                <w:rFonts w:ascii="Arial" w:hAnsi="Arial" w:cs="Arial"/>
                <w:sz w:val="18"/>
                <w:szCs w:val="18"/>
              </w:rPr>
              <w:t>demontaż</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odpadów</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wielkogabarytowych,</w:t>
            </w:r>
          </w:p>
          <w:p w:rsidR="001E713C" w:rsidRDefault="001E713C" w:rsidP="00B701AA">
            <w:pPr>
              <w:jc w:val="center"/>
              <w:rPr>
                <w:rFonts w:ascii="Arial" w:hAnsi="Arial" w:cs="Arial"/>
                <w:bCs/>
                <w:sz w:val="18"/>
                <w:szCs w:val="18"/>
              </w:rPr>
            </w:pPr>
            <w:r w:rsidRPr="00B36009">
              <w:rPr>
                <w:rFonts w:ascii="Arial" w:hAnsi="Arial" w:cs="Arial"/>
                <w:bCs/>
                <w:sz w:val="18"/>
                <w:szCs w:val="18"/>
              </w:rPr>
              <w:t>- proces R12</w:t>
            </w:r>
          </w:p>
          <w:p w:rsidR="00BF0638" w:rsidRDefault="00BF0638" w:rsidP="00B701AA">
            <w:pPr>
              <w:jc w:val="center"/>
              <w:rPr>
                <w:rFonts w:ascii="Arial" w:hAnsi="Arial" w:cs="Arial"/>
                <w:bCs/>
                <w:sz w:val="18"/>
                <w:szCs w:val="18"/>
              </w:rPr>
            </w:pPr>
          </w:p>
          <w:p w:rsidR="00BF0638" w:rsidRPr="00B36009" w:rsidRDefault="00BF0638" w:rsidP="00B701AA">
            <w:pPr>
              <w:jc w:val="center"/>
              <w:rPr>
                <w:rFonts w:ascii="Arial" w:hAnsi="Arial" w:cs="Arial"/>
                <w:sz w:val="18"/>
                <w:szCs w:val="18"/>
              </w:rPr>
            </w:pPr>
          </w:p>
        </w:tc>
      </w:tr>
      <w:tr w:rsidR="001E713C" w:rsidRPr="00E06A68"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19 12 05</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Szkło</w:t>
            </w:r>
          </w:p>
        </w:tc>
        <w:tc>
          <w:tcPr>
            <w:tcW w:w="1417" w:type="dxa"/>
            <w:vAlign w:val="center"/>
          </w:tcPr>
          <w:p w:rsidR="001E713C" w:rsidRPr="00B36009" w:rsidRDefault="001E713C"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BF0638" w:rsidRDefault="00BF0638"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220</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Mechaniczne przetwarzanie zmieszanych odpadów komunalnych oraz  </w:t>
            </w:r>
            <w:r w:rsidRPr="00B36009">
              <w:rPr>
                <w:rFonts w:ascii="Arial" w:hAnsi="Arial" w:cs="Arial"/>
                <w:sz w:val="18"/>
                <w:szCs w:val="18"/>
              </w:rPr>
              <w:br/>
              <w:t xml:space="preserve">odpadów pochodzących </w:t>
            </w:r>
            <w:r w:rsidRPr="00B36009">
              <w:rPr>
                <w:rFonts w:ascii="Arial" w:hAnsi="Arial" w:cs="Arial"/>
                <w:sz w:val="18"/>
                <w:szCs w:val="18"/>
              </w:rPr>
              <w:br/>
              <w:t>z selektywnej zbiórki,</w:t>
            </w:r>
          </w:p>
          <w:p w:rsidR="001E713C" w:rsidRPr="00B36009" w:rsidRDefault="001E713C" w:rsidP="00B701AA">
            <w:pPr>
              <w:jc w:val="center"/>
              <w:rPr>
                <w:rFonts w:ascii="Arial" w:hAnsi="Arial" w:cs="Arial"/>
                <w:sz w:val="18"/>
                <w:szCs w:val="18"/>
              </w:rPr>
            </w:pPr>
            <w:r w:rsidRPr="00B36009">
              <w:rPr>
                <w:rFonts w:ascii="Arial" w:hAnsi="Arial" w:cs="Arial"/>
                <w:sz w:val="18"/>
                <w:szCs w:val="18"/>
              </w:rPr>
              <w:t>demontaż odpadów</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wielkogabarytowych,</w:t>
            </w:r>
          </w:p>
          <w:p w:rsidR="001E713C" w:rsidRPr="00B36009" w:rsidRDefault="001E713C" w:rsidP="00B701AA">
            <w:pPr>
              <w:jc w:val="center"/>
              <w:rPr>
                <w:rFonts w:ascii="Arial" w:hAnsi="Arial" w:cs="Arial"/>
                <w:bCs/>
                <w:sz w:val="18"/>
                <w:szCs w:val="18"/>
              </w:rPr>
            </w:pPr>
            <w:r w:rsidRPr="00B36009">
              <w:rPr>
                <w:rFonts w:ascii="Arial" w:hAnsi="Arial" w:cs="Arial"/>
                <w:bCs/>
                <w:sz w:val="18"/>
                <w:szCs w:val="18"/>
              </w:rPr>
              <w:t>- proces R12</w:t>
            </w:r>
          </w:p>
          <w:p w:rsidR="001E713C" w:rsidRPr="00B36009" w:rsidRDefault="001E713C" w:rsidP="00B701AA">
            <w:pPr>
              <w:jc w:val="center"/>
              <w:rPr>
                <w:rFonts w:ascii="Arial" w:hAnsi="Arial" w:cs="Arial"/>
                <w:sz w:val="18"/>
                <w:szCs w:val="18"/>
              </w:rPr>
            </w:pPr>
            <w:r w:rsidRPr="00B36009">
              <w:rPr>
                <w:rFonts w:ascii="Arial" w:hAnsi="Arial" w:cs="Arial"/>
                <w:bCs/>
                <w:sz w:val="18"/>
                <w:szCs w:val="18"/>
              </w:rPr>
              <w:t xml:space="preserve">odpady wytwarzane </w:t>
            </w:r>
            <w:r w:rsidRPr="00B36009">
              <w:rPr>
                <w:rFonts w:ascii="Arial" w:hAnsi="Arial" w:cs="Arial"/>
                <w:bCs/>
                <w:sz w:val="18"/>
                <w:szCs w:val="18"/>
              </w:rPr>
              <w:br/>
              <w:t xml:space="preserve">w wyniku dalszej obróbki mechanicznej odpadów powstających </w:t>
            </w:r>
            <w:r w:rsidRPr="00B36009">
              <w:rPr>
                <w:rFonts w:ascii="Arial" w:hAnsi="Arial" w:cs="Arial"/>
                <w:bCs/>
                <w:sz w:val="18"/>
                <w:szCs w:val="18"/>
              </w:rPr>
              <w:br/>
              <w:t xml:space="preserve">w procesie </w:t>
            </w:r>
            <w:proofErr w:type="spellStart"/>
            <w:r w:rsidRPr="00B36009">
              <w:rPr>
                <w:rFonts w:ascii="Arial" w:hAnsi="Arial" w:cs="Arial"/>
                <w:bCs/>
                <w:sz w:val="18"/>
                <w:szCs w:val="18"/>
              </w:rPr>
              <w:t>biosuszenia</w:t>
            </w:r>
            <w:proofErr w:type="spellEnd"/>
          </w:p>
        </w:tc>
      </w:tr>
      <w:tr w:rsidR="001E713C" w:rsidRPr="00E06A68"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19 12 08</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Tekstylia</w:t>
            </w:r>
          </w:p>
        </w:tc>
        <w:tc>
          <w:tcPr>
            <w:tcW w:w="1417" w:type="dxa"/>
            <w:vAlign w:val="center"/>
          </w:tcPr>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100</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lastRenderedPageBreak/>
              <w:t xml:space="preserve">Mechaniczne przetwarzanie zmieszanych odpadów komunalnych oraz  </w:t>
            </w:r>
            <w:r w:rsidRPr="00B36009">
              <w:rPr>
                <w:rFonts w:ascii="Arial" w:hAnsi="Arial" w:cs="Arial"/>
                <w:sz w:val="18"/>
                <w:szCs w:val="18"/>
              </w:rPr>
              <w:br/>
            </w:r>
            <w:r w:rsidRPr="00B36009">
              <w:rPr>
                <w:rFonts w:ascii="Arial" w:hAnsi="Arial" w:cs="Arial"/>
                <w:sz w:val="18"/>
                <w:szCs w:val="18"/>
              </w:rPr>
              <w:lastRenderedPageBreak/>
              <w:t xml:space="preserve">odpadów pochodzących </w:t>
            </w:r>
            <w:r w:rsidRPr="00B36009">
              <w:rPr>
                <w:rFonts w:ascii="Arial" w:hAnsi="Arial" w:cs="Arial"/>
                <w:sz w:val="18"/>
                <w:szCs w:val="18"/>
              </w:rPr>
              <w:br/>
              <w:t>z selektywnej zbiórki,</w:t>
            </w:r>
          </w:p>
          <w:p w:rsidR="001E713C" w:rsidRPr="00B36009" w:rsidRDefault="001E713C" w:rsidP="00B701AA">
            <w:pPr>
              <w:jc w:val="center"/>
              <w:rPr>
                <w:rFonts w:ascii="Arial" w:hAnsi="Arial" w:cs="Arial"/>
                <w:sz w:val="18"/>
                <w:szCs w:val="18"/>
              </w:rPr>
            </w:pPr>
            <w:r w:rsidRPr="00B36009">
              <w:rPr>
                <w:rFonts w:ascii="Arial" w:hAnsi="Arial" w:cs="Arial"/>
                <w:sz w:val="18"/>
                <w:szCs w:val="18"/>
              </w:rPr>
              <w:t>demontaż</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odpadów</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wielkogabarytowych,</w:t>
            </w:r>
          </w:p>
          <w:p w:rsidR="001E713C" w:rsidRPr="00B36009" w:rsidRDefault="001E713C" w:rsidP="00B701AA">
            <w:pPr>
              <w:ind w:right="-108"/>
              <w:jc w:val="center"/>
              <w:rPr>
                <w:rFonts w:ascii="Arial" w:hAnsi="Arial" w:cs="Arial"/>
                <w:sz w:val="18"/>
                <w:szCs w:val="18"/>
              </w:rPr>
            </w:pPr>
            <w:r w:rsidRPr="00B36009">
              <w:rPr>
                <w:rFonts w:ascii="Arial" w:hAnsi="Arial" w:cs="Arial"/>
                <w:bCs/>
                <w:sz w:val="18"/>
                <w:szCs w:val="18"/>
              </w:rPr>
              <w:t>- proces R12</w:t>
            </w:r>
          </w:p>
        </w:tc>
      </w:tr>
      <w:tr w:rsidR="001E713C" w:rsidRPr="00BA49F0" w:rsidTr="00B701AA">
        <w:trPr>
          <w:trHeight w:val="2643"/>
        </w:trPr>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19 12 10</w:t>
            </w:r>
          </w:p>
        </w:tc>
        <w:tc>
          <w:tcPr>
            <w:tcW w:w="3403"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Odpady palne (paliwo alternatywne)</w:t>
            </w: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17 800</w:t>
            </w:r>
          </w:p>
        </w:tc>
        <w:tc>
          <w:tcPr>
            <w:tcW w:w="2552" w:type="dxa"/>
            <w:vAlign w:val="center"/>
          </w:tcPr>
          <w:p w:rsidR="001E713C" w:rsidRPr="00B36009" w:rsidRDefault="001E713C" w:rsidP="00B701AA">
            <w:pPr>
              <w:jc w:val="center"/>
              <w:rPr>
                <w:rFonts w:ascii="Arial" w:hAnsi="Arial" w:cs="Arial"/>
                <w:bCs/>
                <w:sz w:val="18"/>
                <w:szCs w:val="18"/>
              </w:rPr>
            </w:pPr>
            <w:r w:rsidRPr="00B36009">
              <w:rPr>
                <w:rFonts w:ascii="Arial" w:hAnsi="Arial" w:cs="Arial"/>
                <w:sz w:val="18"/>
                <w:szCs w:val="18"/>
              </w:rPr>
              <w:t xml:space="preserve">Mechaniczne przetwarzanie zmieszanych odpadów komunalnych oraz </w:t>
            </w:r>
            <w:r w:rsidRPr="00B36009">
              <w:rPr>
                <w:rFonts w:ascii="Arial" w:hAnsi="Arial" w:cs="Arial"/>
                <w:sz w:val="18"/>
                <w:szCs w:val="18"/>
              </w:rPr>
              <w:br/>
              <w:t xml:space="preserve">odpadów pochodzących </w:t>
            </w:r>
            <w:r w:rsidRPr="00B36009">
              <w:rPr>
                <w:rFonts w:ascii="Arial" w:hAnsi="Arial" w:cs="Arial"/>
                <w:sz w:val="18"/>
                <w:szCs w:val="18"/>
              </w:rPr>
              <w:br/>
              <w:t>z selektywnej zbiórki,</w:t>
            </w:r>
          </w:p>
          <w:p w:rsidR="001E713C" w:rsidRPr="00B36009" w:rsidRDefault="001E713C" w:rsidP="00B701AA">
            <w:pPr>
              <w:ind w:right="-108"/>
              <w:jc w:val="center"/>
              <w:rPr>
                <w:rFonts w:ascii="Arial" w:hAnsi="Arial" w:cs="Arial"/>
                <w:bCs/>
                <w:sz w:val="18"/>
                <w:szCs w:val="18"/>
              </w:rPr>
            </w:pPr>
            <w:r w:rsidRPr="00B36009">
              <w:rPr>
                <w:rFonts w:ascii="Arial" w:hAnsi="Arial" w:cs="Arial"/>
                <w:bCs/>
                <w:sz w:val="18"/>
                <w:szCs w:val="18"/>
              </w:rPr>
              <w:t xml:space="preserve">odpady wytwarzane </w:t>
            </w:r>
            <w:r w:rsidRPr="00B36009">
              <w:rPr>
                <w:rFonts w:ascii="Arial" w:hAnsi="Arial" w:cs="Arial"/>
                <w:bCs/>
                <w:sz w:val="18"/>
                <w:szCs w:val="18"/>
              </w:rPr>
              <w:br/>
              <w:t xml:space="preserve">w wyniku dalszej obróbki mechanicznej odpadów powstających </w:t>
            </w:r>
            <w:r w:rsidRPr="00B36009">
              <w:rPr>
                <w:rFonts w:ascii="Arial" w:hAnsi="Arial" w:cs="Arial"/>
                <w:bCs/>
                <w:sz w:val="18"/>
                <w:szCs w:val="18"/>
              </w:rPr>
              <w:br/>
              <w:t xml:space="preserve">w procesie </w:t>
            </w:r>
            <w:proofErr w:type="spellStart"/>
            <w:r w:rsidRPr="00B36009">
              <w:rPr>
                <w:rFonts w:ascii="Arial" w:hAnsi="Arial" w:cs="Arial"/>
                <w:bCs/>
                <w:sz w:val="18"/>
                <w:szCs w:val="18"/>
              </w:rPr>
              <w:t>biosuszenia</w:t>
            </w:r>
            <w:proofErr w:type="spellEnd"/>
            <w:r w:rsidRPr="00B36009">
              <w:rPr>
                <w:rFonts w:ascii="Arial" w:hAnsi="Arial" w:cs="Arial"/>
                <w:bCs/>
                <w:sz w:val="18"/>
                <w:szCs w:val="18"/>
              </w:rPr>
              <w:t>, demontaż odpadów wielkogabarytowych</w:t>
            </w:r>
            <w:r w:rsidR="00BF0638">
              <w:rPr>
                <w:rFonts w:ascii="Arial" w:hAnsi="Arial" w:cs="Arial"/>
                <w:bCs/>
                <w:sz w:val="18"/>
                <w:szCs w:val="18"/>
              </w:rPr>
              <w:br/>
              <w:t>-</w:t>
            </w:r>
            <w:r w:rsidRPr="00B36009">
              <w:rPr>
                <w:rFonts w:ascii="Arial" w:hAnsi="Arial" w:cs="Arial"/>
                <w:bCs/>
                <w:sz w:val="18"/>
                <w:szCs w:val="18"/>
              </w:rPr>
              <w:t xml:space="preserve"> proces  R 12</w:t>
            </w:r>
          </w:p>
        </w:tc>
      </w:tr>
      <w:tr w:rsidR="001E713C" w:rsidRPr="00BA49F0"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ex 19 12 12</w:t>
            </w:r>
          </w:p>
          <w:p w:rsidR="001E713C" w:rsidRPr="00B36009" w:rsidRDefault="001E713C" w:rsidP="00B701AA">
            <w:pPr>
              <w:jc w:val="center"/>
              <w:rPr>
                <w:rFonts w:ascii="Arial" w:hAnsi="Arial" w:cs="Arial"/>
                <w:b/>
                <w:sz w:val="18"/>
                <w:szCs w:val="18"/>
              </w:rPr>
            </w:pPr>
          </w:p>
        </w:tc>
        <w:tc>
          <w:tcPr>
            <w:tcW w:w="3403" w:type="dxa"/>
            <w:vAlign w:val="center"/>
          </w:tcPr>
          <w:p w:rsidR="001E713C" w:rsidRPr="00B36009" w:rsidRDefault="001E713C" w:rsidP="00B701AA">
            <w:pPr>
              <w:jc w:val="center"/>
              <w:rPr>
                <w:rFonts w:ascii="Arial" w:hAnsi="Arial" w:cs="Arial"/>
                <w:b/>
                <w:sz w:val="18"/>
                <w:szCs w:val="18"/>
              </w:rPr>
            </w:pPr>
            <w:r w:rsidRPr="00B36009">
              <w:rPr>
                <w:rFonts w:ascii="Arial" w:hAnsi="Arial" w:cs="Arial"/>
                <w:sz w:val="18"/>
                <w:szCs w:val="18"/>
              </w:rPr>
              <w:t>Inne odpady (w tym zmieszane substancje i przedmioty)</w:t>
            </w:r>
            <w:r w:rsidR="00B36009">
              <w:rPr>
                <w:rFonts w:ascii="Arial" w:hAnsi="Arial" w:cs="Arial"/>
                <w:sz w:val="18"/>
                <w:szCs w:val="18"/>
              </w:rPr>
              <w:t xml:space="preserve"> </w:t>
            </w:r>
            <w:r w:rsidR="00B36009">
              <w:rPr>
                <w:rFonts w:ascii="Arial" w:hAnsi="Arial" w:cs="Arial"/>
                <w:sz w:val="18"/>
                <w:szCs w:val="18"/>
              </w:rPr>
              <w:br/>
            </w:r>
            <w:r w:rsidRPr="00B36009">
              <w:rPr>
                <w:rFonts w:ascii="Arial" w:hAnsi="Arial" w:cs="Arial"/>
                <w:sz w:val="18"/>
                <w:szCs w:val="18"/>
              </w:rPr>
              <w:t xml:space="preserve">z mechanicznej obróbki odpadów inne niż wymienione w 19 12 11 - </w:t>
            </w:r>
            <w:r w:rsidRPr="00B36009">
              <w:rPr>
                <w:rFonts w:ascii="Arial" w:hAnsi="Arial" w:cs="Arial"/>
                <w:b/>
                <w:sz w:val="18"/>
                <w:szCs w:val="18"/>
              </w:rPr>
              <w:t xml:space="preserve">frakcja </w:t>
            </w:r>
            <w:proofErr w:type="spellStart"/>
            <w:r w:rsidRPr="00B36009">
              <w:rPr>
                <w:rFonts w:ascii="Arial" w:hAnsi="Arial" w:cs="Arial"/>
                <w:b/>
                <w:sz w:val="18"/>
                <w:szCs w:val="18"/>
              </w:rPr>
              <w:t>nadsitowa</w:t>
            </w:r>
            <w:proofErr w:type="spellEnd"/>
            <w:r w:rsidRPr="00B36009">
              <w:rPr>
                <w:rFonts w:ascii="Arial" w:hAnsi="Arial" w:cs="Arial"/>
                <w:b/>
                <w:sz w:val="18"/>
                <w:szCs w:val="18"/>
              </w:rPr>
              <w:t xml:space="preserve"> o wielkości 80 – 300 mm wydzielona na linii mechanicznej (</w:t>
            </w:r>
            <w:proofErr w:type="spellStart"/>
            <w:r w:rsidRPr="00B36009">
              <w:rPr>
                <w:rFonts w:ascii="Arial" w:hAnsi="Arial" w:cs="Arial"/>
                <w:b/>
                <w:sz w:val="18"/>
                <w:szCs w:val="18"/>
              </w:rPr>
              <w:t>pre</w:t>
            </w:r>
            <w:proofErr w:type="spellEnd"/>
            <w:r w:rsidRPr="00B36009">
              <w:rPr>
                <w:rFonts w:ascii="Arial" w:hAnsi="Arial" w:cs="Arial"/>
                <w:b/>
                <w:sz w:val="18"/>
                <w:szCs w:val="18"/>
              </w:rPr>
              <w:t xml:space="preserve"> RDF)</w:t>
            </w:r>
          </w:p>
        </w:tc>
        <w:tc>
          <w:tcPr>
            <w:tcW w:w="1417" w:type="dxa"/>
            <w:vAlign w:val="center"/>
          </w:tcPr>
          <w:p w:rsidR="001E713C" w:rsidRPr="00B36009" w:rsidRDefault="00B36009" w:rsidP="00B701AA">
            <w:pPr>
              <w:jc w:val="center"/>
              <w:rPr>
                <w:rFonts w:ascii="Arial" w:hAnsi="Arial" w:cs="Arial"/>
                <w:b/>
                <w:sz w:val="18"/>
                <w:szCs w:val="18"/>
              </w:rPr>
            </w:pPr>
            <w:r>
              <w:rPr>
                <w:rFonts w:ascii="Arial" w:hAnsi="Arial" w:cs="Arial"/>
                <w:b/>
                <w:sz w:val="18"/>
                <w:szCs w:val="18"/>
              </w:rPr>
              <w:t>25 000</w:t>
            </w:r>
          </w:p>
        </w:tc>
        <w:tc>
          <w:tcPr>
            <w:tcW w:w="2552" w:type="dxa"/>
            <w:vMerge w:val="restart"/>
            <w:vAlign w:val="center"/>
          </w:tcPr>
          <w:p w:rsidR="001E713C" w:rsidRPr="00B36009" w:rsidRDefault="001E713C"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p>
          <w:p w:rsidR="001E713C" w:rsidRDefault="001E713C" w:rsidP="00B701AA">
            <w:pPr>
              <w:jc w:val="center"/>
              <w:rPr>
                <w:rFonts w:ascii="Arial" w:hAnsi="Arial" w:cs="Arial"/>
                <w:sz w:val="18"/>
                <w:szCs w:val="18"/>
              </w:rPr>
            </w:pPr>
          </w:p>
          <w:p w:rsidR="00E25595" w:rsidRPr="00B36009" w:rsidRDefault="00E25595"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Mechaniczne przetwarzanie zmieszanych odpadów komunalnych oraz </w:t>
            </w:r>
            <w:r w:rsidRPr="00B36009">
              <w:rPr>
                <w:rFonts w:ascii="Arial" w:hAnsi="Arial" w:cs="Arial"/>
                <w:sz w:val="18"/>
                <w:szCs w:val="18"/>
              </w:rPr>
              <w:br/>
              <w:t xml:space="preserve">odpadów pochodzących </w:t>
            </w:r>
            <w:r w:rsidRPr="00B36009">
              <w:rPr>
                <w:rFonts w:ascii="Arial" w:hAnsi="Arial" w:cs="Arial"/>
                <w:sz w:val="18"/>
                <w:szCs w:val="18"/>
              </w:rPr>
              <w:br/>
              <w:t>z selektywnej zbiórki</w:t>
            </w:r>
          </w:p>
          <w:p w:rsidR="001E713C" w:rsidRPr="00B36009" w:rsidRDefault="001E713C" w:rsidP="00B701AA">
            <w:pPr>
              <w:ind w:right="-108"/>
              <w:jc w:val="center"/>
              <w:rPr>
                <w:rFonts w:ascii="Arial" w:hAnsi="Arial" w:cs="Arial"/>
                <w:bCs/>
                <w:sz w:val="18"/>
                <w:szCs w:val="18"/>
              </w:rPr>
            </w:pPr>
            <w:r w:rsidRPr="00B36009">
              <w:rPr>
                <w:rFonts w:ascii="Arial" w:hAnsi="Arial" w:cs="Arial"/>
                <w:bCs/>
                <w:sz w:val="18"/>
                <w:szCs w:val="18"/>
              </w:rPr>
              <w:t>proces R12</w:t>
            </w:r>
          </w:p>
          <w:p w:rsidR="001E713C" w:rsidRPr="00B36009" w:rsidRDefault="001E713C" w:rsidP="00B701AA">
            <w:pPr>
              <w:jc w:val="center"/>
              <w:rPr>
                <w:rFonts w:ascii="Arial" w:hAnsi="Arial" w:cs="Arial"/>
                <w:b/>
                <w:sz w:val="18"/>
                <w:szCs w:val="18"/>
              </w:rPr>
            </w:pPr>
          </w:p>
          <w:p w:rsidR="001E713C" w:rsidRPr="00B36009" w:rsidRDefault="001E713C" w:rsidP="00B701AA">
            <w:pPr>
              <w:jc w:val="center"/>
              <w:rPr>
                <w:rFonts w:ascii="Arial" w:hAnsi="Arial" w:cs="Arial"/>
                <w:sz w:val="18"/>
                <w:szCs w:val="18"/>
              </w:rPr>
            </w:pPr>
          </w:p>
        </w:tc>
      </w:tr>
      <w:tr w:rsidR="001E713C" w:rsidRPr="00BA49F0"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jc w:val="center"/>
              <w:rPr>
                <w:rFonts w:ascii="Arial" w:hAnsi="Arial" w:cs="Arial"/>
                <w:b/>
                <w:sz w:val="18"/>
                <w:szCs w:val="18"/>
              </w:rPr>
            </w:pPr>
          </w:p>
          <w:p w:rsidR="00B36009" w:rsidRDefault="00B36009" w:rsidP="00B701AA">
            <w:pPr>
              <w:jc w:val="center"/>
              <w:rPr>
                <w:rFonts w:ascii="Arial" w:hAnsi="Arial" w:cs="Arial"/>
                <w:b/>
                <w:sz w:val="18"/>
                <w:szCs w:val="18"/>
              </w:rPr>
            </w:pPr>
          </w:p>
          <w:p w:rsidR="00BF0638" w:rsidRPr="00BF0638" w:rsidRDefault="00BF0638" w:rsidP="00B701AA">
            <w:pPr>
              <w:jc w:val="center"/>
              <w:rPr>
                <w:rFonts w:ascii="Arial" w:hAnsi="Arial" w:cs="Arial"/>
                <w:b/>
                <w:sz w:val="10"/>
                <w:szCs w:val="10"/>
              </w:rPr>
            </w:pPr>
          </w:p>
          <w:p w:rsidR="001E713C" w:rsidRPr="00B36009" w:rsidRDefault="001E713C" w:rsidP="00B701AA">
            <w:pPr>
              <w:jc w:val="center"/>
              <w:rPr>
                <w:rFonts w:ascii="Arial" w:hAnsi="Arial" w:cs="Arial"/>
                <w:b/>
                <w:sz w:val="18"/>
                <w:szCs w:val="18"/>
              </w:rPr>
            </w:pPr>
            <w:r w:rsidRPr="00B36009">
              <w:rPr>
                <w:rFonts w:ascii="Arial" w:hAnsi="Arial" w:cs="Arial"/>
                <w:b/>
                <w:sz w:val="18"/>
                <w:szCs w:val="18"/>
              </w:rPr>
              <w:t>ex 19 12 12</w:t>
            </w:r>
          </w:p>
          <w:p w:rsidR="001E713C" w:rsidRPr="00B36009" w:rsidRDefault="001E713C" w:rsidP="00B701AA">
            <w:pPr>
              <w:jc w:val="center"/>
              <w:rPr>
                <w:rFonts w:ascii="Arial" w:hAnsi="Arial" w:cs="Arial"/>
                <w:b/>
                <w:sz w:val="18"/>
                <w:szCs w:val="18"/>
              </w:rPr>
            </w:pPr>
          </w:p>
        </w:tc>
        <w:tc>
          <w:tcPr>
            <w:tcW w:w="3403" w:type="dxa"/>
            <w:vAlign w:val="center"/>
          </w:tcPr>
          <w:p w:rsidR="001E713C" w:rsidRPr="00B36009" w:rsidRDefault="001E713C" w:rsidP="00B701AA">
            <w:pPr>
              <w:jc w:val="center"/>
              <w:rPr>
                <w:rFonts w:ascii="Arial" w:hAnsi="Arial" w:cs="Arial"/>
                <w:b/>
                <w:i/>
                <w:sz w:val="18"/>
                <w:szCs w:val="18"/>
              </w:rPr>
            </w:pPr>
            <w:r w:rsidRPr="00B36009">
              <w:rPr>
                <w:rFonts w:ascii="Arial" w:hAnsi="Arial" w:cs="Arial"/>
                <w:sz w:val="18"/>
                <w:szCs w:val="18"/>
              </w:rPr>
              <w:t xml:space="preserve">Inne odpady (w tym zmieszane substancje i przedmioty) </w:t>
            </w:r>
            <w:r w:rsidRPr="00B36009">
              <w:rPr>
                <w:rFonts w:ascii="Arial" w:hAnsi="Arial" w:cs="Arial"/>
                <w:sz w:val="18"/>
                <w:szCs w:val="18"/>
              </w:rPr>
              <w:br/>
              <w:t xml:space="preserve">z mechanicznej obróbki odpadów inne niż wymienione w 19 12 11 - </w:t>
            </w:r>
            <w:r w:rsidRPr="00B36009">
              <w:rPr>
                <w:rFonts w:ascii="Arial" w:hAnsi="Arial" w:cs="Arial"/>
                <w:b/>
                <w:sz w:val="18"/>
                <w:szCs w:val="18"/>
              </w:rPr>
              <w:t xml:space="preserve">frakcja </w:t>
            </w:r>
            <w:proofErr w:type="spellStart"/>
            <w:r w:rsidRPr="00B36009">
              <w:rPr>
                <w:rFonts w:ascii="Arial" w:hAnsi="Arial" w:cs="Arial"/>
                <w:b/>
                <w:sz w:val="18"/>
                <w:szCs w:val="18"/>
              </w:rPr>
              <w:t>podsitowa</w:t>
            </w:r>
            <w:proofErr w:type="spellEnd"/>
            <w:r w:rsidRPr="00B36009">
              <w:rPr>
                <w:rFonts w:ascii="Arial" w:hAnsi="Arial" w:cs="Arial"/>
                <w:b/>
                <w:sz w:val="18"/>
                <w:szCs w:val="18"/>
              </w:rPr>
              <w:t xml:space="preserve"> o wielkości 0-80 mm wydzielona na linii mechanicznej</w:t>
            </w: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1</w:t>
            </w:r>
            <w:r w:rsidR="00B36009">
              <w:rPr>
                <w:rFonts w:ascii="Arial" w:hAnsi="Arial" w:cs="Arial"/>
                <w:b/>
                <w:sz w:val="18"/>
                <w:szCs w:val="18"/>
              </w:rPr>
              <w:t>5</w:t>
            </w:r>
            <w:r w:rsidRPr="00B36009">
              <w:rPr>
                <w:rFonts w:ascii="Arial" w:hAnsi="Arial" w:cs="Arial"/>
                <w:b/>
                <w:sz w:val="18"/>
                <w:szCs w:val="18"/>
              </w:rPr>
              <w:t xml:space="preserve"> 000</w:t>
            </w:r>
          </w:p>
        </w:tc>
        <w:tc>
          <w:tcPr>
            <w:tcW w:w="2552" w:type="dxa"/>
            <w:vMerge/>
            <w:vAlign w:val="center"/>
          </w:tcPr>
          <w:p w:rsidR="001E713C" w:rsidRPr="00B36009" w:rsidRDefault="001E713C" w:rsidP="00B701AA">
            <w:pPr>
              <w:jc w:val="center"/>
              <w:rPr>
                <w:rFonts w:ascii="Arial" w:hAnsi="Arial" w:cs="Arial"/>
                <w:sz w:val="18"/>
                <w:szCs w:val="18"/>
              </w:rPr>
            </w:pPr>
          </w:p>
        </w:tc>
      </w:tr>
      <w:tr w:rsidR="001E713C" w:rsidRPr="00BA49F0"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overflowPunct w:val="0"/>
              <w:jc w:val="center"/>
              <w:textAlignment w:val="center"/>
              <w:rPr>
                <w:rFonts w:ascii="Arial" w:eastAsia="Calibri" w:hAnsi="Arial" w:cs="Arial"/>
                <w:b/>
                <w:sz w:val="18"/>
                <w:szCs w:val="18"/>
                <w:lang w:eastAsia="en-US"/>
              </w:rPr>
            </w:pPr>
            <w:r w:rsidRPr="00B36009">
              <w:rPr>
                <w:rFonts w:ascii="Arial" w:hAnsi="Arial" w:cs="Arial"/>
                <w:b/>
                <w:kern w:val="1"/>
                <w:sz w:val="18"/>
                <w:szCs w:val="18"/>
              </w:rPr>
              <w:t>ex 19 12 12</w:t>
            </w:r>
          </w:p>
        </w:tc>
        <w:tc>
          <w:tcPr>
            <w:tcW w:w="3403" w:type="dxa"/>
            <w:vAlign w:val="center"/>
          </w:tcPr>
          <w:p w:rsidR="001E713C" w:rsidRPr="00B36009" w:rsidRDefault="001E713C" w:rsidP="00B701AA">
            <w:pPr>
              <w:jc w:val="center"/>
              <w:textAlignment w:val="center"/>
              <w:rPr>
                <w:rFonts w:ascii="Arial" w:eastAsia="Calibri" w:hAnsi="Arial" w:cs="Arial"/>
                <w:sz w:val="18"/>
                <w:szCs w:val="18"/>
                <w:lang w:eastAsia="en-US"/>
              </w:rPr>
            </w:pPr>
            <w:r w:rsidRPr="00B36009">
              <w:rPr>
                <w:rFonts w:ascii="Arial" w:eastAsia="Calibri" w:hAnsi="Arial" w:cs="Arial"/>
                <w:sz w:val="18"/>
                <w:szCs w:val="18"/>
                <w:lang w:eastAsia="en-US"/>
              </w:rPr>
              <w:t xml:space="preserve">Inne odpady w tym zmieszane substancje i przedmioty </w:t>
            </w:r>
            <w:r w:rsidRPr="00B36009">
              <w:rPr>
                <w:rFonts w:ascii="Arial" w:eastAsia="Calibri" w:hAnsi="Arial" w:cs="Arial"/>
                <w:sz w:val="18"/>
                <w:szCs w:val="18"/>
                <w:lang w:eastAsia="en-US"/>
              </w:rPr>
              <w:br/>
              <w:t xml:space="preserve">z mechanicznej obróbki odpadów inne niż wymienione w 19 12 11 – </w:t>
            </w:r>
            <w:r w:rsidRPr="00B36009">
              <w:rPr>
                <w:rFonts w:ascii="Arial" w:eastAsia="Calibri" w:hAnsi="Arial" w:cs="Arial"/>
                <w:b/>
                <w:sz w:val="18"/>
                <w:szCs w:val="18"/>
                <w:lang w:eastAsia="en-US"/>
              </w:rPr>
              <w:t>pozostałość z sortowania odpadów selektywnie zbieranych</w:t>
            </w:r>
          </w:p>
        </w:tc>
        <w:tc>
          <w:tcPr>
            <w:tcW w:w="1417" w:type="dxa"/>
            <w:vAlign w:val="center"/>
          </w:tcPr>
          <w:p w:rsidR="001E713C" w:rsidRPr="00B36009" w:rsidRDefault="00B36009" w:rsidP="00B701AA">
            <w:pPr>
              <w:jc w:val="center"/>
              <w:rPr>
                <w:rFonts w:ascii="Arial" w:hAnsi="Arial" w:cs="Arial"/>
                <w:b/>
                <w:sz w:val="18"/>
                <w:szCs w:val="18"/>
              </w:rPr>
            </w:pPr>
            <w:r>
              <w:rPr>
                <w:rFonts w:ascii="Arial" w:hAnsi="Arial" w:cs="Arial"/>
                <w:b/>
                <w:sz w:val="18"/>
                <w:szCs w:val="18"/>
              </w:rPr>
              <w:t>1 000</w:t>
            </w:r>
          </w:p>
        </w:tc>
        <w:tc>
          <w:tcPr>
            <w:tcW w:w="2552" w:type="dxa"/>
            <w:vAlign w:val="center"/>
          </w:tcPr>
          <w:p w:rsidR="001E713C" w:rsidRPr="00B36009" w:rsidRDefault="001E713C" w:rsidP="00B701AA">
            <w:pPr>
              <w:jc w:val="center"/>
              <w:rPr>
                <w:rFonts w:ascii="Arial" w:hAnsi="Arial" w:cs="Arial"/>
                <w:sz w:val="18"/>
                <w:szCs w:val="18"/>
              </w:rPr>
            </w:pPr>
            <w:r w:rsidRPr="00B36009">
              <w:rPr>
                <w:rFonts w:ascii="Arial" w:hAnsi="Arial" w:cs="Arial"/>
                <w:sz w:val="18"/>
                <w:szCs w:val="18"/>
              </w:rPr>
              <w:t>Mechaniczne</w:t>
            </w:r>
          </w:p>
          <w:p w:rsidR="001E713C" w:rsidRPr="00B36009" w:rsidRDefault="001E713C" w:rsidP="00B701AA">
            <w:pPr>
              <w:jc w:val="center"/>
              <w:rPr>
                <w:rFonts w:ascii="Arial" w:hAnsi="Arial" w:cs="Arial"/>
                <w:sz w:val="18"/>
                <w:szCs w:val="18"/>
              </w:rPr>
            </w:pPr>
            <w:r w:rsidRPr="00B36009">
              <w:rPr>
                <w:rFonts w:ascii="Arial" w:hAnsi="Arial" w:cs="Arial"/>
                <w:sz w:val="18"/>
                <w:szCs w:val="18"/>
              </w:rPr>
              <w:t xml:space="preserve">przetwarzanie odpadów pochodzących </w:t>
            </w:r>
            <w:r w:rsidRPr="00B36009">
              <w:rPr>
                <w:rFonts w:ascii="Arial" w:hAnsi="Arial" w:cs="Arial"/>
                <w:sz w:val="18"/>
                <w:szCs w:val="18"/>
              </w:rPr>
              <w:br/>
              <w:t>z selektywnej zbiórki</w:t>
            </w:r>
          </w:p>
          <w:p w:rsidR="001E713C" w:rsidRPr="00B36009" w:rsidRDefault="001E713C" w:rsidP="00B701AA">
            <w:pPr>
              <w:ind w:right="-108"/>
              <w:jc w:val="center"/>
              <w:rPr>
                <w:rFonts w:ascii="Arial" w:hAnsi="Arial" w:cs="Arial"/>
                <w:bCs/>
                <w:sz w:val="18"/>
                <w:szCs w:val="18"/>
              </w:rPr>
            </w:pPr>
            <w:r w:rsidRPr="00B36009">
              <w:rPr>
                <w:rFonts w:ascii="Arial" w:hAnsi="Arial" w:cs="Arial"/>
                <w:bCs/>
                <w:sz w:val="18"/>
                <w:szCs w:val="18"/>
              </w:rPr>
              <w:t>proces R12</w:t>
            </w:r>
          </w:p>
          <w:p w:rsidR="001E713C" w:rsidRPr="00B36009" w:rsidRDefault="001E713C" w:rsidP="00B701AA">
            <w:pPr>
              <w:jc w:val="center"/>
              <w:rPr>
                <w:rFonts w:ascii="Arial" w:hAnsi="Arial" w:cs="Arial"/>
                <w:sz w:val="18"/>
                <w:szCs w:val="18"/>
              </w:rPr>
            </w:pPr>
          </w:p>
        </w:tc>
      </w:tr>
      <w:tr w:rsidR="001E713C" w:rsidRPr="00C542F3"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overflowPunct w:val="0"/>
              <w:jc w:val="center"/>
              <w:textAlignment w:val="center"/>
              <w:rPr>
                <w:rFonts w:ascii="Arial" w:eastAsia="Calibri" w:hAnsi="Arial" w:cs="Arial"/>
                <w:b/>
                <w:sz w:val="18"/>
                <w:szCs w:val="18"/>
                <w:lang w:eastAsia="en-US"/>
              </w:rPr>
            </w:pPr>
            <w:r w:rsidRPr="00B36009">
              <w:rPr>
                <w:rFonts w:ascii="Arial" w:hAnsi="Arial" w:cs="Arial"/>
                <w:b/>
                <w:kern w:val="1"/>
                <w:sz w:val="18"/>
                <w:szCs w:val="18"/>
              </w:rPr>
              <w:t>ex 19 12 12</w:t>
            </w:r>
          </w:p>
        </w:tc>
        <w:tc>
          <w:tcPr>
            <w:tcW w:w="3403" w:type="dxa"/>
            <w:vAlign w:val="center"/>
          </w:tcPr>
          <w:p w:rsidR="001E713C" w:rsidRPr="00B36009" w:rsidRDefault="001E713C" w:rsidP="00B701AA">
            <w:pPr>
              <w:jc w:val="center"/>
              <w:textAlignment w:val="center"/>
              <w:rPr>
                <w:rFonts w:ascii="Arial" w:eastAsia="Calibri" w:hAnsi="Arial" w:cs="Arial"/>
                <w:sz w:val="18"/>
                <w:szCs w:val="18"/>
                <w:lang w:eastAsia="en-US"/>
              </w:rPr>
            </w:pPr>
            <w:r w:rsidRPr="00B36009">
              <w:rPr>
                <w:rFonts w:ascii="Arial" w:eastAsia="Calibri" w:hAnsi="Arial" w:cs="Arial"/>
                <w:sz w:val="18"/>
                <w:szCs w:val="18"/>
                <w:lang w:eastAsia="en-US"/>
              </w:rPr>
              <w:t xml:space="preserve">Inne odpady w tym zmieszane substancje i przedmioty </w:t>
            </w:r>
            <w:r w:rsidRPr="00B36009">
              <w:rPr>
                <w:rFonts w:ascii="Arial" w:eastAsia="Calibri" w:hAnsi="Arial" w:cs="Arial"/>
                <w:sz w:val="18"/>
                <w:szCs w:val="18"/>
                <w:lang w:eastAsia="en-US"/>
              </w:rPr>
              <w:br/>
              <w:t xml:space="preserve">z mechanicznej obróbki odpadów inne niż wymienione w 19 12 11 – </w:t>
            </w:r>
            <w:r w:rsidRPr="00B36009">
              <w:rPr>
                <w:rFonts w:ascii="Arial" w:eastAsia="Calibri" w:hAnsi="Arial" w:cs="Arial"/>
                <w:b/>
                <w:sz w:val="18"/>
                <w:szCs w:val="18"/>
                <w:lang w:eastAsia="en-US"/>
              </w:rPr>
              <w:t>frakcja kaloryczna z demontażu odpadów wielkogabarytowych</w:t>
            </w:r>
          </w:p>
        </w:tc>
        <w:tc>
          <w:tcPr>
            <w:tcW w:w="1417" w:type="dxa"/>
            <w:vAlign w:val="center"/>
          </w:tcPr>
          <w:p w:rsidR="001E713C" w:rsidRPr="00B36009" w:rsidRDefault="00B36009" w:rsidP="00B701AA">
            <w:pPr>
              <w:jc w:val="center"/>
              <w:rPr>
                <w:rFonts w:ascii="Arial" w:hAnsi="Arial" w:cs="Arial"/>
                <w:b/>
                <w:sz w:val="18"/>
                <w:szCs w:val="18"/>
              </w:rPr>
            </w:pPr>
            <w:r>
              <w:rPr>
                <w:rFonts w:ascii="Arial" w:hAnsi="Arial" w:cs="Arial"/>
                <w:b/>
                <w:sz w:val="18"/>
                <w:szCs w:val="18"/>
              </w:rPr>
              <w:t>800</w:t>
            </w:r>
          </w:p>
        </w:tc>
        <w:tc>
          <w:tcPr>
            <w:tcW w:w="2552" w:type="dxa"/>
            <w:vAlign w:val="center"/>
          </w:tcPr>
          <w:p w:rsidR="001E713C" w:rsidRPr="00B36009" w:rsidRDefault="001E713C" w:rsidP="00B701AA">
            <w:pPr>
              <w:jc w:val="center"/>
              <w:rPr>
                <w:rFonts w:ascii="Arial" w:hAnsi="Arial" w:cs="Arial"/>
                <w:sz w:val="18"/>
                <w:szCs w:val="18"/>
              </w:rPr>
            </w:pPr>
          </w:p>
          <w:p w:rsidR="001E713C" w:rsidRPr="00B36009" w:rsidRDefault="001E713C" w:rsidP="00B701AA">
            <w:pPr>
              <w:jc w:val="center"/>
              <w:rPr>
                <w:rFonts w:ascii="Arial" w:hAnsi="Arial" w:cs="Arial"/>
                <w:sz w:val="18"/>
                <w:szCs w:val="18"/>
              </w:rPr>
            </w:pPr>
            <w:r w:rsidRPr="00B36009">
              <w:rPr>
                <w:rFonts w:ascii="Arial" w:hAnsi="Arial" w:cs="Arial"/>
                <w:sz w:val="18"/>
                <w:szCs w:val="18"/>
              </w:rPr>
              <w:t>Demontaż</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odpadów</w:t>
            </w:r>
          </w:p>
          <w:p w:rsidR="001E713C" w:rsidRPr="00B36009" w:rsidRDefault="001E713C" w:rsidP="00B701AA">
            <w:pPr>
              <w:ind w:right="-108"/>
              <w:jc w:val="center"/>
              <w:rPr>
                <w:rFonts w:ascii="Arial" w:hAnsi="Arial" w:cs="Arial"/>
                <w:sz w:val="18"/>
                <w:szCs w:val="18"/>
              </w:rPr>
            </w:pPr>
            <w:r w:rsidRPr="00B36009">
              <w:rPr>
                <w:rFonts w:ascii="Arial" w:hAnsi="Arial" w:cs="Arial"/>
                <w:sz w:val="18"/>
                <w:szCs w:val="18"/>
              </w:rPr>
              <w:t>wielkogabarytowych</w:t>
            </w:r>
          </w:p>
          <w:p w:rsidR="001E713C" w:rsidRPr="00B36009" w:rsidRDefault="001E713C" w:rsidP="00B701AA">
            <w:pPr>
              <w:ind w:right="-108"/>
              <w:jc w:val="center"/>
              <w:rPr>
                <w:rFonts w:ascii="Arial" w:hAnsi="Arial" w:cs="Arial"/>
                <w:bCs/>
                <w:sz w:val="18"/>
                <w:szCs w:val="18"/>
              </w:rPr>
            </w:pPr>
            <w:r w:rsidRPr="00B36009">
              <w:rPr>
                <w:rFonts w:ascii="Arial" w:hAnsi="Arial" w:cs="Arial"/>
                <w:bCs/>
                <w:sz w:val="18"/>
                <w:szCs w:val="18"/>
              </w:rPr>
              <w:t>proces R12</w:t>
            </w:r>
          </w:p>
        </w:tc>
      </w:tr>
      <w:tr w:rsidR="001E713C" w:rsidRPr="00517E92" w:rsidTr="00B701AA">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overflowPunct w:val="0"/>
              <w:jc w:val="center"/>
              <w:textAlignment w:val="center"/>
              <w:rPr>
                <w:rFonts w:ascii="Arial" w:eastAsia="Calibri" w:hAnsi="Arial" w:cs="Arial"/>
                <w:sz w:val="18"/>
                <w:szCs w:val="18"/>
              </w:rPr>
            </w:pPr>
            <w:r w:rsidRPr="00B36009">
              <w:rPr>
                <w:rFonts w:ascii="Arial" w:hAnsi="Arial" w:cs="Arial"/>
                <w:b/>
                <w:kern w:val="1"/>
                <w:sz w:val="18"/>
                <w:szCs w:val="18"/>
              </w:rPr>
              <w:t>ex 19 12 12</w:t>
            </w:r>
          </w:p>
        </w:tc>
        <w:tc>
          <w:tcPr>
            <w:tcW w:w="3403" w:type="dxa"/>
            <w:vAlign w:val="center"/>
          </w:tcPr>
          <w:p w:rsidR="001E713C" w:rsidRDefault="001E713C" w:rsidP="00B701AA">
            <w:pPr>
              <w:jc w:val="center"/>
              <w:textAlignment w:val="center"/>
              <w:rPr>
                <w:rFonts w:ascii="Arial" w:eastAsia="Calibri" w:hAnsi="Arial" w:cs="Arial"/>
                <w:b/>
                <w:sz w:val="18"/>
                <w:szCs w:val="18"/>
              </w:rPr>
            </w:pPr>
            <w:r w:rsidRPr="00B36009">
              <w:rPr>
                <w:rFonts w:ascii="Arial" w:eastAsia="Calibri" w:hAnsi="Arial" w:cs="Arial"/>
                <w:sz w:val="18"/>
                <w:szCs w:val="18"/>
              </w:rPr>
              <w:t xml:space="preserve">Inne odpady w tym zmieszane substancje i przedmioty </w:t>
            </w:r>
            <w:r w:rsidRPr="00B36009">
              <w:rPr>
                <w:rFonts w:ascii="Arial" w:eastAsia="Calibri" w:hAnsi="Arial" w:cs="Arial"/>
                <w:sz w:val="18"/>
                <w:szCs w:val="18"/>
              </w:rPr>
              <w:br/>
              <w:t xml:space="preserve">z mechanicznej obróbki odpadów inne niż wymienione w 19 12 11 – </w:t>
            </w:r>
            <w:r w:rsidRPr="00B36009">
              <w:rPr>
                <w:rFonts w:ascii="Arial" w:eastAsia="Calibri" w:hAnsi="Arial" w:cs="Arial"/>
                <w:b/>
                <w:sz w:val="18"/>
                <w:szCs w:val="18"/>
              </w:rPr>
              <w:t xml:space="preserve">odpad </w:t>
            </w:r>
            <w:proofErr w:type="spellStart"/>
            <w:r w:rsidRPr="00B36009">
              <w:rPr>
                <w:rFonts w:ascii="Arial" w:eastAsia="Calibri" w:hAnsi="Arial" w:cs="Arial"/>
                <w:b/>
                <w:sz w:val="18"/>
                <w:szCs w:val="18"/>
              </w:rPr>
              <w:t>powstajacy</w:t>
            </w:r>
            <w:proofErr w:type="spellEnd"/>
            <w:r w:rsidRPr="00B36009">
              <w:rPr>
                <w:rFonts w:ascii="Arial" w:eastAsia="Calibri" w:hAnsi="Arial" w:cs="Arial"/>
                <w:b/>
                <w:sz w:val="18"/>
                <w:szCs w:val="18"/>
              </w:rPr>
              <w:t xml:space="preserve"> po procesie </w:t>
            </w:r>
            <w:proofErr w:type="spellStart"/>
            <w:r w:rsidRPr="00B36009">
              <w:rPr>
                <w:rFonts w:ascii="Arial" w:eastAsia="Calibri" w:hAnsi="Arial" w:cs="Arial"/>
                <w:b/>
                <w:sz w:val="18"/>
                <w:szCs w:val="18"/>
              </w:rPr>
              <w:t>biosuszenia</w:t>
            </w:r>
            <w:proofErr w:type="spellEnd"/>
            <w:r w:rsidRPr="00B36009">
              <w:rPr>
                <w:rFonts w:ascii="Arial" w:eastAsia="Calibri" w:hAnsi="Arial" w:cs="Arial"/>
                <w:b/>
                <w:sz w:val="18"/>
                <w:szCs w:val="18"/>
              </w:rPr>
              <w:t xml:space="preserve"> (frakcja 0-20)</w:t>
            </w:r>
          </w:p>
          <w:p w:rsidR="00BF0638" w:rsidRPr="00B36009" w:rsidRDefault="00BF0638" w:rsidP="00B701AA">
            <w:pPr>
              <w:jc w:val="center"/>
              <w:textAlignment w:val="center"/>
              <w:rPr>
                <w:rFonts w:ascii="Arial" w:hAnsi="Arial" w:cs="Arial"/>
                <w:b/>
                <w:sz w:val="18"/>
                <w:szCs w:val="18"/>
              </w:rPr>
            </w:pPr>
          </w:p>
        </w:tc>
        <w:tc>
          <w:tcPr>
            <w:tcW w:w="1417" w:type="dxa"/>
            <w:vAlign w:val="center"/>
          </w:tcPr>
          <w:p w:rsidR="001E713C" w:rsidRPr="00B36009" w:rsidRDefault="001E713C" w:rsidP="00B701AA">
            <w:pPr>
              <w:snapToGrid w:val="0"/>
              <w:jc w:val="center"/>
              <w:rPr>
                <w:rFonts w:ascii="Arial" w:hAnsi="Arial" w:cs="Arial"/>
                <w:sz w:val="18"/>
                <w:szCs w:val="18"/>
              </w:rPr>
            </w:pPr>
            <w:r w:rsidRPr="00B36009">
              <w:rPr>
                <w:rFonts w:ascii="Arial" w:hAnsi="Arial" w:cs="Arial"/>
                <w:b/>
                <w:sz w:val="18"/>
                <w:szCs w:val="18"/>
              </w:rPr>
              <w:t>5 000</w:t>
            </w:r>
          </w:p>
        </w:tc>
        <w:tc>
          <w:tcPr>
            <w:tcW w:w="2552" w:type="dxa"/>
            <w:vAlign w:val="center"/>
          </w:tcPr>
          <w:p w:rsidR="001E713C" w:rsidRPr="00B36009" w:rsidRDefault="001E713C" w:rsidP="00B701AA">
            <w:pPr>
              <w:snapToGrid w:val="0"/>
              <w:jc w:val="center"/>
              <w:rPr>
                <w:rFonts w:ascii="Arial" w:hAnsi="Arial" w:cs="Arial"/>
                <w:sz w:val="18"/>
                <w:szCs w:val="18"/>
              </w:rPr>
            </w:pPr>
            <w:r w:rsidRPr="00B36009">
              <w:rPr>
                <w:rFonts w:ascii="Arial" w:hAnsi="Arial" w:cs="Arial"/>
                <w:sz w:val="18"/>
                <w:szCs w:val="18"/>
              </w:rPr>
              <w:t xml:space="preserve">Mechaniczne przetwarzanie zmieszanych odpadów komunalnych po procesie </w:t>
            </w:r>
            <w:proofErr w:type="spellStart"/>
            <w:r w:rsidRPr="00B36009">
              <w:rPr>
                <w:rFonts w:ascii="Arial" w:hAnsi="Arial" w:cs="Arial"/>
                <w:sz w:val="18"/>
                <w:szCs w:val="18"/>
              </w:rPr>
              <w:t>biosuszenia</w:t>
            </w:r>
            <w:proofErr w:type="spellEnd"/>
          </w:p>
          <w:p w:rsidR="001E713C" w:rsidRPr="00B36009" w:rsidRDefault="001E713C" w:rsidP="00B701AA">
            <w:pPr>
              <w:snapToGrid w:val="0"/>
              <w:jc w:val="center"/>
              <w:rPr>
                <w:sz w:val="18"/>
                <w:szCs w:val="18"/>
              </w:rPr>
            </w:pPr>
            <w:r w:rsidRPr="00B36009">
              <w:rPr>
                <w:rFonts w:ascii="Arial" w:hAnsi="Arial" w:cs="Arial"/>
                <w:sz w:val="18"/>
                <w:szCs w:val="18"/>
              </w:rPr>
              <w:t>proces R 12</w:t>
            </w:r>
          </w:p>
        </w:tc>
      </w:tr>
      <w:tr w:rsidR="001E713C" w:rsidRPr="00C542F3" w:rsidTr="00B701AA">
        <w:trPr>
          <w:trHeight w:val="268"/>
        </w:trPr>
        <w:tc>
          <w:tcPr>
            <w:tcW w:w="674" w:type="dxa"/>
            <w:vAlign w:val="center"/>
          </w:tcPr>
          <w:p w:rsidR="001E713C" w:rsidRPr="00B36009" w:rsidRDefault="001E713C" w:rsidP="00B701AA">
            <w:pPr>
              <w:numPr>
                <w:ilvl w:val="0"/>
                <w:numId w:val="35"/>
              </w:numPr>
              <w:tabs>
                <w:tab w:val="left" w:pos="-142"/>
                <w:tab w:val="left" w:pos="0"/>
              </w:tabs>
              <w:ind w:hanging="578"/>
              <w:jc w:val="center"/>
              <w:rPr>
                <w:rFonts w:ascii="Arial" w:hAnsi="Arial" w:cs="Arial"/>
                <w:bCs/>
                <w:sz w:val="18"/>
                <w:szCs w:val="18"/>
              </w:rPr>
            </w:pPr>
          </w:p>
        </w:tc>
        <w:tc>
          <w:tcPr>
            <w:tcW w:w="1418" w:type="dxa"/>
            <w:vAlign w:val="center"/>
          </w:tcPr>
          <w:p w:rsidR="001E713C" w:rsidRPr="00B36009" w:rsidRDefault="001E713C" w:rsidP="00B701AA">
            <w:pPr>
              <w:overflowPunct w:val="0"/>
              <w:jc w:val="center"/>
              <w:textAlignment w:val="center"/>
              <w:rPr>
                <w:rFonts w:ascii="Arial" w:hAnsi="Arial" w:cs="Arial"/>
                <w:b/>
                <w:kern w:val="1"/>
                <w:sz w:val="18"/>
                <w:szCs w:val="18"/>
              </w:rPr>
            </w:pPr>
            <w:r w:rsidRPr="00B36009">
              <w:rPr>
                <w:rFonts w:ascii="Arial" w:hAnsi="Arial" w:cs="Arial"/>
                <w:b/>
                <w:kern w:val="1"/>
                <w:sz w:val="18"/>
                <w:szCs w:val="18"/>
              </w:rPr>
              <w:t>20 01 34</w:t>
            </w:r>
          </w:p>
        </w:tc>
        <w:tc>
          <w:tcPr>
            <w:tcW w:w="3403" w:type="dxa"/>
            <w:vAlign w:val="center"/>
          </w:tcPr>
          <w:p w:rsidR="001E713C" w:rsidRPr="00B36009" w:rsidRDefault="001E713C" w:rsidP="00B701AA">
            <w:pPr>
              <w:jc w:val="center"/>
              <w:textAlignment w:val="center"/>
              <w:rPr>
                <w:rFonts w:ascii="Arial" w:eastAsia="Calibri" w:hAnsi="Arial" w:cs="Arial"/>
                <w:sz w:val="18"/>
                <w:szCs w:val="18"/>
                <w:lang w:eastAsia="en-US"/>
              </w:rPr>
            </w:pPr>
            <w:r w:rsidRPr="00B36009">
              <w:rPr>
                <w:rFonts w:ascii="Arial" w:eastAsia="Calibri" w:hAnsi="Arial" w:cs="Arial"/>
                <w:sz w:val="18"/>
                <w:szCs w:val="18"/>
                <w:lang w:eastAsia="en-US"/>
              </w:rPr>
              <w:t>Baterie i akumulatory inne niż wymienione w 20 01 33</w:t>
            </w:r>
          </w:p>
        </w:tc>
        <w:tc>
          <w:tcPr>
            <w:tcW w:w="1417" w:type="dxa"/>
            <w:vAlign w:val="center"/>
          </w:tcPr>
          <w:p w:rsidR="001E713C" w:rsidRPr="00B36009" w:rsidRDefault="001E713C" w:rsidP="00B701AA">
            <w:pPr>
              <w:jc w:val="center"/>
              <w:rPr>
                <w:rFonts w:ascii="Arial" w:hAnsi="Arial" w:cs="Arial"/>
                <w:b/>
                <w:sz w:val="18"/>
                <w:szCs w:val="18"/>
              </w:rPr>
            </w:pPr>
            <w:r w:rsidRPr="00B36009">
              <w:rPr>
                <w:rFonts w:ascii="Arial" w:hAnsi="Arial" w:cs="Arial"/>
                <w:b/>
                <w:sz w:val="18"/>
                <w:szCs w:val="18"/>
              </w:rPr>
              <w:t>25</w:t>
            </w:r>
          </w:p>
        </w:tc>
        <w:tc>
          <w:tcPr>
            <w:tcW w:w="2552" w:type="dxa"/>
            <w:vAlign w:val="center"/>
          </w:tcPr>
          <w:p w:rsidR="001E713C" w:rsidRPr="00B36009" w:rsidRDefault="001E713C" w:rsidP="00B701AA">
            <w:pPr>
              <w:jc w:val="center"/>
              <w:rPr>
                <w:rFonts w:ascii="Arial" w:hAnsi="Arial" w:cs="Arial"/>
                <w:bCs/>
                <w:sz w:val="18"/>
                <w:szCs w:val="18"/>
              </w:rPr>
            </w:pPr>
            <w:r w:rsidRPr="00B36009">
              <w:rPr>
                <w:rFonts w:ascii="Arial" w:hAnsi="Arial" w:cs="Arial"/>
                <w:sz w:val="18"/>
                <w:szCs w:val="18"/>
              </w:rPr>
              <w:t>Mechaniczne przetwarzanie zmieszanych odpadów komunalnych</w:t>
            </w:r>
            <w:r w:rsidRPr="00B36009">
              <w:rPr>
                <w:rFonts w:ascii="Arial" w:hAnsi="Arial" w:cs="Arial"/>
                <w:sz w:val="18"/>
                <w:szCs w:val="18"/>
              </w:rPr>
              <w:br/>
            </w:r>
            <w:r w:rsidRPr="00B36009">
              <w:rPr>
                <w:rFonts w:ascii="Arial" w:hAnsi="Arial" w:cs="Arial"/>
                <w:bCs/>
                <w:sz w:val="18"/>
                <w:szCs w:val="18"/>
              </w:rPr>
              <w:t>proces R12</w:t>
            </w:r>
          </w:p>
        </w:tc>
      </w:tr>
    </w:tbl>
    <w:p w:rsidR="001E713C" w:rsidRPr="00E25595" w:rsidRDefault="001E713C" w:rsidP="001E713C">
      <w:pPr>
        <w:jc w:val="both"/>
        <w:rPr>
          <w:rFonts w:ascii="Arial" w:hAnsi="Arial" w:cs="Arial"/>
          <w:b/>
          <w:sz w:val="8"/>
          <w:szCs w:val="16"/>
          <w:vertAlign w:val="superscript"/>
        </w:rPr>
      </w:pPr>
    </w:p>
    <w:p w:rsidR="001E713C" w:rsidRDefault="001E713C" w:rsidP="001E713C">
      <w:pPr>
        <w:jc w:val="both"/>
        <w:rPr>
          <w:rFonts w:ascii="Arial" w:hAnsi="Arial" w:cs="Arial"/>
          <w:bCs/>
        </w:rPr>
      </w:pPr>
      <w:r w:rsidRPr="00B94240">
        <w:rPr>
          <w:rFonts w:ascii="Arial" w:hAnsi="Arial" w:cs="Arial"/>
          <w:b/>
          <w:vertAlign w:val="superscript"/>
        </w:rPr>
        <w:t>1)</w:t>
      </w:r>
      <w:r w:rsidRPr="00B94240">
        <w:rPr>
          <w:rFonts w:ascii="Arial" w:hAnsi="Arial" w:cs="Arial"/>
          <w:b/>
        </w:rPr>
        <w:t xml:space="preserve"> </w:t>
      </w:r>
      <w:r w:rsidRPr="00B94240">
        <w:rPr>
          <w:rFonts w:ascii="Arial" w:hAnsi="Arial" w:cs="Arial"/>
          <w:bCs/>
        </w:rPr>
        <w:t xml:space="preserve">Łączna </w:t>
      </w:r>
      <w:r>
        <w:rPr>
          <w:rFonts w:ascii="Arial" w:hAnsi="Arial" w:cs="Arial"/>
          <w:bCs/>
        </w:rPr>
        <w:t>masa</w:t>
      </w:r>
      <w:r w:rsidRPr="00B94240">
        <w:rPr>
          <w:rFonts w:ascii="Arial" w:hAnsi="Arial" w:cs="Arial"/>
          <w:bCs/>
        </w:rPr>
        <w:t xml:space="preserve"> odpadów wytworzonych w wyniku mechanicznej obróbki odpadów na linii sortowniczej w procesie R12 nie może przekroczyć 3</w:t>
      </w:r>
      <w:r>
        <w:rPr>
          <w:rFonts w:ascii="Arial" w:hAnsi="Arial" w:cs="Arial"/>
          <w:bCs/>
        </w:rPr>
        <w:t>0</w:t>
      </w:r>
      <w:r w:rsidRPr="00B94240">
        <w:rPr>
          <w:rFonts w:ascii="Arial" w:hAnsi="Arial" w:cs="Arial"/>
          <w:bCs/>
        </w:rPr>
        <w:t> 000 Mg/rok.</w:t>
      </w:r>
    </w:p>
    <w:p w:rsidR="000E00F9" w:rsidRPr="00E25595" w:rsidRDefault="000E00F9" w:rsidP="001E713C">
      <w:pPr>
        <w:jc w:val="both"/>
        <w:rPr>
          <w:rFonts w:ascii="Arial" w:hAnsi="Arial" w:cs="Arial"/>
          <w:bCs/>
          <w:sz w:val="8"/>
          <w:szCs w:val="12"/>
        </w:rPr>
      </w:pPr>
    </w:p>
    <w:p w:rsidR="001E713C" w:rsidRDefault="000E00F9" w:rsidP="001E713C">
      <w:pPr>
        <w:jc w:val="both"/>
        <w:rPr>
          <w:rFonts w:ascii="Arial" w:hAnsi="Arial" w:cs="Arial"/>
          <w:bCs/>
        </w:rPr>
      </w:pPr>
      <w:r>
        <w:rPr>
          <w:rFonts w:ascii="Arial" w:hAnsi="Arial" w:cs="Arial"/>
          <w:b/>
          <w:bCs/>
          <w:vertAlign w:val="superscript"/>
        </w:rPr>
        <w:t>2</w:t>
      </w:r>
      <w:r w:rsidR="001E713C" w:rsidRPr="007329E5">
        <w:rPr>
          <w:rFonts w:ascii="Arial" w:hAnsi="Arial" w:cs="Arial"/>
          <w:b/>
          <w:bCs/>
          <w:vertAlign w:val="superscript"/>
        </w:rPr>
        <w:t xml:space="preserve">) </w:t>
      </w:r>
      <w:r w:rsidR="001E713C" w:rsidRPr="007329E5">
        <w:rPr>
          <w:rFonts w:ascii="Arial" w:hAnsi="Arial" w:cs="Arial"/>
          <w:bCs/>
        </w:rPr>
        <w:t xml:space="preserve">Łączna masa odpadów wytworzonych w wyniku biologicznej obróbki odpadów w procesie D8 nie może przekroczyć 13 000 Mg/rok. </w:t>
      </w:r>
    </w:p>
    <w:p w:rsidR="001E713C" w:rsidRPr="00E25595" w:rsidRDefault="001E713C" w:rsidP="001E713C">
      <w:pPr>
        <w:jc w:val="both"/>
        <w:rPr>
          <w:rFonts w:ascii="Arial" w:hAnsi="Arial" w:cs="Arial"/>
          <w:b/>
          <w:bCs/>
          <w:sz w:val="6"/>
          <w:szCs w:val="16"/>
          <w:vertAlign w:val="superscript"/>
        </w:rPr>
      </w:pPr>
    </w:p>
    <w:p w:rsidR="001E713C" w:rsidRPr="00B94240" w:rsidRDefault="000E00F9" w:rsidP="001E713C">
      <w:pPr>
        <w:jc w:val="both"/>
        <w:rPr>
          <w:rFonts w:ascii="Arial" w:hAnsi="Arial" w:cs="Arial"/>
          <w:bCs/>
        </w:rPr>
      </w:pPr>
      <w:r>
        <w:rPr>
          <w:rFonts w:ascii="Arial" w:hAnsi="Arial" w:cs="Arial"/>
          <w:b/>
          <w:bCs/>
          <w:vertAlign w:val="superscript"/>
        </w:rPr>
        <w:t>3</w:t>
      </w:r>
      <w:r w:rsidR="001E713C" w:rsidRPr="000E152B">
        <w:rPr>
          <w:rFonts w:ascii="Arial" w:hAnsi="Arial" w:cs="Arial"/>
          <w:b/>
          <w:bCs/>
          <w:vertAlign w:val="superscript"/>
        </w:rPr>
        <w:t xml:space="preserve">) </w:t>
      </w:r>
      <w:r w:rsidR="001E713C" w:rsidRPr="000E152B">
        <w:rPr>
          <w:rFonts w:ascii="Arial" w:hAnsi="Arial" w:cs="Arial"/>
          <w:bCs/>
        </w:rPr>
        <w:t xml:space="preserve">Łączna masa odpadów wytworzonych w wyniku demontażu odpadów wielkogabarytowych </w:t>
      </w:r>
      <w:r w:rsidR="001E713C" w:rsidRPr="000E152B">
        <w:rPr>
          <w:rFonts w:ascii="Arial" w:hAnsi="Arial" w:cs="Arial"/>
          <w:bCs/>
        </w:rPr>
        <w:br/>
        <w:t xml:space="preserve">w procesie R12 nie może przekroczyć </w:t>
      </w:r>
      <w:r>
        <w:rPr>
          <w:rFonts w:ascii="Arial" w:hAnsi="Arial" w:cs="Arial"/>
          <w:bCs/>
        </w:rPr>
        <w:t>10</w:t>
      </w:r>
      <w:r w:rsidR="001E713C">
        <w:rPr>
          <w:rFonts w:ascii="Arial" w:hAnsi="Arial" w:cs="Arial"/>
          <w:bCs/>
        </w:rPr>
        <w:t>00</w:t>
      </w:r>
      <w:r w:rsidR="001E713C" w:rsidRPr="000E152B">
        <w:rPr>
          <w:rFonts w:ascii="Arial" w:hAnsi="Arial" w:cs="Arial"/>
          <w:bCs/>
        </w:rPr>
        <w:t xml:space="preserve"> Mg/rok.</w:t>
      </w:r>
    </w:p>
    <w:p w:rsidR="001E713C" w:rsidRDefault="001E713C" w:rsidP="004822B8">
      <w:pPr>
        <w:spacing w:line="276" w:lineRule="auto"/>
        <w:jc w:val="both"/>
        <w:rPr>
          <w:rFonts w:ascii="Arial" w:hAnsi="Arial" w:cs="Arial"/>
          <w:b/>
          <w:sz w:val="24"/>
        </w:rPr>
      </w:pPr>
    </w:p>
    <w:p w:rsidR="00877BA6" w:rsidRPr="00324FCE" w:rsidRDefault="00877BA6" w:rsidP="00324FCE">
      <w:pPr>
        <w:pStyle w:val="Nagwek3"/>
        <w:rPr>
          <w:rFonts w:cs="Arial"/>
        </w:rPr>
      </w:pPr>
      <w:r w:rsidRPr="00324FCE">
        <w:rPr>
          <w:rStyle w:val="Nagwek3Znak"/>
        </w:rPr>
        <w:lastRenderedPageBreak/>
        <w:t>I.</w:t>
      </w:r>
      <w:r w:rsidR="00BA303B" w:rsidRPr="00324FCE">
        <w:rPr>
          <w:rStyle w:val="Nagwek3Znak"/>
        </w:rPr>
        <w:t>3</w:t>
      </w:r>
      <w:r w:rsidR="001B13BC" w:rsidRPr="00324FCE">
        <w:rPr>
          <w:rStyle w:val="Nagwek3Znak"/>
        </w:rPr>
        <w:t>2</w:t>
      </w:r>
      <w:r w:rsidRPr="00324FCE">
        <w:rPr>
          <w:rStyle w:val="Nagwek3Znak"/>
        </w:rPr>
        <w:t>.  W punkcie VII.1.</w:t>
      </w:r>
      <w:r w:rsidR="008E1FAC" w:rsidRPr="00324FCE">
        <w:rPr>
          <w:rStyle w:val="Nagwek3Znak"/>
        </w:rPr>
        <w:t>2.1.</w:t>
      </w:r>
      <w:r w:rsidRPr="00324FCE">
        <w:rPr>
          <w:rStyle w:val="Nagwek3Znak"/>
        </w:rPr>
        <w:t xml:space="preserve"> decyzji, </w:t>
      </w:r>
      <w:r w:rsidR="008E1FAC" w:rsidRPr="00324FCE">
        <w:rPr>
          <w:rStyle w:val="Nagwek3Znak"/>
        </w:rPr>
        <w:t xml:space="preserve">w tabeli nr 16 Lp. </w:t>
      </w:r>
      <w:r w:rsidR="005B01D3" w:rsidRPr="00324FCE">
        <w:rPr>
          <w:rStyle w:val="Nagwek3Znak"/>
        </w:rPr>
        <w:t>3 otrzymuje nowe brzmienie</w:t>
      </w:r>
      <w:r w:rsidR="005B01D3" w:rsidRPr="00324FCE">
        <w:rPr>
          <w:rFonts w:cs="Arial"/>
        </w:rPr>
        <w:t xml:space="preserve"> oraz </w:t>
      </w:r>
      <w:r w:rsidR="00BA303B" w:rsidRPr="00324FCE">
        <w:rPr>
          <w:rFonts w:cs="Arial"/>
        </w:rPr>
        <w:t>uchylam</w:t>
      </w:r>
      <w:r w:rsidR="005B01D3" w:rsidRPr="00324FCE">
        <w:rPr>
          <w:rFonts w:cs="Arial"/>
        </w:rPr>
        <w:t xml:space="preserve"> Lp. 12.</w:t>
      </w:r>
    </w:p>
    <w:p w:rsidR="00877BA6" w:rsidRPr="00E25595" w:rsidRDefault="00877BA6" w:rsidP="00877BA6">
      <w:pPr>
        <w:pStyle w:val="Default"/>
        <w:jc w:val="both"/>
        <w:rPr>
          <w:rFonts w:ascii="Arial" w:hAnsi="Arial" w:cs="Arial"/>
          <w:b/>
          <w:bCs/>
          <w:color w:val="auto"/>
          <w:sz w:val="20"/>
          <w:szCs w:val="20"/>
        </w:rPr>
      </w:pPr>
    </w:p>
    <w:tbl>
      <w:tblPr>
        <w:tblStyle w:val="Tabela-Siatka"/>
        <w:tblW w:w="9464" w:type="dxa"/>
        <w:tblLayout w:type="fixed"/>
        <w:tblLook w:val="04A0" w:firstRow="1" w:lastRow="0" w:firstColumn="1" w:lastColumn="0" w:noHBand="0" w:noVBand="1"/>
        <w:tblDescription w:val="właściwości i podstawowy skład chemiczny odpadu"/>
      </w:tblPr>
      <w:tblGrid>
        <w:gridCol w:w="674"/>
        <w:gridCol w:w="1418"/>
        <w:gridCol w:w="3403"/>
        <w:gridCol w:w="3969"/>
      </w:tblGrid>
      <w:tr w:rsidR="008E1FAC" w:rsidRPr="008E1FAC" w:rsidTr="00B701AA">
        <w:trPr>
          <w:trHeight w:val="268"/>
        </w:trPr>
        <w:tc>
          <w:tcPr>
            <w:tcW w:w="674" w:type="dxa"/>
            <w:vAlign w:val="center"/>
          </w:tcPr>
          <w:p w:rsidR="008E1FAC" w:rsidRPr="00B36009" w:rsidRDefault="005B01D3" w:rsidP="00B701AA">
            <w:pPr>
              <w:tabs>
                <w:tab w:val="left" w:pos="-142"/>
                <w:tab w:val="left" w:pos="0"/>
              </w:tabs>
              <w:jc w:val="center"/>
              <w:rPr>
                <w:rFonts w:ascii="Arial" w:hAnsi="Arial" w:cs="Arial"/>
                <w:bCs/>
                <w:sz w:val="18"/>
                <w:szCs w:val="18"/>
              </w:rPr>
            </w:pPr>
            <w:r>
              <w:rPr>
                <w:rFonts w:ascii="Arial" w:hAnsi="Arial" w:cs="Arial"/>
                <w:bCs/>
                <w:sz w:val="18"/>
                <w:szCs w:val="18"/>
              </w:rPr>
              <w:t>3</w:t>
            </w:r>
            <w:r w:rsidR="008E1FAC">
              <w:rPr>
                <w:rFonts w:ascii="Arial" w:hAnsi="Arial" w:cs="Arial"/>
                <w:bCs/>
                <w:sz w:val="18"/>
                <w:szCs w:val="18"/>
              </w:rPr>
              <w:t>.</w:t>
            </w:r>
          </w:p>
        </w:tc>
        <w:tc>
          <w:tcPr>
            <w:tcW w:w="1418" w:type="dxa"/>
            <w:vAlign w:val="center"/>
          </w:tcPr>
          <w:p w:rsidR="008E1FAC" w:rsidRPr="00B36009" w:rsidRDefault="008E1FAC" w:rsidP="00B701AA">
            <w:pPr>
              <w:overflowPunct w:val="0"/>
              <w:jc w:val="center"/>
              <w:textAlignment w:val="center"/>
              <w:rPr>
                <w:rFonts w:ascii="Arial" w:hAnsi="Arial" w:cs="Arial"/>
                <w:b/>
                <w:kern w:val="1"/>
                <w:sz w:val="18"/>
                <w:szCs w:val="18"/>
              </w:rPr>
            </w:pPr>
            <w:r>
              <w:rPr>
                <w:rFonts w:ascii="Arial" w:hAnsi="Arial" w:cs="Arial"/>
                <w:b/>
                <w:kern w:val="1"/>
                <w:sz w:val="18"/>
                <w:szCs w:val="18"/>
              </w:rPr>
              <w:t>15 01 05</w:t>
            </w:r>
          </w:p>
        </w:tc>
        <w:tc>
          <w:tcPr>
            <w:tcW w:w="3403" w:type="dxa"/>
            <w:vAlign w:val="center"/>
          </w:tcPr>
          <w:p w:rsidR="008E1FAC" w:rsidRPr="00B36009" w:rsidRDefault="008E1FAC" w:rsidP="00B701AA">
            <w:pPr>
              <w:jc w:val="center"/>
              <w:textAlignment w:val="center"/>
              <w:rPr>
                <w:rFonts w:ascii="Arial" w:eastAsia="Calibri" w:hAnsi="Arial" w:cs="Arial"/>
                <w:sz w:val="18"/>
                <w:szCs w:val="18"/>
                <w:lang w:eastAsia="en-US"/>
              </w:rPr>
            </w:pPr>
            <w:r>
              <w:rPr>
                <w:rFonts w:ascii="Arial" w:eastAsia="Calibri" w:hAnsi="Arial" w:cs="Arial"/>
                <w:sz w:val="18"/>
                <w:szCs w:val="18"/>
                <w:lang w:eastAsia="en-US"/>
              </w:rPr>
              <w:t>Opakowania wi</w:t>
            </w:r>
            <w:r w:rsidR="005B01D3">
              <w:rPr>
                <w:rFonts w:ascii="Arial" w:eastAsia="Calibri" w:hAnsi="Arial" w:cs="Arial"/>
                <w:sz w:val="18"/>
                <w:szCs w:val="18"/>
                <w:lang w:eastAsia="en-US"/>
              </w:rPr>
              <w:t>e</w:t>
            </w:r>
            <w:r>
              <w:rPr>
                <w:rFonts w:ascii="Arial" w:eastAsia="Calibri" w:hAnsi="Arial" w:cs="Arial"/>
                <w:sz w:val="18"/>
                <w:szCs w:val="18"/>
                <w:lang w:eastAsia="en-US"/>
              </w:rPr>
              <w:t>lomateriałowe</w:t>
            </w:r>
          </w:p>
        </w:tc>
        <w:tc>
          <w:tcPr>
            <w:tcW w:w="3969" w:type="dxa"/>
            <w:vAlign w:val="center"/>
          </w:tcPr>
          <w:p w:rsidR="008E1FAC" w:rsidRPr="001B13BC" w:rsidRDefault="001B13BC" w:rsidP="00B701AA">
            <w:pPr>
              <w:jc w:val="center"/>
              <w:rPr>
                <w:rFonts w:ascii="Arial" w:hAnsi="Arial" w:cs="Arial"/>
                <w:bCs/>
                <w:sz w:val="18"/>
                <w:szCs w:val="18"/>
                <w:highlight w:val="yellow"/>
              </w:rPr>
            </w:pPr>
            <w:r>
              <w:rPr>
                <w:rFonts w:ascii="Arial" w:hAnsi="Arial" w:cs="Arial"/>
                <w:sz w:val="18"/>
                <w:szCs w:val="18"/>
              </w:rPr>
              <w:t xml:space="preserve">Odpady zawierają w swoim składzie </w:t>
            </w:r>
            <w:r w:rsidRPr="001B13BC">
              <w:rPr>
                <w:rFonts w:ascii="Arial" w:hAnsi="Arial" w:cs="Arial"/>
                <w:sz w:val="18"/>
                <w:szCs w:val="18"/>
              </w:rPr>
              <w:t>głównie tektur</w:t>
            </w:r>
            <w:r>
              <w:rPr>
                <w:rFonts w:ascii="Arial" w:hAnsi="Arial" w:cs="Arial"/>
                <w:sz w:val="18"/>
                <w:szCs w:val="18"/>
              </w:rPr>
              <w:t>ę</w:t>
            </w:r>
            <w:r w:rsidRPr="001B13BC">
              <w:rPr>
                <w:rFonts w:ascii="Arial" w:hAnsi="Arial" w:cs="Arial"/>
                <w:sz w:val="18"/>
                <w:szCs w:val="18"/>
              </w:rPr>
              <w:t>, foli</w:t>
            </w:r>
            <w:r>
              <w:rPr>
                <w:rFonts w:ascii="Arial" w:hAnsi="Arial" w:cs="Arial"/>
                <w:sz w:val="18"/>
                <w:szCs w:val="18"/>
              </w:rPr>
              <w:t>ę</w:t>
            </w:r>
            <w:r w:rsidRPr="001B13BC">
              <w:rPr>
                <w:rFonts w:ascii="Arial" w:hAnsi="Arial" w:cs="Arial"/>
                <w:sz w:val="18"/>
                <w:szCs w:val="18"/>
              </w:rPr>
              <w:t xml:space="preserve"> PE, foli</w:t>
            </w:r>
            <w:r>
              <w:rPr>
                <w:rFonts w:ascii="Arial" w:hAnsi="Arial" w:cs="Arial"/>
                <w:sz w:val="18"/>
                <w:szCs w:val="18"/>
              </w:rPr>
              <w:t>ę</w:t>
            </w:r>
            <w:r w:rsidRPr="001B13BC">
              <w:rPr>
                <w:rFonts w:ascii="Arial" w:hAnsi="Arial" w:cs="Arial"/>
                <w:sz w:val="18"/>
                <w:szCs w:val="18"/>
              </w:rPr>
              <w:t xml:space="preserve"> aluminiow</w:t>
            </w:r>
            <w:r>
              <w:rPr>
                <w:rFonts w:ascii="Arial" w:hAnsi="Arial" w:cs="Arial"/>
                <w:sz w:val="18"/>
                <w:szCs w:val="18"/>
              </w:rPr>
              <w:t>ą</w:t>
            </w:r>
            <w:r w:rsidRPr="001B13BC">
              <w:rPr>
                <w:rFonts w:ascii="Arial" w:hAnsi="Arial" w:cs="Arial"/>
                <w:sz w:val="18"/>
                <w:szCs w:val="18"/>
              </w:rPr>
              <w:t>. Odpady charakteryzują właściwości: palność, bezwonność, słabe przewodnictwo cieplne, mała elastyczność</w:t>
            </w:r>
            <w:r>
              <w:rPr>
                <w:rFonts w:ascii="Arial" w:hAnsi="Arial" w:cs="Arial"/>
                <w:sz w:val="18"/>
                <w:szCs w:val="18"/>
              </w:rPr>
              <w:t>.</w:t>
            </w:r>
          </w:p>
        </w:tc>
      </w:tr>
    </w:tbl>
    <w:p w:rsidR="00B701AA" w:rsidRDefault="00B701AA" w:rsidP="004822B8">
      <w:pPr>
        <w:spacing w:line="276" w:lineRule="auto"/>
        <w:jc w:val="both"/>
        <w:rPr>
          <w:rFonts w:ascii="Arial" w:hAnsi="Arial" w:cs="Arial"/>
          <w:b/>
          <w:sz w:val="24"/>
        </w:rPr>
      </w:pPr>
    </w:p>
    <w:p w:rsidR="009E2DEB" w:rsidRPr="00324FCE" w:rsidRDefault="009E2DEB" w:rsidP="00324FCE">
      <w:pPr>
        <w:pStyle w:val="Nagwek3"/>
        <w:rPr>
          <w:b/>
          <w:bCs w:val="0"/>
          <w:color w:val="000000"/>
          <w:szCs w:val="24"/>
        </w:rPr>
      </w:pPr>
      <w:r w:rsidRPr="00324FCE">
        <w:rPr>
          <w:b/>
          <w:bCs w:val="0"/>
        </w:rPr>
        <w:t>I.</w:t>
      </w:r>
      <w:r w:rsidR="008E1FAC" w:rsidRPr="00324FCE">
        <w:rPr>
          <w:b/>
          <w:bCs w:val="0"/>
        </w:rPr>
        <w:t>3</w:t>
      </w:r>
      <w:r w:rsidR="001B13BC" w:rsidRPr="00324FCE">
        <w:rPr>
          <w:b/>
          <w:bCs w:val="0"/>
        </w:rPr>
        <w:t>3</w:t>
      </w:r>
      <w:r w:rsidRPr="00324FCE">
        <w:rPr>
          <w:b/>
          <w:bCs w:val="0"/>
        </w:rPr>
        <w:t>.  W punkcie VII. decyzji, podpunkt V</w:t>
      </w:r>
      <w:r w:rsidRPr="00324FCE">
        <w:rPr>
          <w:b/>
          <w:bCs w:val="0"/>
          <w:szCs w:val="24"/>
        </w:rPr>
        <w:t>II.2. otrzymuje brzmienie:</w:t>
      </w:r>
    </w:p>
    <w:p w:rsidR="001E713C" w:rsidRDefault="001E713C" w:rsidP="004822B8">
      <w:pPr>
        <w:spacing w:line="276" w:lineRule="auto"/>
        <w:jc w:val="both"/>
        <w:rPr>
          <w:rFonts w:ascii="Arial" w:hAnsi="Arial" w:cs="Arial"/>
          <w:sz w:val="24"/>
          <w:szCs w:val="24"/>
        </w:rPr>
      </w:pPr>
    </w:p>
    <w:p w:rsidR="009E2DEB" w:rsidRPr="000E0D1E" w:rsidRDefault="009E2DEB" w:rsidP="004822B8">
      <w:pPr>
        <w:spacing w:line="276" w:lineRule="auto"/>
        <w:jc w:val="both"/>
        <w:rPr>
          <w:rFonts w:ascii="Arial" w:hAnsi="Arial" w:cs="Arial"/>
          <w:b/>
          <w:sz w:val="24"/>
          <w:szCs w:val="24"/>
        </w:rPr>
      </w:pPr>
      <w:r w:rsidRPr="000E0D1E">
        <w:rPr>
          <w:rFonts w:ascii="Arial" w:hAnsi="Arial" w:cs="Arial"/>
          <w:sz w:val="24"/>
          <w:szCs w:val="24"/>
        </w:rPr>
        <w:t>„</w:t>
      </w:r>
      <w:r w:rsidRPr="000E0D1E">
        <w:rPr>
          <w:rFonts w:ascii="Arial" w:hAnsi="Arial" w:cs="Arial"/>
          <w:b/>
          <w:bCs/>
          <w:sz w:val="24"/>
          <w:szCs w:val="24"/>
        </w:rPr>
        <w:t>VII.2. E</w:t>
      </w:r>
      <w:r w:rsidRPr="000E0D1E">
        <w:rPr>
          <w:rFonts w:ascii="Arial" w:hAnsi="Arial" w:cs="Arial"/>
          <w:b/>
          <w:sz w:val="24"/>
          <w:szCs w:val="24"/>
        </w:rPr>
        <w:t xml:space="preserve">misja gazów, pyłów i odorów wprowadzanych do powietrza z instalacji mechaniczno – biologicznego przetwarzania odpadów (MBP): </w:t>
      </w:r>
    </w:p>
    <w:p w:rsidR="009E2DEB" w:rsidRPr="000E0D1E" w:rsidRDefault="009E2DEB" w:rsidP="004822B8">
      <w:pPr>
        <w:pStyle w:val="Default"/>
        <w:spacing w:line="276" w:lineRule="auto"/>
        <w:jc w:val="both"/>
        <w:rPr>
          <w:rFonts w:ascii="Arial" w:hAnsi="Arial" w:cs="Arial"/>
          <w:b/>
          <w:bCs/>
          <w:color w:val="auto"/>
        </w:rPr>
      </w:pPr>
    </w:p>
    <w:p w:rsidR="009E2DEB" w:rsidRDefault="009E2DEB" w:rsidP="004822B8">
      <w:pPr>
        <w:pStyle w:val="Default"/>
        <w:spacing w:line="276" w:lineRule="auto"/>
        <w:jc w:val="both"/>
        <w:rPr>
          <w:rFonts w:ascii="Arial" w:hAnsi="Arial" w:cs="Arial"/>
          <w:b/>
          <w:bCs/>
          <w:color w:val="auto"/>
        </w:rPr>
      </w:pPr>
      <w:bookmarkStart w:id="9" w:name="_Hlk74213272"/>
      <w:bookmarkStart w:id="10" w:name="_Hlk35424452"/>
      <w:r w:rsidRPr="000E0D1E">
        <w:rPr>
          <w:rFonts w:ascii="Arial" w:hAnsi="Arial" w:cs="Arial"/>
          <w:b/>
          <w:bCs/>
          <w:color w:val="auto"/>
        </w:rPr>
        <w:t>VII.2.1. Zastosowane techniki w celu zapobiegania emisjom rozproszonym do powietrza, w szczególności pył</w:t>
      </w:r>
      <w:r w:rsidR="0030603B" w:rsidRPr="000E0D1E">
        <w:rPr>
          <w:rFonts w:ascii="Arial" w:hAnsi="Arial" w:cs="Arial"/>
          <w:b/>
          <w:bCs/>
          <w:color w:val="auto"/>
        </w:rPr>
        <w:t>u</w:t>
      </w:r>
      <w:r w:rsidRPr="000E0D1E">
        <w:rPr>
          <w:rFonts w:ascii="Arial" w:hAnsi="Arial" w:cs="Arial"/>
          <w:b/>
          <w:bCs/>
          <w:color w:val="auto"/>
        </w:rPr>
        <w:t xml:space="preserve"> </w:t>
      </w:r>
      <w:r w:rsidR="002C2C01" w:rsidRPr="000E0D1E">
        <w:rPr>
          <w:rFonts w:ascii="Arial" w:hAnsi="Arial" w:cs="Arial"/>
          <w:b/>
          <w:bCs/>
          <w:color w:val="auto"/>
        </w:rPr>
        <w:t xml:space="preserve">oraz metali zawartych w pyle, PCDD/F </w:t>
      </w:r>
      <w:r w:rsidR="002C2C01" w:rsidRPr="000E0D1E">
        <w:rPr>
          <w:rFonts w:ascii="Arial" w:hAnsi="Arial" w:cs="Arial"/>
          <w:b/>
          <w:bCs/>
          <w:color w:val="auto"/>
        </w:rPr>
        <w:br/>
        <w:t xml:space="preserve">i </w:t>
      </w:r>
      <w:proofErr w:type="spellStart"/>
      <w:r w:rsidR="002C2C01" w:rsidRPr="000E0D1E">
        <w:rPr>
          <w:rFonts w:ascii="Arial" w:hAnsi="Arial" w:cs="Arial"/>
          <w:b/>
          <w:bCs/>
          <w:color w:val="auto"/>
        </w:rPr>
        <w:t>dioksynopodobnych</w:t>
      </w:r>
      <w:proofErr w:type="spellEnd"/>
      <w:r w:rsidR="002C2C01" w:rsidRPr="000E0D1E">
        <w:rPr>
          <w:rFonts w:ascii="Arial" w:hAnsi="Arial" w:cs="Arial"/>
          <w:b/>
          <w:bCs/>
          <w:color w:val="auto"/>
        </w:rPr>
        <w:t xml:space="preserve"> PCB, </w:t>
      </w:r>
      <w:r w:rsidRPr="000E0D1E">
        <w:rPr>
          <w:rFonts w:ascii="Arial" w:hAnsi="Arial" w:cs="Arial"/>
          <w:b/>
          <w:bCs/>
          <w:color w:val="auto"/>
        </w:rPr>
        <w:t>związków organicznych i odorów</w:t>
      </w:r>
      <w:r w:rsidR="00A32970" w:rsidRPr="000E0D1E">
        <w:rPr>
          <w:rFonts w:ascii="Arial" w:hAnsi="Arial" w:cs="Arial"/>
          <w:b/>
          <w:bCs/>
          <w:color w:val="auto"/>
        </w:rPr>
        <w:t>, w tym H</w:t>
      </w:r>
      <w:r w:rsidR="00A32970" w:rsidRPr="000E0D1E">
        <w:rPr>
          <w:rFonts w:ascii="Arial" w:hAnsi="Arial" w:cs="Arial"/>
          <w:b/>
          <w:bCs/>
          <w:color w:val="auto"/>
          <w:vertAlign w:val="subscript"/>
        </w:rPr>
        <w:t>2</w:t>
      </w:r>
      <w:r w:rsidR="00A32970" w:rsidRPr="000E0D1E">
        <w:rPr>
          <w:rFonts w:ascii="Arial" w:hAnsi="Arial" w:cs="Arial"/>
          <w:b/>
          <w:bCs/>
          <w:color w:val="auto"/>
        </w:rPr>
        <w:t>S i NH</w:t>
      </w:r>
      <w:r w:rsidR="00A32970" w:rsidRPr="000E0D1E">
        <w:rPr>
          <w:rFonts w:ascii="Arial" w:hAnsi="Arial" w:cs="Arial"/>
          <w:b/>
          <w:bCs/>
          <w:color w:val="auto"/>
          <w:vertAlign w:val="subscript"/>
        </w:rPr>
        <w:t>3</w:t>
      </w:r>
      <w:r w:rsidRPr="000E0D1E">
        <w:rPr>
          <w:rFonts w:ascii="Arial" w:hAnsi="Arial" w:cs="Arial"/>
          <w:b/>
          <w:bCs/>
          <w:color w:val="auto"/>
          <w:vertAlign w:val="subscript"/>
        </w:rPr>
        <w:t xml:space="preserve"> </w:t>
      </w:r>
      <w:r w:rsidRPr="000E0D1E">
        <w:rPr>
          <w:rFonts w:ascii="Arial" w:hAnsi="Arial" w:cs="Arial"/>
          <w:b/>
          <w:bCs/>
          <w:color w:val="auto"/>
        </w:rPr>
        <w:t xml:space="preserve">lub ich ograniczania (Bat 14, </w:t>
      </w:r>
      <w:r w:rsidR="0039390F" w:rsidRPr="000E0D1E">
        <w:rPr>
          <w:rFonts w:ascii="Arial" w:hAnsi="Arial" w:cs="Arial"/>
          <w:b/>
          <w:bCs/>
          <w:color w:val="auto"/>
        </w:rPr>
        <w:t>B</w:t>
      </w:r>
      <w:r w:rsidR="002C2C01" w:rsidRPr="000E0D1E">
        <w:rPr>
          <w:rFonts w:ascii="Arial" w:hAnsi="Arial" w:cs="Arial"/>
          <w:b/>
          <w:bCs/>
          <w:color w:val="auto"/>
        </w:rPr>
        <w:t>at</w:t>
      </w:r>
      <w:r w:rsidR="0039390F" w:rsidRPr="000E0D1E">
        <w:rPr>
          <w:rFonts w:ascii="Arial" w:hAnsi="Arial" w:cs="Arial"/>
          <w:b/>
          <w:bCs/>
          <w:color w:val="auto"/>
        </w:rPr>
        <w:t xml:space="preserve"> 25, </w:t>
      </w:r>
      <w:r w:rsidR="00390CFF" w:rsidRPr="000E0D1E">
        <w:rPr>
          <w:rFonts w:ascii="Arial" w:hAnsi="Arial" w:cs="Arial"/>
          <w:b/>
          <w:bCs/>
          <w:color w:val="auto"/>
        </w:rPr>
        <w:t xml:space="preserve">Bat 31, </w:t>
      </w:r>
      <w:r w:rsidR="00A32970" w:rsidRPr="000E0D1E">
        <w:rPr>
          <w:rFonts w:ascii="Arial" w:hAnsi="Arial" w:cs="Arial"/>
          <w:b/>
          <w:bCs/>
          <w:color w:val="auto"/>
        </w:rPr>
        <w:t xml:space="preserve">Bat 34, </w:t>
      </w:r>
      <w:r w:rsidRPr="000E0D1E">
        <w:rPr>
          <w:rFonts w:ascii="Arial" w:hAnsi="Arial" w:cs="Arial"/>
          <w:b/>
          <w:bCs/>
          <w:color w:val="auto"/>
        </w:rPr>
        <w:t>Bat 39):</w:t>
      </w:r>
    </w:p>
    <w:bookmarkEnd w:id="9"/>
    <w:p w:rsidR="009E2DEB" w:rsidRPr="00E36A4B" w:rsidRDefault="009E2DEB" w:rsidP="004822B8">
      <w:pPr>
        <w:pStyle w:val="Default"/>
        <w:spacing w:line="276" w:lineRule="auto"/>
        <w:jc w:val="both"/>
        <w:rPr>
          <w:rFonts w:ascii="Arial" w:hAnsi="Arial" w:cs="Arial"/>
          <w:b/>
          <w:bCs/>
          <w:color w:val="auto"/>
          <w:sz w:val="10"/>
          <w:szCs w:val="10"/>
        </w:rPr>
      </w:pPr>
    </w:p>
    <w:p w:rsidR="009E2DEB" w:rsidRPr="00ED2763" w:rsidRDefault="009E2DEB" w:rsidP="004822B8">
      <w:pPr>
        <w:pStyle w:val="Default"/>
        <w:numPr>
          <w:ilvl w:val="0"/>
          <w:numId w:val="16"/>
        </w:numPr>
        <w:spacing w:line="276" w:lineRule="auto"/>
        <w:ind w:left="426" w:hanging="426"/>
        <w:jc w:val="both"/>
        <w:rPr>
          <w:rFonts w:ascii="Arial" w:hAnsi="Arial" w:cs="Arial"/>
          <w:bCs/>
        </w:rPr>
      </w:pPr>
      <w:r w:rsidRPr="00ED2763">
        <w:rPr>
          <w:rFonts w:ascii="Arial" w:hAnsi="Arial" w:cs="Arial"/>
          <w:bCs/>
        </w:rPr>
        <w:t xml:space="preserve">minimalizowanie liczby ewentualnych źródeł emisji rozproszonych poprzez prowadzenie wszystkich etapów przetwarzania odpadów od momentu przyjęcia odpadów na instalację aż do wytworzenia gotowego produktu w urządzeniach zamkniętych </w:t>
      </w:r>
      <w:bookmarkStart w:id="11" w:name="_Hlk36714148"/>
      <w:r w:rsidRPr="00ED2763">
        <w:rPr>
          <w:rFonts w:ascii="Arial" w:hAnsi="Arial" w:cs="Arial"/>
          <w:bCs/>
        </w:rPr>
        <w:t>(B</w:t>
      </w:r>
      <w:r>
        <w:rPr>
          <w:rFonts w:ascii="Arial" w:hAnsi="Arial" w:cs="Arial"/>
          <w:bCs/>
        </w:rPr>
        <w:t>at</w:t>
      </w:r>
      <w:r w:rsidRPr="00ED2763">
        <w:rPr>
          <w:rFonts w:ascii="Arial" w:hAnsi="Arial" w:cs="Arial"/>
          <w:bCs/>
        </w:rPr>
        <w:t xml:space="preserve"> 14a), </w:t>
      </w:r>
      <w:bookmarkEnd w:id="11"/>
    </w:p>
    <w:p w:rsidR="002C2C01" w:rsidRPr="00A32970" w:rsidRDefault="009E2DEB" w:rsidP="004822B8">
      <w:pPr>
        <w:pStyle w:val="Default"/>
        <w:numPr>
          <w:ilvl w:val="0"/>
          <w:numId w:val="16"/>
        </w:numPr>
        <w:spacing w:line="276" w:lineRule="auto"/>
        <w:ind w:left="426" w:hanging="426"/>
        <w:jc w:val="both"/>
        <w:rPr>
          <w:rFonts w:ascii="Arial" w:hAnsi="Arial" w:cs="Arial"/>
          <w:b/>
          <w:bCs/>
          <w:sz w:val="20"/>
          <w:szCs w:val="20"/>
        </w:rPr>
      </w:pPr>
      <w:r w:rsidRPr="00A32970">
        <w:rPr>
          <w:rFonts w:ascii="Arial" w:hAnsi="Arial" w:cs="Arial"/>
          <w:bCs/>
        </w:rPr>
        <w:t xml:space="preserve">ograniczenie rozprzestrzeniania, gromadzenia </w:t>
      </w:r>
      <w:r w:rsidRPr="00A32970">
        <w:rPr>
          <w:rFonts w:ascii="Arial" w:hAnsi="Arial" w:cs="Arial"/>
        </w:rPr>
        <w:t xml:space="preserve">i przetwarzanie emisji rozproszonych poprzez </w:t>
      </w:r>
      <w:r w:rsidRPr="00A32970">
        <w:rPr>
          <w:rFonts w:ascii="Arial" w:hAnsi="Arial" w:cs="Arial"/>
          <w:color w:val="auto"/>
        </w:rPr>
        <w:t xml:space="preserve">przechowywanie, obróbkę i </w:t>
      </w:r>
      <w:r w:rsidRPr="00A32970">
        <w:rPr>
          <w:rFonts w:ascii="Arial" w:hAnsi="Arial" w:cs="Arial"/>
          <w:bCs/>
        </w:rPr>
        <w:t xml:space="preserve">przetwarzanie odpadów, które mogą generować emisje rozproszone w urządzeniach (budynkach) zamkniętych, utrzymywanie odpowiedniego ciśnienia w urządzeniach  (budynkach) zamkniętych oraz gromadzenie i kierowanie emisji </w:t>
      </w:r>
      <w:r w:rsidRPr="00A32970">
        <w:rPr>
          <w:rFonts w:ascii="Arial" w:hAnsi="Arial" w:cs="Arial"/>
          <w:bCs/>
        </w:rPr>
        <w:br/>
        <w:t>do odpowiedniego systemu redukcji emisji (Bat 14d)</w:t>
      </w:r>
      <w:r w:rsidR="000D7794" w:rsidRPr="00A32970">
        <w:rPr>
          <w:rFonts w:ascii="Arial" w:hAnsi="Arial" w:cs="Arial"/>
          <w:bCs/>
        </w:rPr>
        <w:t xml:space="preserve"> - </w:t>
      </w:r>
      <w:r w:rsidR="0039390F" w:rsidRPr="00A32970">
        <w:rPr>
          <w:rFonts w:ascii="Arial" w:hAnsi="Arial" w:cs="Arial"/>
          <w:bCs/>
        </w:rPr>
        <w:t xml:space="preserve">zastosowanie filtrów </w:t>
      </w:r>
      <w:r w:rsidR="002C2C01" w:rsidRPr="00A32970">
        <w:rPr>
          <w:rFonts w:ascii="Arial" w:hAnsi="Arial" w:cs="Arial"/>
          <w:bCs/>
        </w:rPr>
        <w:t xml:space="preserve">tkaninowych </w:t>
      </w:r>
      <w:r w:rsidR="00A32970">
        <w:rPr>
          <w:rFonts w:ascii="Arial" w:hAnsi="Arial" w:cs="Arial"/>
          <w:bCs/>
        </w:rPr>
        <w:t xml:space="preserve">- </w:t>
      </w:r>
      <w:r w:rsidR="0039390F" w:rsidRPr="00A32970">
        <w:rPr>
          <w:rFonts w:ascii="Arial" w:hAnsi="Arial" w:cs="Arial"/>
          <w:bCs/>
        </w:rPr>
        <w:t>workowych (Bat 25b</w:t>
      </w:r>
      <w:r w:rsidR="00A32970">
        <w:rPr>
          <w:rFonts w:ascii="Arial" w:hAnsi="Arial" w:cs="Arial"/>
          <w:bCs/>
        </w:rPr>
        <w:t xml:space="preserve">, </w:t>
      </w:r>
      <w:r w:rsidR="00B536DD">
        <w:rPr>
          <w:rFonts w:ascii="Arial" w:hAnsi="Arial" w:cs="Arial"/>
          <w:bCs/>
        </w:rPr>
        <w:t xml:space="preserve">Bat 31a, </w:t>
      </w:r>
      <w:r w:rsidR="00A32970">
        <w:rPr>
          <w:rFonts w:ascii="Arial" w:hAnsi="Arial" w:cs="Arial"/>
          <w:bCs/>
        </w:rPr>
        <w:t>Bat 34c</w:t>
      </w:r>
      <w:r w:rsidR="0039390F" w:rsidRPr="00A32970">
        <w:rPr>
          <w:rFonts w:ascii="Arial" w:hAnsi="Arial" w:cs="Arial"/>
          <w:bCs/>
        </w:rPr>
        <w:t>)</w:t>
      </w:r>
      <w:r w:rsidRPr="00A32970">
        <w:rPr>
          <w:rFonts w:ascii="Arial" w:hAnsi="Arial" w:cs="Arial"/>
          <w:bCs/>
        </w:rPr>
        <w:t xml:space="preserve"> </w:t>
      </w:r>
      <w:r w:rsidR="000D7794" w:rsidRPr="00A32970">
        <w:rPr>
          <w:rFonts w:ascii="Arial" w:hAnsi="Arial" w:cs="Arial"/>
          <w:bCs/>
        </w:rPr>
        <w:t xml:space="preserve">oraz </w:t>
      </w:r>
      <w:r w:rsidR="002C2C01" w:rsidRPr="00A32970">
        <w:rPr>
          <w:rFonts w:ascii="Arial" w:hAnsi="Arial" w:cs="Arial"/>
          <w:bCs/>
        </w:rPr>
        <w:t xml:space="preserve">filtrów biologicznych </w:t>
      </w:r>
      <w:r w:rsidR="00A32970">
        <w:rPr>
          <w:rFonts w:ascii="Arial" w:hAnsi="Arial" w:cs="Arial"/>
          <w:bCs/>
        </w:rPr>
        <w:t>-</w:t>
      </w:r>
      <w:r w:rsidR="002C2C01" w:rsidRPr="00A32970">
        <w:rPr>
          <w:rFonts w:ascii="Arial" w:hAnsi="Arial" w:cs="Arial"/>
          <w:bCs/>
        </w:rPr>
        <w:t xml:space="preserve"> </w:t>
      </w:r>
      <w:proofErr w:type="spellStart"/>
      <w:r w:rsidR="002C2C01" w:rsidRPr="00A32970">
        <w:rPr>
          <w:rFonts w:ascii="Arial" w:hAnsi="Arial" w:cs="Arial"/>
          <w:bCs/>
        </w:rPr>
        <w:t>biofiltrów</w:t>
      </w:r>
      <w:proofErr w:type="spellEnd"/>
      <w:r w:rsidR="002C2C01" w:rsidRPr="00A32970">
        <w:rPr>
          <w:rFonts w:ascii="Arial" w:hAnsi="Arial" w:cs="Arial"/>
          <w:bCs/>
        </w:rPr>
        <w:t xml:space="preserve"> (</w:t>
      </w:r>
      <w:r w:rsidR="00390CFF">
        <w:rPr>
          <w:rFonts w:ascii="Arial" w:hAnsi="Arial" w:cs="Arial"/>
          <w:bCs/>
        </w:rPr>
        <w:t xml:space="preserve">Bat 31b, </w:t>
      </w:r>
      <w:r w:rsidR="00F8730B" w:rsidRPr="00A32970">
        <w:rPr>
          <w:rFonts w:ascii="Arial" w:hAnsi="Arial" w:cs="Arial"/>
          <w:bCs/>
        </w:rPr>
        <w:t>Bat 3</w:t>
      </w:r>
      <w:r w:rsidR="00A32970" w:rsidRPr="00A32970">
        <w:rPr>
          <w:rFonts w:ascii="Arial" w:hAnsi="Arial" w:cs="Arial"/>
          <w:bCs/>
        </w:rPr>
        <w:t>4</w:t>
      </w:r>
      <w:r w:rsidR="00F8730B" w:rsidRPr="00A32970">
        <w:rPr>
          <w:rFonts w:ascii="Arial" w:hAnsi="Arial" w:cs="Arial"/>
          <w:bCs/>
        </w:rPr>
        <w:t>b),</w:t>
      </w:r>
    </w:p>
    <w:p w:rsidR="009E2DEB" w:rsidRPr="00ED2763" w:rsidRDefault="009E2DEB" w:rsidP="004822B8">
      <w:pPr>
        <w:pStyle w:val="Default"/>
        <w:numPr>
          <w:ilvl w:val="0"/>
          <w:numId w:val="16"/>
        </w:numPr>
        <w:spacing w:line="276" w:lineRule="auto"/>
        <w:ind w:left="426" w:hanging="426"/>
        <w:jc w:val="both"/>
        <w:rPr>
          <w:rFonts w:ascii="Arial" w:hAnsi="Arial" w:cs="Arial"/>
          <w:b/>
          <w:bCs/>
          <w:sz w:val="20"/>
          <w:szCs w:val="20"/>
        </w:rPr>
      </w:pPr>
      <w:r w:rsidRPr="00ED2763">
        <w:rPr>
          <w:rFonts w:ascii="Arial" w:hAnsi="Arial" w:cs="Arial"/>
          <w:bCs/>
        </w:rPr>
        <w:t>segregacja strumieni gazów odlotowych (B</w:t>
      </w:r>
      <w:r>
        <w:rPr>
          <w:rFonts w:ascii="Arial" w:hAnsi="Arial" w:cs="Arial"/>
          <w:bCs/>
        </w:rPr>
        <w:t>at</w:t>
      </w:r>
      <w:r w:rsidRPr="00ED2763">
        <w:rPr>
          <w:rFonts w:ascii="Arial" w:hAnsi="Arial" w:cs="Arial"/>
          <w:bCs/>
        </w:rPr>
        <w:t xml:space="preserve"> 39a), </w:t>
      </w:r>
    </w:p>
    <w:p w:rsidR="009E2DEB" w:rsidRPr="00ED2763" w:rsidRDefault="009E2DEB" w:rsidP="004822B8">
      <w:pPr>
        <w:pStyle w:val="Default"/>
        <w:numPr>
          <w:ilvl w:val="0"/>
          <w:numId w:val="16"/>
        </w:numPr>
        <w:spacing w:line="276" w:lineRule="auto"/>
        <w:ind w:left="426" w:hanging="426"/>
        <w:jc w:val="both"/>
        <w:rPr>
          <w:rFonts w:ascii="Arial" w:hAnsi="Arial" w:cs="Arial"/>
          <w:b/>
          <w:bCs/>
          <w:sz w:val="20"/>
          <w:szCs w:val="20"/>
        </w:rPr>
      </w:pPr>
      <w:r w:rsidRPr="00ED2763">
        <w:rPr>
          <w:rFonts w:ascii="Arial" w:hAnsi="Arial" w:cs="Arial"/>
          <w:bCs/>
        </w:rPr>
        <w:t>recyrkulacja gazów odlotowych(B</w:t>
      </w:r>
      <w:r>
        <w:rPr>
          <w:rFonts w:ascii="Arial" w:hAnsi="Arial" w:cs="Arial"/>
          <w:bCs/>
        </w:rPr>
        <w:t>at</w:t>
      </w:r>
      <w:r w:rsidRPr="00ED2763">
        <w:rPr>
          <w:rFonts w:ascii="Arial" w:hAnsi="Arial" w:cs="Arial"/>
          <w:bCs/>
        </w:rPr>
        <w:t xml:space="preserve"> 39b),</w:t>
      </w:r>
    </w:p>
    <w:p w:rsidR="009E2DEB" w:rsidRPr="00ED2763" w:rsidRDefault="009E2DEB" w:rsidP="004822B8">
      <w:pPr>
        <w:numPr>
          <w:ilvl w:val="0"/>
          <w:numId w:val="16"/>
        </w:numPr>
        <w:spacing w:line="276" w:lineRule="auto"/>
        <w:ind w:left="426" w:hanging="426"/>
        <w:jc w:val="both"/>
        <w:rPr>
          <w:rFonts w:ascii="Arial" w:hAnsi="Arial" w:cs="Arial"/>
          <w:sz w:val="24"/>
          <w:szCs w:val="24"/>
        </w:rPr>
      </w:pPr>
      <w:r w:rsidRPr="00ED2763">
        <w:rPr>
          <w:rFonts w:ascii="Arial" w:hAnsi="Arial" w:cs="Arial"/>
          <w:sz w:val="24"/>
          <w:szCs w:val="24"/>
        </w:rPr>
        <w:t>dobór i stosowanie sprzętu o wysokim poziomie integralności (B</w:t>
      </w:r>
      <w:r>
        <w:rPr>
          <w:rFonts w:ascii="Arial" w:hAnsi="Arial" w:cs="Arial"/>
          <w:sz w:val="24"/>
          <w:szCs w:val="24"/>
        </w:rPr>
        <w:t>at</w:t>
      </w:r>
      <w:r w:rsidRPr="00ED2763">
        <w:rPr>
          <w:rFonts w:ascii="Arial" w:hAnsi="Arial" w:cs="Arial"/>
          <w:sz w:val="24"/>
          <w:szCs w:val="24"/>
        </w:rPr>
        <w:t xml:space="preserve"> 14b),</w:t>
      </w:r>
    </w:p>
    <w:p w:rsidR="009E2DEB" w:rsidRPr="00ED2763" w:rsidRDefault="009E2DEB" w:rsidP="004822B8">
      <w:pPr>
        <w:numPr>
          <w:ilvl w:val="0"/>
          <w:numId w:val="16"/>
        </w:numPr>
        <w:spacing w:line="276" w:lineRule="auto"/>
        <w:ind w:left="426" w:hanging="426"/>
        <w:jc w:val="both"/>
        <w:rPr>
          <w:rFonts w:ascii="Arial" w:hAnsi="Arial" w:cs="Arial"/>
          <w:sz w:val="24"/>
          <w:szCs w:val="24"/>
        </w:rPr>
      </w:pPr>
      <w:r w:rsidRPr="00ED2763">
        <w:rPr>
          <w:rFonts w:ascii="Arial" w:hAnsi="Arial" w:cs="Arial"/>
          <w:sz w:val="24"/>
          <w:szCs w:val="24"/>
        </w:rPr>
        <w:t>zapobieganie korozji poprzez dobór odpowiednich materiałów budowlanych oraz stosowanie powłok ochronnych (B</w:t>
      </w:r>
      <w:r>
        <w:rPr>
          <w:rFonts w:ascii="Arial" w:hAnsi="Arial" w:cs="Arial"/>
          <w:sz w:val="24"/>
          <w:szCs w:val="24"/>
        </w:rPr>
        <w:t>at</w:t>
      </w:r>
      <w:r w:rsidRPr="00ED2763">
        <w:rPr>
          <w:rFonts w:ascii="Arial" w:hAnsi="Arial" w:cs="Arial"/>
          <w:sz w:val="24"/>
          <w:szCs w:val="24"/>
        </w:rPr>
        <w:t xml:space="preserve"> 14c), </w:t>
      </w:r>
    </w:p>
    <w:p w:rsidR="009E2DEB" w:rsidRPr="00ED2763" w:rsidRDefault="009E2DEB" w:rsidP="004822B8">
      <w:pPr>
        <w:numPr>
          <w:ilvl w:val="0"/>
          <w:numId w:val="16"/>
        </w:numPr>
        <w:spacing w:line="276" w:lineRule="auto"/>
        <w:ind w:left="426" w:hanging="426"/>
        <w:jc w:val="both"/>
        <w:rPr>
          <w:rFonts w:ascii="Arial" w:hAnsi="Arial" w:cs="Arial"/>
          <w:sz w:val="24"/>
          <w:szCs w:val="24"/>
        </w:rPr>
      </w:pPr>
      <w:r w:rsidRPr="00ED2763">
        <w:rPr>
          <w:rFonts w:ascii="Arial" w:hAnsi="Arial" w:cs="Arial"/>
          <w:sz w:val="24"/>
          <w:szCs w:val="24"/>
        </w:rPr>
        <w:t>obsługa techniczna instalacji obejmująca regularne wymiany urządzeń i sprzętu oraz systematyczne kontrole (B</w:t>
      </w:r>
      <w:r>
        <w:rPr>
          <w:rFonts w:ascii="Arial" w:hAnsi="Arial" w:cs="Arial"/>
          <w:sz w:val="24"/>
          <w:szCs w:val="24"/>
        </w:rPr>
        <w:t>at</w:t>
      </w:r>
      <w:r w:rsidRPr="00ED2763">
        <w:rPr>
          <w:rFonts w:ascii="Arial" w:hAnsi="Arial" w:cs="Arial"/>
          <w:sz w:val="24"/>
          <w:szCs w:val="24"/>
        </w:rPr>
        <w:t xml:space="preserve"> 14f),</w:t>
      </w:r>
    </w:p>
    <w:p w:rsidR="009E2DEB" w:rsidRPr="00ED2763" w:rsidRDefault="009E2DEB" w:rsidP="004822B8">
      <w:pPr>
        <w:numPr>
          <w:ilvl w:val="0"/>
          <w:numId w:val="16"/>
        </w:numPr>
        <w:spacing w:line="276" w:lineRule="auto"/>
        <w:ind w:left="426" w:hanging="426"/>
        <w:jc w:val="both"/>
        <w:rPr>
          <w:rFonts w:ascii="Arial" w:hAnsi="Arial" w:cs="Arial"/>
          <w:sz w:val="24"/>
          <w:szCs w:val="24"/>
        </w:rPr>
      </w:pPr>
      <w:r w:rsidRPr="00ED2763">
        <w:rPr>
          <w:rFonts w:ascii="Arial" w:hAnsi="Arial" w:cs="Arial"/>
          <w:sz w:val="24"/>
          <w:szCs w:val="24"/>
        </w:rPr>
        <w:t>regularne czyszczenie terenu, na którym są przetwarzane i magazynowane odpady (B</w:t>
      </w:r>
      <w:r>
        <w:rPr>
          <w:rFonts w:ascii="Arial" w:hAnsi="Arial" w:cs="Arial"/>
          <w:sz w:val="24"/>
          <w:szCs w:val="24"/>
        </w:rPr>
        <w:t>at</w:t>
      </w:r>
      <w:r w:rsidRPr="00ED2763">
        <w:rPr>
          <w:rFonts w:ascii="Arial" w:hAnsi="Arial" w:cs="Arial"/>
          <w:sz w:val="24"/>
          <w:szCs w:val="24"/>
        </w:rPr>
        <w:t xml:space="preserve"> 14g). </w:t>
      </w:r>
    </w:p>
    <w:p w:rsidR="00953C15" w:rsidRPr="00953C15" w:rsidRDefault="00953C15" w:rsidP="004822B8">
      <w:pPr>
        <w:pStyle w:val="Default"/>
        <w:spacing w:line="276" w:lineRule="auto"/>
        <w:jc w:val="both"/>
        <w:rPr>
          <w:rFonts w:ascii="Arial" w:hAnsi="Arial" w:cs="Arial"/>
          <w:b/>
          <w:bCs/>
          <w:color w:val="auto"/>
        </w:rPr>
      </w:pPr>
      <w:bookmarkStart w:id="12" w:name="_Hlk36634539"/>
    </w:p>
    <w:p w:rsidR="009E2DEB" w:rsidRDefault="00F66487" w:rsidP="004822B8">
      <w:pPr>
        <w:pStyle w:val="Default"/>
        <w:spacing w:line="276" w:lineRule="auto"/>
        <w:jc w:val="both"/>
        <w:rPr>
          <w:rFonts w:ascii="Arial" w:hAnsi="Arial" w:cs="Arial"/>
          <w:b/>
          <w:bCs/>
          <w:color w:val="auto"/>
        </w:rPr>
      </w:pPr>
      <w:r w:rsidRPr="00953C15">
        <w:rPr>
          <w:rFonts w:ascii="Arial" w:hAnsi="Arial" w:cs="Arial"/>
          <w:b/>
          <w:bCs/>
          <w:color w:val="auto"/>
        </w:rPr>
        <w:t>V</w:t>
      </w:r>
      <w:r w:rsidR="009E2DEB" w:rsidRPr="00953C15">
        <w:rPr>
          <w:rFonts w:ascii="Arial" w:hAnsi="Arial" w:cs="Arial"/>
          <w:b/>
          <w:bCs/>
          <w:color w:val="auto"/>
        </w:rPr>
        <w:t xml:space="preserve">II.2.2. </w:t>
      </w:r>
      <w:bookmarkStart w:id="13" w:name="_Hlk74213308"/>
      <w:r w:rsidR="009E2DEB" w:rsidRPr="00953C15">
        <w:rPr>
          <w:rFonts w:ascii="Arial" w:hAnsi="Arial" w:cs="Arial"/>
          <w:b/>
          <w:bCs/>
          <w:color w:val="auto"/>
        </w:rPr>
        <w:t>Zastosowane techniki w celu zapobiegania występowaniu emisji odorów</w:t>
      </w:r>
      <w:r w:rsidR="0030603B" w:rsidRPr="00953C15">
        <w:rPr>
          <w:rFonts w:ascii="Arial" w:hAnsi="Arial" w:cs="Arial"/>
          <w:b/>
          <w:bCs/>
          <w:color w:val="auto"/>
        </w:rPr>
        <w:t>,</w:t>
      </w:r>
      <w:r w:rsidR="009E2DEB" w:rsidRPr="00953C15">
        <w:rPr>
          <w:rFonts w:ascii="Arial" w:hAnsi="Arial" w:cs="Arial"/>
          <w:b/>
          <w:bCs/>
          <w:color w:val="auto"/>
        </w:rPr>
        <w:t xml:space="preserve"> </w:t>
      </w:r>
      <w:r w:rsidR="0030603B" w:rsidRPr="00953C15">
        <w:rPr>
          <w:rFonts w:ascii="Arial" w:hAnsi="Arial" w:cs="Arial"/>
          <w:b/>
          <w:bCs/>
          <w:color w:val="auto"/>
        </w:rPr>
        <w:t>w tym H</w:t>
      </w:r>
      <w:r w:rsidR="0030603B" w:rsidRPr="00953C15">
        <w:rPr>
          <w:rFonts w:ascii="Arial" w:hAnsi="Arial" w:cs="Arial"/>
          <w:b/>
          <w:bCs/>
          <w:color w:val="auto"/>
          <w:vertAlign w:val="subscript"/>
        </w:rPr>
        <w:t>2</w:t>
      </w:r>
      <w:r w:rsidR="0030603B" w:rsidRPr="00953C15">
        <w:rPr>
          <w:rFonts w:ascii="Arial" w:hAnsi="Arial" w:cs="Arial"/>
          <w:b/>
          <w:bCs/>
          <w:color w:val="auto"/>
        </w:rPr>
        <w:t>S i NH</w:t>
      </w:r>
      <w:r w:rsidR="0030603B" w:rsidRPr="00953C15">
        <w:rPr>
          <w:rFonts w:ascii="Arial" w:hAnsi="Arial" w:cs="Arial"/>
          <w:b/>
          <w:bCs/>
          <w:color w:val="auto"/>
          <w:vertAlign w:val="subscript"/>
        </w:rPr>
        <w:t xml:space="preserve">3 </w:t>
      </w:r>
      <w:r w:rsidR="009E2DEB" w:rsidRPr="00953C15">
        <w:rPr>
          <w:rFonts w:ascii="Arial" w:hAnsi="Arial" w:cs="Arial"/>
          <w:b/>
          <w:bCs/>
          <w:color w:val="auto"/>
        </w:rPr>
        <w:t>lub ich ograniczania oraz poprawienia ogólnej efektywności środowiskowej  (Bat 12, Bat 13, Bat 33</w:t>
      </w:r>
      <w:r w:rsidR="00D108C6" w:rsidRPr="00953C15">
        <w:rPr>
          <w:rFonts w:ascii="Arial" w:hAnsi="Arial" w:cs="Arial"/>
          <w:b/>
          <w:bCs/>
          <w:color w:val="auto"/>
        </w:rPr>
        <w:t xml:space="preserve">, </w:t>
      </w:r>
      <w:r w:rsidR="0030603B" w:rsidRPr="00953C15">
        <w:rPr>
          <w:rFonts w:ascii="Arial" w:hAnsi="Arial" w:cs="Arial"/>
          <w:b/>
          <w:bCs/>
          <w:color w:val="auto"/>
        </w:rPr>
        <w:t xml:space="preserve">Bat 34, </w:t>
      </w:r>
      <w:r w:rsidR="00D108C6" w:rsidRPr="00953C15">
        <w:rPr>
          <w:rFonts w:ascii="Arial" w:hAnsi="Arial" w:cs="Arial"/>
          <w:b/>
          <w:bCs/>
          <w:color w:val="auto"/>
        </w:rPr>
        <w:t>Bat 37</w:t>
      </w:r>
      <w:r w:rsidR="009E2DEB" w:rsidRPr="00953C15">
        <w:rPr>
          <w:rFonts w:ascii="Arial" w:hAnsi="Arial" w:cs="Arial"/>
          <w:b/>
          <w:bCs/>
          <w:color w:val="auto"/>
        </w:rPr>
        <w:t>):</w:t>
      </w:r>
    </w:p>
    <w:bookmarkEnd w:id="13"/>
    <w:p w:rsidR="009E2DEB" w:rsidRPr="00556F45" w:rsidRDefault="009E2DEB" w:rsidP="004822B8">
      <w:pPr>
        <w:pStyle w:val="Default"/>
        <w:spacing w:line="276" w:lineRule="auto"/>
        <w:jc w:val="both"/>
        <w:rPr>
          <w:rFonts w:ascii="Arial" w:hAnsi="Arial" w:cs="Arial"/>
          <w:b/>
          <w:bCs/>
          <w:color w:val="auto"/>
          <w:sz w:val="4"/>
          <w:szCs w:val="4"/>
        </w:rPr>
      </w:pPr>
    </w:p>
    <w:bookmarkEnd w:id="12"/>
    <w:p w:rsidR="009E2DEB" w:rsidRPr="00ED2763" w:rsidRDefault="009E2DEB" w:rsidP="004822B8">
      <w:pPr>
        <w:pStyle w:val="Default"/>
        <w:numPr>
          <w:ilvl w:val="0"/>
          <w:numId w:val="17"/>
        </w:numPr>
        <w:spacing w:line="276" w:lineRule="auto"/>
        <w:ind w:left="426" w:hanging="426"/>
        <w:jc w:val="both"/>
        <w:rPr>
          <w:rFonts w:ascii="Arial" w:hAnsi="Arial" w:cs="Arial"/>
          <w:b/>
          <w:bCs/>
          <w:color w:val="auto"/>
        </w:rPr>
      </w:pPr>
      <w:r w:rsidRPr="00ED2763">
        <w:rPr>
          <w:rFonts w:ascii="Arial" w:hAnsi="Arial" w:cs="Arial"/>
        </w:rPr>
        <w:t>opracowanie i wdrożenie programu zarządzania odorami</w:t>
      </w:r>
      <w:r w:rsidRPr="00ED2763">
        <w:rPr>
          <w:rFonts w:ascii="Arial" w:hAnsi="Arial" w:cs="Arial"/>
          <w:b/>
        </w:rPr>
        <w:t xml:space="preserve"> </w:t>
      </w:r>
      <w:r w:rsidRPr="00ED2763">
        <w:rPr>
          <w:rFonts w:ascii="Arial" w:hAnsi="Arial" w:cs="Arial"/>
        </w:rPr>
        <w:t>stanowiącego część systemu zarządzania środowiskowego EMS (Bat 1, Bat 12),</w:t>
      </w:r>
    </w:p>
    <w:p w:rsidR="009E2DEB" w:rsidRPr="00ED2763" w:rsidRDefault="009E2DEB" w:rsidP="004822B8">
      <w:pPr>
        <w:pStyle w:val="Default"/>
        <w:numPr>
          <w:ilvl w:val="0"/>
          <w:numId w:val="17"/>
        </w:numPr>
        <w:spacing w:line="276" w:lineRule="auto"/>
        <w:ind w:left="426" w:hanging="426"/>
        <w:jc w:val="both"/>
        <w:rPr>
          <w:rFonts w:ascii="Arial" w:hAnsi="Arial" w:cs="Arial"/>
          <w:b/>
          <w:bCs/>
          <w:color w:val="auto"/>
        </w:rPr>
      </w:pPr>
      <w:r w:rsidRPr="00ED2763">
        <w:rPr>
          <w:rFonts w:ascii="Arial" w:hAnsi="Arial" w:cs="Arial"/>
        </w:rPr>
        <w:lastRenderedPageBreak/>
        <w:t>prowadzenie selekcji odpadów dostarczonych do przetworzenia poprzez stosowanie procedur poprzedzających odbiór i sortowanie dostarczonych odpadów (Bat 33),</w:t>
      </w:r>
    </w:p>
    <w:p w:rsidR="009E2DEB" w:rsidRPr="00ED2763" w:rsidRDefault="009E2DEB" w:rsidP="004822B8">
      <w:pPr>
        <w:pStyle w:val="Default"/>
        <w:numPr>
          <w:ilvl w:val="0"/>
          <w:numId w:val="17"/>
        </w:numPr>
        <w:spacing w:line="276" w:lineRule="auto"/>
        <w:ind w:left="426" w:hanging="426"/>
        <w:jc w:val="both"/>
        <w:rPr>
          <w:rFonts w:ascii="Arial" w:hAnsi="Arial" w:cs="Arial"/>
          <w:color w:val="auto"/>
        </w:rPr>
      </w:pPr>
      <w:r w:rsidRPr="00ED2763">
        <w:rPr>
          <w:rFonts w:ascii="Arial" w:hAnsi="Arial" w:cs="Arial"/>
          <w:color w:val="auto"/>
        </w:rPr>
        <w:t>minimalizowanie czasu magazynowania (Bat 13a),</w:t>
      </w:r>
    </w:p>
    <w:p w:rsidR="0030603B" w:rsidRDefault="009E2DEB" w:rsidP="004822B8">
      <w:pPr>
        <w:pStyle w:val="Default"/>
        <w:numPr>
          <w:ilvl w:val="0"/>
          <w:numId w:val="17"/>
        </w:numPr>
        <w:spacing w:line="276" w:lineRule="auto"/>
        <w:ind w:left="426" w:hanging="426"/>
        <w:jc w:val="both"/>
        <w:rPr>
          <w:rFonts w:ascii="Arial" w:hAnsi="Arial" w:cs="Arial"/>
          <w:color w:val="auto"/>
        </w:rPr>
      </w:pPr>
      <w:r w:rsidRPr="00ED2763">
        <w:rPr>
          <w:rFonts w:ascii="Arial" w:hAnsi="Arial" w:cs="Arial"/>
          <w:color w:val="auto"/>
        </w:rPr>
        <w:t>optymalizacja przetwarzania tlenowego (Bat 13c),</w:t>
      </w:r>
    </w:p>
    <w:p w:rsidR="0030603B" w:rsidRPr="0030603B" w:rsidRDefault="0030603B" w:rsidP="004822B8">
      <w:pPr>
        <w:pStyle w:val="Default"/>
        <w:numPr>
          <w:ilvl w:val="0"/>
          <w:numId w:val="17"/>
        </w:numPr>
        <w:spacing w:line="276" w:lineRule="auto"/>
        <w:ind w:left="426" w:hanging="426"/>
        <w:jc w:val="both"/>
        <w:rPr>
          <w:rFonts w:ascii="Arial" w:hAnsi="Arial" w:cs="Arial"/>
          <w:color w:val="auto"/>
        </w:rPr>
      </w:pPr>
      <w:r w:rsidRPr="0030603B">
        <w:rPr>
          <w:rFonts w:ascii="Arial" w:hAnsi="Arial" w:cs="Arial"/>
          <w:bCs/>
        </w:rPr>
        <w:t xml:space="preserve">kierowanie emisji do odpowiedniego systemu redukcji emisji - zastosowanie filtrów tkaninowych - workowych (Bat 34c) oraz filtrów biologicznych - </w:t>
      </w:r>
      <w:proofErr w:type="spellStart"/>
      <w:r w:rsidRPr="0030603B">
        <w:rPr>
          <w:rFonts w:ascii="Arial" w:hAnsi="Arial" w:cs="Arial"/>
          <w:bCs/>
        </w:rPr>
        <w:t>biofiltrów</w:t>
      </w:r>
      <w:proofErr w:type="spellEnd"/>
      <w:r w:rsidRPr="0030603B">
        <w:rPr>
          <w:rFonts w:ascii="Arial" w:hAnsi="Arial" w:cs="Arial"/>
          <w:bCs/>
        </w:rPr>
        <w:t xml:space="preserve"> (Bat 34b),</w:t>
      </w:r>
    </w:p>
    <w:p w:rsidR="009E2DEB" w:rsidRPr="00ED2763" w:rsidRDefault="009E2DEB" w:rsidP="004822B8">
      <w:pPr>
        <w:pStyle w:val="Default"/>
        <w:numPr>
          <w:ilvl w:val="0"/>
          <w:numId w:val="17"/>
        </w:numPr>
        <w:spacing w:line="276" w:lineRule="auto"/>
        <w:ind w:left="426" w:hanging="426"/>
        <w:jc w:val="both"/>
        <w:rPr>
          <w:rFonts w:ascii="Arial" w:hAnsi="Arial" w:cs="Arial"/>
          <w:color w:val="auto"/>
        </w:rPr>
      </w:pPr>
      <w:r w:rsidRPr="00ED2763">
        <w:rPr>
          <w:rFonts w:ascii="Arial" w:hAnsi="Arial" w:cs="Arial"/>
          <w:color w:val="auto"/>
        </w:rPr>
        <w:t>monitorowanie poszczególnych etapów procesu w celu osiągnięcia wymaganych parametrów.</w:t>
      </w:r>
    </w:p>
    <w:p w:rsidR="009E2DEB" w:rsidRPr="007F6969" w:rsidRDefault="009E2DEB" w:rsidP="004822B8">
      <w:pPr>
        <w:pStyle w:val="Default"/>
        <w:spacing w:line="276" w:lineRule="auto"/>
        <w:jc w:val="both"/>
        <w:rPr>
          <w:rFonts w:ascii="Arial" w:hAnsi="Arial" w:cs="Arial"/>
          <w:b/>
          <w:bCs/>
          <w:color w:val="auto"/>
          <w:sz w:val="14"/>
          <w:szCs w:val="14"/>
        </w:rPr>
      </w:pPr>
    </w:p>
    <w:p w:rsidR="009E2DEB" w:rsidRDefault="00F66487" w:rsidP="004822B8">
      <w:pPr>
        <w:pStyle w:val="Default"/>
        <w:spacing w:line="276" w:lineRule="auto"/>
        <w:jc w:val="both"/>
        <w:rPr>
          <w:rFonts w:ascii="Arial" w:hAnsi="Arial" w:cs="Arial"/>
          <w:b/>
          <w:bCs/>
          <w:color w:val="auto"/>
        </w:rPr>
      </w:pPr>
      <w:bookmarkStart w:id="14" w:name="_Hlk36634555"/>
      <w:r>
        <w:rPr>
          <w:rFonts w:ascii="Arial" w:hAnsi="Arial" w:cs="Arial"/>
          <w:b/>
          <w:bCs/>
          <w:color w:val="auto"/>
        </w:rPr>
        <w:t>V</w:t>
      </w:r>
      <w:r w:rsidR="009E2DEB" w:rsidRPr="00F75F17">
        <w:rPr>
          <w:rFonts w:ascii="Arial" w:hAnsi="Arial" w:cs="Arial"/>
          <w:b/>
          <w:bCs/>
          <w:color w:val="auto"/>
        </w:rPr>
        <w:t>II.2.</w:t>
      </w:r>
      <w:r w:rsidR="009E2DEB">
        <w:rPr>
          <w:rFonts w:ascii="Arial" w:hAnsi="Arial" w:cs="Arial"/>
          <w:b/>
          <w:bCs/>
          <w:color w:val="auto"/>
        </w:rPr>
        <w:t>3</w:t>
      </w:r>
      <w:r w:rsidR="009E2DEB" w:rsidRPr="00F75F17">
        <w:rPr>
          <w:rFonts w:ascii="Arial" w:hAnsi="Arial" w:cs="Arial"/>
          <w:b/>
          <w:bCs/>
          <w:color w:val="auto"/>
        </w:rPr>
        <w:t>.</w:t>
      </w:r>
      <w:r w:rsidR="009E2DEB">
        <w:rPr>
          <w:rFonts w:ascii="Arial" w:hAnsi="Arial" w:cs="Arial"/>
          <w:b/>
          <w:bCs/>
          <w:color w:val="auto"/>
        </w:rPr>
        <w:t xml:space="preserve"> Wykaz strumieni gazów odlotowych z instalacji do mechaniczno-biologicznego przetwarzania odpadów w celu ograniczania emisji do powietrza, jako cześć systemu EMS (Bat 1, Bat 3):</w:t>
      </w:r>
    </w:p>
    <w:bookmarkEnd w:id="10"/>
    <w:bookmarkEnd w:id="14"/>
    <w:p w:rsidR="009E2DEB" w:rsidRPr="00E25595" w:rsidRDefault="009E2DEB" w:rsidP="004822B8">
      <w:pPr>
        <w:pStyle w:val="Default"/>
        <w:spacing w:line="276" w:lineRule="auto"/>
        <w:jc w:val="both"/>
        <w:rPr>
          <w:rFonts w:ascii="Arial" w:hAnsi="Arial" w:cs="Arial"/>
          <w:b/>
          <w:bCs/>
          <w:color w:val="auto"/>
          <w:sz w:val="18"/>
          <w:szCs w:val="18"/>
        </w:rPr>
      </w:pPr>
    </w:p>
    <w:p w:rsidR="0051293E" w:rsidRPr="009D1260" w:rsidRDefault="00F66487" w:rsidP="004822B8">
      <w:pPr>
        <w:tabs>
          <w:tab w:val="num" w:pos="0"/>
        </w:tabs>
        <w:spacing w:line="276" w:lineRule="auto"/>
        <w:ind w:right="-1"/>
        <w:jc w:val="both"/>
        <w:rPr>
          <w:rFonts w:ascii="Arial" w:hAnsi="Arial" w:cs="Arial"/>
          <w:color w:val="000000"/>
          <w:sz w:val="24"/>
          <w:szCs w:val="24"/>
        </w:rPr>
      </w:pPr>
      <w:r>
        <w:rPr>
          <w:rFonts w:ascii="Arial" w:hAnsi="Arial" w:cs="Arial"/>
          <w:b/>
          <w:bCs/>
          <w:sz w:val="24"/>
          <w:szCs w:val="24"/>
        </w:rPr>
        <w:t>V</w:t>
      </w:r>
      <w:r w:rsidR="009E2DEB" w:rsidRPr="00563339">
        <w:rPr>
          <w:rFonts w:ascii="Arial" w:hAnsi="Arial" w:cs="Arial"/>
          <w:b/>
          <w:bCs/>
          <w:sz w:val="24"/>
          <w:szCs w:val="24"/>
        </w:rPr>
        <w:t>II.2.</w:t>
      </w:r>
      <w:r w:rsidR="009E2DEB">
        <w:rPr>
          <w:rFonts w:ascii="Arial" w:hAnsi="Arial" w:cs="Arial"/>
          <w:b/>
          <w:bCs/>
          <w:sz w:val="24"/>
          <w:szCs w:val="24"/>
        </w:rPr>
        <w:t>3</w:t>
      </w:r>
      <w:r w:rsidR="009E2DEB" w:rsidRPr="00563339">
        <w:rPr>
          <w:rFonts w:ascii="Arial" w:hAnsi="Arial" w:cs="Arial"/>
          <w:b/>
          <w:bCs/>
          <w:sz w:val="24"/>
          <w:szCs w:val="24"/>
        </w:rPr>
        <w:t xml:space="preserve">.1. </w:t>
      </w:r>
      <w:r w:rsidR="00E23407" w:rsidRPr="00E23407">
        <w:rPr>
          <w:rFonts w:ascii="Arial" w:hAnsi="Arial" w:cs="Arial"/>
          <w:sz w:val="24"/>
          <w:szCs w:val="24"/>
        </w:rPr>
        <w:t>M</w:t>
      </w:r>
      <w:r w:rsidR="00EC7887" w:rsidRPr="00E23407">
        <w:rPr>
          <w:rFonts w:ascii="Arial" w:hAnsi="Arial" w:cs="Arial"/>
          <w:sz w:val="24"/>
          <w:szCs w:val="24"/>
        </w:rPr>
        <w:t xml:space="preserve">oduł </w:t>
      </w:r>
      <w:r w:rsidR="009E2DEB" w:rsidRPr="00E23407">
        <w:rPr>
          <w:rFonts w:ascii="Arial" w:hAnsi="Arial" w:cs="Arial"/>
          <w:sz w:val="24"/>
          <w:szCs w:val="24"/>
        </w:rPr>
        <w:t>mechanicznego</w:t>
      </w:r>
      <w:r w:rsidR="009E2DEB" w:rsidRPr="00563339">
        <w:rPr>
          <w:rFonts w:ascii="Arial" w:hAnsi="Arial" w:cs="Arial"/>
          <w:bCs/>
          <w:sz w:val="24"/>
          <w:szCs w:val="24"/>
        </w:rPr>
        <w:t xml:space="preserve"> przetwarzania odpadów </w:t>
      </w:r>
      <w:r w:rsidR="00EC7887">
        <w:rPr>
          <w:rFonts w:ascii="Arial" w:hAnsi="Arial" w:cs="Arial"/>
          <w:bCs/>
          <w:sz w:val="24"/>
          <w:szCs w:val="24"/>
        </w:rPr>
        <w:t xml:space="preserve">(sortownia) </w:t>
      </w:r>
      <w:r w:rsidR="009E2DEB">
        <w:rPr>
          <w:rFonts w:ascii="Arial" w:eastAsia="Calibri" w:hAnsi="Arial" w:cs="Arial"/>
          <w:sz w:val="24"/>
          <w:szCs w:val="24"/>
          <w:lang w:eastAsia="en-US"/>
        </w:rPr>
        <w:t xml:space="preserve">- </w:t>
      </w:r>
      <w:r w:rsidR="009E2DEB" w:rsidRPr="005E14B5">
        <w:rPr>
          <w:rFonts w:ascii="Arial" w:hAnsi="Arial" w:cs="Arial"/>
          <w:color w:val="000000"/>
          <w:sz w:val="24"/>
          <w:szCs w:val="24"/>
        </w:rPr>
        <w:t>wszystki</w:t>
      </w:r>
      <w:r w:rsidR="009E2DEB">
        <w:rPr>
          <w:rFonts w:ascii="Arial" w:hAnsi="Arial" w:cs="Arial"/>
          <w:color w:val="000000"/>
          <w:sz w:val="24"/>
          <w:szCs w:val="24"/>
        </w:rPr>
        <w:t>ch</w:t>
      </w:r>
      <w:r w:rsidR="009E2DEB" w:rsidRPr="005E14B5">
        <w:rPr>
          <w:rFonts w:ascii="Arial" w:hAnsi="Arial" w:cs="Arial"/>
          <w:color w:val="000000"/>
          <w:sz w:val="24"/>
          <w:szCs w:val="24"/>
        </w:rPr>
        <w:t xml:space="preserve"> etap</w:t>
      </w:r>
      <w:r w:rsidR="009E2DEB">
        <w:rPr>
          <w:rFonts w:ascii="Arial" w:hAnsi="Arial" w:cs="Arial"/>
          <w:color w:val="000000"/>
          <w:sz w:val="24"/>
          <w:szCs w:val="24"/>
        </w:rPr>
        <w:t>ów</w:t>
      </w:r>
      <w:r w:rsidR="009E2DEB" w:rsidRPr="005E14B5">
        <w:rPr>
          <w:rFonts w:ascii="Arial" w:hAnsi="Arial" w:cs="Arial"/>
          <w:color w:val="000000"/>
          <w:sz w:val="24"/>
          <w:szCs w:val="24"/>
        </w:rPr>
        <w:t xml:space="preserve"> procesu mechanicznego </w:t>
      </w:r>
      <w:r w:rsidR="009E2DEB">
        <w:rPr>
          <w:rFonts w:ascii="Arial" w:hAnsi="Arial" w:cs="Arial"/>
          <w:color w:val="000000"/>
          <w:sz w:val="24"/>
          <w:szCs w:val="24"/>
        </w:rPr>
        <w:t xml:space="preserve">i ręcznego </w:t>
      </w:r>
      <w:r w:rsidR="009E2DEB" w:rsidRPr="005E14B5">
        <w:rPr>
          <w:rFonts w:ascii="Arial" w:hAnsi="Arial" w:cs="Arial"/>
          <w:color w:val="000000"/>
          <w:sz w:val="24"/>
          <w:szCs w:val="24"/>
        </w:rPr>
        <w:t>przetwarzania odpadów</w:t>
      </w:r>
      <w:r w:rsidR="009E2DEB">
        <w:rPr>
          <w:rFonts w:ascii="Arial" w:hAnsi="Arial" w:cs="Arial"/>
          <w:color w:val="000000"/>
          <w:sz w:val="24"/>
          <w:szCs w:val="24"/>
        </w:rPr>
        <w:t xml:space="preserve"> </w:t>
      </w:r>
      <w:r w:rsidR="009E2DEB" w:rsidRPr="006E27EE">
        <w:rPr>
          <w:rFonts w:ascii="Arial" w:hAnsi="Arial" w:cs="Arial"/>
          <w:color w:val="000000"/>
          <w:sz w:val="24"/>
          <w:szCs w:val="24"/>
        </w:rPr>
        <w:t xml:space="preserve">(miejsc rozładunku odpadów, miejsc magazynowania odpadów i sortowania) – </w:t>
      </w:r>
      <w:r w:rsidR="009B7321" w:rsidRPr="000E0D1E">
        <w:rPr>
          <w:rFonts w:ascii="Arial" w:hAnsi="Arial" w:cs="Arial"/>
          <w:color w:val="000000"/>
          <w:sz w:val="24"/>
          <w:szCs w:val="24"/>
        </w:rPr>
        <w:t>zanieczyszczenia</w:t>
      </w:r>
      <w:r w:rsidR="009E2DEB" w:rsidRPr="000E0D1E">
        <w:rPr>
          <w:rFonts w:ascii="Arial" w:hAnsi="Arial" w:cs="Arial"/>
          <w:color w:val="000000"/>
          <w:sz w:val="24"/>
          <w:szCs w:val="24"/>
        </w:rPr>
        <w:t xml:space="preserve"> ujmowane będą i </w:t>
      </w:r>
      <w:r w:rsidR="009B7321" w:rsidRPr="000E0D1E">
        <w:rPr>
          <w:rFonts w:ascii="Arial" w:hAnsi="Arial" w:cs="Arial"/>
          <w:color w:val="000000"/>
          <w:sz w:val="24"/>
          <w:szCs w:val="24"/>
        </w:rPr>
        <w:t>poprzez workowy system</w:t>
      </w:r>
      <w:r w:rsidR="009B7321" w:rsidRPr="000E0D1E">
        <w:rPr>
          <w:rFonts w:ascii="Arial" w:hAnsi="Arial" w:cs="Arial"/>
          <w:sz w:val="24"/>
          <w:szCs w:val="24"/>
        </w:rPr>
        <w:t xml:space="preserve"> filtracji</w:t>
      </w:r>
      <w:r w:rsidR="009B7321" w:rsidRPr="000E0D1E">
        <w:rPr>
          <w:rFonts w:ascii="Arial" w:hAnsi="Arial" w:cs="Arial"/>
          <w:color w:val="000000"/>
          <w:sz w:val="24"/>
          <w:szCs w:val="24"/>
        </w:rPr>
        <w:t xml:space="preserve"> </w:t>
      </w:r>
      <w:r w:rsidR="009E2DEB" w:rsidRPr="000E0D1E">
        <w:rPr>
          <w:rFonts w:ascii="Arial" w:hAnsi="Arial" w:cs="Arial"/>
          <w:color w:val="000000"/>
          <w:sz w:val="24"/>
          <w:szCs w:val="24"/>
        </w:rPr>
        <w:t xml:space="preserve">odprowadzane </w:t>
      </w:r>
      <w:r w:rsidR="009B7321" w:rsidRPr="000E0D1E">
        <w:rPr>
          <w:rFonts w:ascii="Arial" w:hAnsi="Arial" w:cs="Arial"/>
          <w:color w:val="000000"/>
          <w:sz w:val="24"/>
          <w:szCs w:val="24"/>
        </w:rPr>
        <w:t xml:space="preserve">będą w </w:t>
      </w:r>
      <w:r w:rsidR="009B7321" w:rsidRPr="000E0D1E">
        <w:rPr>
          <w:rFonts w:ascii="Arial" w:hAnsi="Arial" w:cs="Arial"/>
          <w:sz w:val="24"/>
          <w:szCs w:val="24"/>
        </w:rPr>
        <w:t xml:space="preserve">sposób wymuszony </w:t>
      </w:r>
      <w:r w:rsidR="009B7321" w:rsidRPr="000E0D1E">
        <w:rPr>
          <w:rFonts w:ascii="Arial" w:hAnsi="Arial" w:cs="Arial"/>
          <w:color w:val="000000"/>
          <w:sz w:val="24"/>
          <w:szCs w:val="24"/>
        </w:rPr>
        <w:t xml:space="preserve">emitorami (4 szt.) </w:t>
      </w:r>
      <w:r w:rsidR="009B7321" w:rsidRPr="000E0D1E">
        <w:rPr>
          <w:rFonts w:ascii="Arial" w:hAnsi="Arial" w:cs="Arial"/>
          <w:sz w:val="24"/>
          <w:szCs w:val="24"/>
        </w:rPr>
        <w:t>E-1, E-2, E-3, E-4.</w:t>
      </w:r>
      <w:r w:rsidR="009B7321" w:rsidRPr="009D1260">
        <w:rPr>
          <w:rFonts w:ascii="Arial" w:hAnsi="Arial" w:cs="Arial"/>
          <w:sz w:val="24"/>
          <w:szCs w:val="24"/>
        </w:rPr>
        <w:t xml:space="preserve">  </w:t>
      </w:r>
    </w:p>
    <w:p w:rsidR="00E23407" w:rsidRPr="00E25595" w:rsidRDefault="00E23407" w:rsidP="004822B8">
      <w:pPr>
        <w:spacing w:line="276" w:lineRule="auto"/>
        <w:contextualSpacing/>
        <w:jc w:val="both"/>
        <w:rPr>
          <w:rFonts w:ascii="Arial" w:hAnsi="Arial" w:cs="Arial"/>
          <w:color w:val="000000"/>
          <w:sz w:val="22"/>
          <w:szCs w:val="22"/>
        </w:rPr>
      </w:pPr>
    </w:p>
    <w:p w:rsidR="00E3798E" w:rsidRDefault="00EC7887" w:rsidP="004822B8">
      <w:pPr>
        <w:tabs>
          <w:tab w:val="num" w:pos="0"/>
        </w:tabs>
        <w:spacing w:line="276" w:lineRule="auto"/>
        <w:ind w:right="-1"/>
        <w:jc w:val="both"/>
        <w:rPr>
          <w:rFonts w:ascii="Arial" w:hAnsi="Arial" w:cs="Arial"/>
          <w:bCs/>
          <w:sz w:val="24"/>
          <w:szCs w:val="24"/>
        </w:rPr>
      </w:pPr>
      <w:r>
        <w:rPr>
          <w:rFonts w:ascii="Arial" w:hAnsi="Arial" w:cs="Arial"/>
          <w:b/>
          <w:bCs/>
          <w:sz w:val="24"/>
          <w:szCs w:val="24"/>
        </w:rPr>
        <w:t>V</w:t>
      </w:r>
      <w:r w:rsidR="009E2DEB" w:rsidRPr="00563339">
        <w:rPr>
          <w:rFonts w:ascii="Arial" w:hAnsi="Arial" w:cs="Arial"/>
          <w:b/>
          <w:bCs/>
          <w:sz w:val="24"/>
          <w:szCs w:val="24"/>
        </w:rPr>
        <w:t>II.2.</w:t>
      </w:r>
      <w:r w:rsidR="009E2DEB">
        <w:rPr>
          <w:rFonts w:ascii="Arial" w:hAnsi="Arial" w:cs="Arial"/>
          <w:b/>
          <w:bCs/>
          <w:sz w:val="24"/>
          <w:szCs w:val="24"/>
        </w:rPr>
        <w:t>3</w:t>
      </w:r>
      <w:r w:rsidR="009E2DEB" w:rsidRPr="00563339">
        <w:rPr>
          <w:rFonts w:ascii="Arial" w:hAnsi="Arial" w:cs="Arial"/>
          <w:b/>
          <w:bCs/>
          <w:sz w:val="24"/>
          <w:szCs w:val="24"/>
        </w:rPr>
        <w:t>.</w:t>
      </w:r>
      <w:r w:rsidR="009E2DEB">
        <w:rPr>
          <w:rFonts w:ascii="Arial" w:hAnsi="Arial" w:cs="Arial"/>
          <w:b/>
          <w:bCs/>
          <w:sz w:val="24"/>
          <w:szCs w:val="24"/>
        </w:rPr>
        <w:t>2</w:t>
      </w:r>
      <w:r w:rsidR="009E2DEB" w:rsidRPr="00563339">
        <w:rPr>
          <w:rFonts w:ascii="Arial" w:hAnsi="Arial" w:cs="Arial"/>
          <w:b/>
          <w:bCs/>
          <w:sz w:val="24"/>
          <w:szCs w:val="24"/>
        </w:rPr>
        <w:t xml:space="preserve">. </w:t>
      </w:r>
      <w:r w:rsidR="00E23407" w:rsidRPr="00E23407">
        <w:rPr>
          <w:rFonts w:ascii="Arial" w:hAnsi="Arial" w:cs="Arial"/>
          <w:sz w:val="24"/>
          <w:szCs w:val="24"/>
        </w:rPr>
        <w:t>M</w:t>
      </w:r>
      <w:r w:rsidR="00081D0E" w:rsidRPr="00E23407">
        <w:rPr>
          <w:rFonts w:ascii="Arial" w:hAnsi="Arial" w:cs="Arial"/>
          <w:sz w:val="24"/>
          <w:szCs w:val="24"/>
        </w:rPr>
        <w:t>oduł</w:t>
      </w:r>
      <w:r w:rsidR="009E2DEB" w:rsidRPr="00E23407">
        <w:rPr>
          <w:rFonts w:ascii="Arial" w:hAnsi="Arial" w:cs="Arial"/>
          <w:sz w:val="24"/>
          <w:szCs w:val="24"/>
        </w:rPr>
        <w:t xml:space="preserve"> biologicznego</w:t>
      </w:r>
      <w:r w:rsidR="009E2DEB" w:rsidRPr="00563339">
        <w:rPr>
          <w:rFonts w:ascii="Arial" w:hAnsi="Arial" w:cs="Arial"/>
          <w:bCs/>
          <w:sz w:val="24"/>
          <w:szCs w:val="24"/>
        </w:rPr>
        <w:t xml:space="preserve"> przetwarzania odpadów</w:t>
      </w:r>
      <w:r w:rsidR="00E3798E">
        <w:rPr>
          <w:rFonts w:ascii="Arial" w:hAnsi="Arial" w:cs="Arial"/>
          <w:bCs/>
          <w:sz w:val="24"/>
          <w:szCs w:val="24"/>
        </w:rPr>
        <w:t>:</w:t>
      </w:r>
    </w:p>
    <w:p w:rsidR="009E2DEB" w:rsidRDefault="00E3798E" w:rsidP="004822B8">
      <w:pPr>
        <w:tabs>
          <w:tab w:val="num" w:pos="0"/>
        </w:tabs>
        <w:spacing w:line="276" w:lineRule="auto"/>
        <w:ind w:right="-1"/>
        <w:jc w:val="both"/>
        <w:rPr>
          <w:rFonts w:ascii="Arial" w:hAnsi="Arial" w:cs="Arial"/>
          <w:sz w:val="24"/>
          <w:szCs w:val="24"/>
        </w:rPr>
      </w:pPr>
      <w:r>
        <w:rPr>
          <w:rFonts w:ascii="Arial" w:hAnsi="Arial" w:cs="Arial"/>
          <w:bCs/>
          <w:sz w:val="24"/>
          <w:szCs w:val="24"/>
        </w:rPr>
        <w:t xml:space="preserve">- </w:t>
      </w:r>
      <w:r w:rsidRPr="00E3798E">
        <w:rPr>
          <w:rFonts w:ascii="Arial" w:hAnsi="Arial" w:cs="Arial"/>
          <w:bCs/>
          <w:sz w:val="24"/>
          <w:szCs w:val="24"/>
        </w:rPr>
        <w:t>I</w:t>
      </w:r>
      <w:r w:rsidRPr="00E3798E">
        <w:rPr>
          <w:rFonts w:ascii="Arial" w:hAnsi="Arial" w:cs="Arial"/>
          <w:sz w:val="24"/>
          <w:szCs w:val="24"/>
        </w:rPr>
        <w:t xml:space="preserve"> etap </w:t>
      </w:r>
      <w:r w:rsidR="00953C15">
        <w:rPr>
          <w:rFonts w:ascii="Arial" w:hAnsi="Arial" w:cs="Arial"/>
          <w:sz w:val="24"/>
          <w:szCs w:val="24"/>
        </w:rPr>
        <w:t>bio</w:t>
      </w:r>
      <w:r w:rsidRPr="00E3798E">
        <w:rPr>
          <w:rFonts w:ascii="Arial" w:hAnsi="Arial" w:cs="Arial"/>
          <w:sz w:val="24"/>
          <w:szCs w:val="24"/>
        </w:rPr>
        <w:t xml:space="preserve">stabilizacji </w:t>
      </w:r>
      <w:r w:rsidRPr="00E3798E">
        <w:rPr>
          <w:rFonts w:ascii="Arial" w:hAnsi="Arial" w:cs="Arial"/>
          <w:bCs/>
          <w:sz w:val="24"/>
          <w:szCs w:val="24"/>
        </w:rPr>
        <w:t>-</w:t>
      </w:r>
      <w:r w:rsidR="009E2DEB" w:rsidRPr="00E3798E">
        <w:rPr>
          <w:rFonts w:ascii="Arial" w:hAnsi="Arial" w:cs="Arial"/>
          <w:bCs/>
          <w:spacing w:val="-2"/>
          <w:sz w:val="24"/>
          <w:szCs w:val="24"/>
        </w:rPr>
        <w:t xml:space="preserve"> </w:t>
      </w:r>
      <w:r w:rsidR="009E2DEB" w:rsidRPr="00E3798E">
        <w:rPr>
          <w:rFonts w:ascii="Arial" w:eastAsia="Calibri" w:hAnsi="Arial" w:cs="Arial"/>
          <w:sz w:val="24"/>
          <w:szCs w:val="24"/>
          <w:lang w:eastAsia="en-US"/>
        </w:rPr>
        <w:t xml:space="preserve">gazy odlotowe będą ujmowane i odprowadzane poprzez </w:t>
      </w:r>
      <w:proofErr w:type="spellStart"/>
      <w:r w:rsidR="009E2DEB" w:rsidRPr="00E3798E">
        <w:rPr>
          <w:rFonts w:ascii="Arial" w:eastAsia="Calibri" w:hAnsi="Arial" w:cs="Arial"/>
          <w:sz w:val="24"/>
          <w:szCs w:val="24"/>
          <w:lang w:eastAsia="en-US"/>
        </w:rPr>
        <w:t>biofiltry</w:t>
      </w:r>
      <w:proofErr w:type="spellEnd"/>
      <w:r w:rsidR="009E2DEB" w:rsidRPr="00E3798E">
        <w:rPr>
          <w:rFonts w:ascii="Arial" w:eastAsia="Calibri" w:hAnsi="Arial" w:cs="Arial"/>
          <w:sz w:val="24"/>
          <w:szCs w:val="24"/>
          <w:lang w:eastAsia="en-US"/>
        </w:rPr>
        <w:t xml:space="preserve"> typu zamkniętego (szt. </w:t>
      </w:r>
      <w:r w:rsidR="00F13984" w:rsidRPr="00E3798E">
        <w:rPr>
          <w:rFonts w:ascii="Arial" w:eastAsia="Calibri" w:hAnsi="Arial" w:cs="Arial"/>
          <w:sz w:val="24"/>
          <w:szCs w:val="24"/>
          <w:lang w:eastAsia="en-US"/>
        </w:rPr>
        <w:t>2</w:t>
      </w:r>
      <w:r w:rsidR="00E81C6F">
        <w:rPr>
          <w:rFonts w:ascii="Arial" w:eastAsia="Calibri" w:hAnsi="Arial" w:cs="Arial"/>
          <w:sz w:val="24"/>
          <w:szCs w:val="24"/>
          <w:lang w:eastAsia="en-US"/>
        </w:rPr>
        <w:t>)</w:t>
      </w:r>
      <w:r w:rsidR="009E2DEB" w:rsidRPr="00E3798E">
        <w:rPr>
          <w:rFonts w:ascii="Arial" w:eastAsia="Calibri" w:hAnsi="Arial" w:cs="Arial"/>
          <w:sz w:val="24"/>
          <w:szCs w:val="24"/>
          <w:lang w:eastAsia="en-US"/>
        </w:rPr>
        <w:t xml:space="preserve"> wyposażone w emitory </w:t>
      </w:r>
      <w:proofErr w:type="spellStart"/>
      <w:r w:rsidR="009E2DEB" w:rsidRPr="00E3798E">
        <w:rPr>
          <w:rFonts w:ascii="Arial" w:eastAsia="Calibri" w:hAnsi="Arial" w:cs="Arial"/>
          <w:sz w:val="24"/>
          <w:szCs w:val="24"/>
          <w:lang w:eastAsia="en-US"/>
        </w:rPr>
        <w:t>ozn</w:t>
      </w:r>
      <w:proofErr w:type="spellEnd"/>
      <w:r w:rsidR="009E2DEB" w:rsidRPr="00E3798E">
        <w:rPr>
          <w:rFonts w:ascii="Arial" w:eastAsia="Calibri" w:hAnsi="Arial" w:cs="Arial"/>
          <w:sz w:val="24"/>
          <w:szCs w:val="24"/>
          <w:lang w:eastAsia="en-US"/>
        </w:rPr>
        <w:t xml:space="preserve">. </w:t>
      </w:r>
      <w:r w:rsidR="00E23407" w:rsidRPr="00E3798E">
        <w:rPr>
          <w:rFonts w:ascii="Arial" w:hAnsi="Arial" w:cs="Arial"/>
          <w:sz w:val="24"/>
          <w:szCs w:val="24"/>
        </w:rPr>
        <w:t>E-5, E-6.</w:t>
      </w:r>
    </w:p>
    <w:p w:rsidR="009415C9" w:rsidRPr="009415C9" w:rsidRDefault="009415C9" w:rsidP="004822B8">
      <w:pPr>
        <w:tabs>
          <w:tab w:val="num" w:pos="0"/>
        </w:tabs>
        <w:spacing w:line="276" w:lineRule="auto"/>
        <w:ind w:right="-1"/>
        <w:jc w:val="both"/>
        <w:rPr>
          <w:rFonts w:ascii="Arial" w:hAnsi="Arial" w:cs="Arial"/>
          <w:sz w:val="24"/>
          <w:szCs w:val="24"/>
        </w:rPr>
      </w:pPr>
      <w:r>
        <w:rPr>
          <w:rFonts w:ascii="Arial" w:hAnsi="Arial" w:cs="Arial"/>
          <w:sz w:val="24"/>
          <w:szCs w:val="24"/>
        </w:rPr>
        <w:t xml:space="preserve">- II etap </w:t>
      </w:r>
      <w:r w:rsidR="00953C15">
        <w:rPr>
          <w:rFonts w:ascii="Arial" w:hAnsi="Arial" w:cs="Arial"/>
          <w:sz w:val="24"/>
          <w:szCs w:val="24"/>
        </w:rPr>
        <w:t>bio</w:t>
      </w:r>
      <w:r>
        <w:rPr>
          <w:rFonts w:ascii="Arial" w:hAnsi="Arial" w:cs="Arial"/>
          <w:sz w:val="24"/>
          <w:szCs w:val="24"/>
        </w:rPr>
        <w:t xml:space="preserve">stabilizacji </w:t>
      </w:r>
      <w:r w:rsidR="00E81C6F">
        <w:rPr>
          <w:rFonts w:ascii="Arial" w:hAnsi="Arial" w:cs="Arial"/>
          <w:sz w:val="24"/>
          <w:szCs w:val="24"/>
        </w:rPr>
        <w:t xml:space="preserve">(dojrzewania stabilizatu) </w:t>
      </w:r>
      <w:r>
        <w:rPr>
          <w:rFonts w:ascii="Arial" w:hAnsi="Arial" w:cs="Arial"/>
          <w:sz w:val="24"/>
          <w:szCs w:val="24"/>
        </w:rPr>
        <w:t xml:space="preserve">– proces prowadzony w formie pryzm formowanych na placu - </w:t>
      </w:r>
      <w:r w:rsidRPr="009415C9">
        <w:rPr>
          <w:rFonts w:ascii="Arial" w:hAnsi="Arial" w:cs="Arial"/>
          <w:sz w:val="24"/>
          <w:szCs w:val="24"/>
        </w:rPr>
        <w:t>emisja rozproszona.</w:t>
      </w:r>
    </w:p>
    <w:p w:rsidR="009415C9" w:rsidRPr="009415C9" w:rsidRDefault="009415C9" w:rsidP="004822B8">
      <w:pPr>
        <w:tabs>
          <w:tab w:val="num" w:pos="0"/>
        </w:tabs>
        <w:spacing w:line="276" w:lineRule="auto"/>
        <w:ind w:right="-1"/>
        <w:jc w:val="both"/>
        <w:rPr>
          <w:rFonts w:ascii="Arial" w:hAnsi="Arial" w:cs="Arial"/>
          <w:sz w:val="24"/>
          <w:szCs w:val="24"/>
        </w:rPr>
      </w:pPr>
      <w:r>
        <w:rPr>
          <w:rFonts w:ascii="Arial" w:hAnsi="Arial" w:cs="Arial"/>
          <w:sz w:val="24"/>
          <w:szCs w:val="24"/>
        </w:rPr>
        <w:t xml:space="preserve">W terminie do dnia 17 sierpnia 2022r. plac dojrzewania </w:t>
      </w:r>
      <w:proofErr w:type="spellStart"/>
      <w:r>
        <w:rPr>
          <w:rFonts w:ascii="Arial" w:hAnsi="Arial" w:cs="Arial"/>
          <w:sz w:val="24"/>
          <w:szCs w:val="24"/>
        </w:rPr>
        <w:t>stabilzatu</w:t>
      </w:r>
      <w:proofErr w:type="spellEnd"/>
      <w:r>
        <w:rPr>
          <w:rFonts w:ascii="Arial" w:hAnsi="Arial" w:cs="Arial"/>
          <w:sz w:val="24"/>
          <w:szCs w:val="24"/>
        </w:rPr>
        <w:t xml:space="preserve"> </w:t>
      </w:r>
      <w:r w:rsidR="00E81C6F">
        <w:rPr>
          <w:rFonts w:ascii="Arial" w:hAnsi="Arial" w:cs="Arial"/>
          <w:sz w:val="24"/>
          <w:szCs w:val="24"/>
        </w:rPr>
        <w:t xml:space="preserve">zostanie </w:t>
      </w:r>
      <w:r>
        <w:rPr>
          <w:rFonts w:ascii="Arial" w:hAnsi="Arial" w:cs="Arial"/>
          <w:sz w:val="24"/>
          <w:szCs w:val="24"/>
        </w:rPr>
        <w:t>zabudowany.</w:t>
      </w:r>
      <w:r w:rsidR="00E81C6F">
        <w:rPr>
          <w:rFonts w:ascii="Arial" w:hAnsi="Arial" w:cs="Arial"/>
          <w:sz w:val="24"/>
          <w:szCs w:val="24"/>
        </w:rPr>
        <w:t xml:space="preserve"> Od dnia 18 sierpnia 2022r. cały proces biologicznego  przetwarzania odpadów (I i II etap) prowadzony będzie w urządzeniach zamkniętych.</w:t>
      </w:r>
    </w:p>
    <w:p w:rsidR="009415C9" w:rsidRPr="00E25595" w:rsidRDefault="009415C9" w:rsidP="004822B8">
      <w:pPr>
        <w:tabs>
          <w:tab w:val="num" w:pos="0"/>
        </w:tabs>
        <w:spacing w:line="276" w:lineRule="auto"/>
        <w:ind w:right="-1"/>
        <w:jc w:val="both"/>
        <w:rPr>
          <w:rFonts w:ascii="Arial" w:hAnsi="Arial" w:cs="Arial"/>
          <w:b/>
          <w:bCs/>
          <w:sz w:val="22"/>
          <w:szCs w:val="22"/>
        </w:rPr>
      </w:pPr>
    </w:p>
    <w:p w:rsidR="000E0D1E" w:rsidRPr="009D1260" w:rsidRDefault="000E0D1E" w:rsidP="000E0D1E">
      <w:pPr>
        <w:tabs>
          <w:tab w:val="num" w:pos="0"/>
        </w:tabs>
        <w:spacing w:line="276" w:lineRule="auto"/>
        <w:ind w:right="-1"/>
        <w:jc w:val="both"/>
        <w:rPr>
          <w:rFonts w:ascii="Arial" w:hAnsi="Arial" w:cs="Arial"/>
          <w:color w:val="000000"/>
          <w:sz w:val="24"/>
          <w:szCs w:val="24"/>
        </w:rPr>
      </w:pPr>
      <w:r w:rsidRPr="000E0D1E">
        <w:rPr>
          <w:rFonts w:ascii="Arial" w:hAnsi="Arial" w:cs="Arial"/>
          <w:b/>
          <w:bCs/>
          <w:sz w:val="24"/>
          <w:szCs w:val="24"/>
        </w:rPr>
        <w:t xml:space="preserve">VII.2.3.3. </w:t>
      </w:r>
      <w:r w:rsidRPr="000E0D1E">
        <w:rPr>
          <w:rFonts w:ascii="Arial" w:hAnsi="Arial" w:cs="Arial"/>
          <w:sz w:val="24"/>
          <w:szCs w:val="24"/>
        </w:rPr>
        <w:t xml:space="preserve">Moduł produkcji paliw alternatywnych - </w:t>
      </w:r>
      <w:r w:rsidRPr="000E0D1E">
        <w:rPr>
          <w:rFonts w:ascii="Arial" w:hAnsi="Arial" w:cs="Arial"/>
          <w:color w:val="000000"/>
          <w:sz w:val="24"/>
          <w:szCs w:val="24"/>
        </w:rPr>
        <w:t xml:space="preserve">wszystkich etapów procesu mechanicznego przetwarzania odpadów kalorycznych prowadzonych w hali (miejsc przetwarzania i magazynowania odpadów) – zanieczyszczenia ujmowane będą </w:t>
      </w:r>
      <w:r w:rsidRPr="000E0D1E">
        <w:rPr>
          <w:rFonts w:ascii="Arial" w:hAnsi="Arial" w:cs="Arial"/>
          <w:color w:val="000000"/>
          <w:sz w:val="24"/>
          <w:szCs w:val="24"/>
        </w:rPr>
        <w:br/>
        <w:t xml:space="preserve">i poprzez urządzenia ochrony powietrza (adsorpcja lub filtr biologiczny lub utlenianie termiczne lub oczyszczanie na mokro) odprowadzane będą do powietrza w </w:t>
      </w:r>
      <w:r w:rsidRPr="000E0D1E">
        <w:rPr>
          <w:rFonts w:ascii="Arial" w:hAnsi="Arial" w:cs="Arial"/>
          <w:sz w:val="24"/>
          <w:szCs w:val="24"/>
        </w:rPr>
        <w:t xml:space="preserve">sposób wymuszony </w:t>
      </w:r>
      <w:r w:rsidRPr="000E0D1E">
        <w:rPr>
          <w:rFonts w:ascii="Arial" w:hAnsi="Arial" w:cs="Arial"/>
          <w:color w:val="000000"/>
          <w:sz w:val="24"/>
          <w:szCs w:val="24"/>
        </w:rPr>
        <w:t>emitorem E – 7.</w:t>
      </w:r>
      <w:r>
        <w:rPr>
          <w:rFonts w:ascii="Arial" w:hAnsi="Arial" w:cs="Arial"/>
          <w:color w:val="000000"/>
          <w:sz w:val="24"/>
          <w:szCs w:val="24"/>
        </w:rPr>
        <w:t xml:space="preserve"> </w:t>
      </w:r>
    </w:p>
    <w:p w:rsidR="009415C9" w:rsidRPr="00E25595" w:rsidRDefault="009415C9" w:rsidP="004822B8">
      <w:pPr>
        <w:tabs>
          <w:tab w:val="num" w:pos="0"/>
        </w:tabs>
        <w:spacing w:line="276" w:lineRule="auto"/>
        <w:ind w:right="-1"/>
        <w:jc w:val="both"/>
        <w:rPr>
          <w:rFonts w:ascii="Arial" w:hAnsi="Arial" w:cs="Arial"/>
          <w:sz w:val="22"/>
          <w:szCs w:val="22"/>
        </w:rPr>
      </w:pPr>
    </w:p>
    <w:p w:rsidR="00E81C6F" w:rsidRPr="009415C9" w:rsidRDefault="0082694C" w:rsidP="004822B8">
      <w:pPr>
        <w:tabs>
          <w:tab w:val="num" w:pos="0"/>
        </w:tabs>
        <w:spacing w:line="276" w:lineRule="auto"/>
        <w:ind w:right="-1"/>
        <w:jc w:val="both"/>
        <w:rPr>
          <w:rFonts w:ascii="Arial" w:hAnsi="Arial" w:cs="Arial"/>
          <w:sz w:val="24"/>
          <w:szCs w:val="24"/>
        </w:rPr>
      </w:pPr>
      <w:r w:rsidRPr="000E0D1E">
        <w:rPr>
          <w:rFonts w:ascii="Arial" w:hAnsi="Arial" w:cs="Arial"/>
          <w:b/>
          <w:bCs/>
          <w:sz w:val="24"/>
          <w:szCs w:val="24"/>
        </w:rPr>
        <w:t>VII.2.3.</w:t>
      </w:r>
      <w:r>
        <w:rPr>
          <w:rFonts w:ascii="Arial" w:hAnsi="Arial" w:cs="Arial"/>
          <w:b/>
          <w:bCs/>
          <w:sz w:val="24"/>
          <w:szCs w:val="24"/>
        </w:rPr>
        <w:t>4</w:t>
      </w:r>
      <w:r w:rsidRPr="000E0D1E">
        <w:rPr>
          <w:rFonts w:ascii="Arial" w:hAnsi="Arial" w:cs="Arial"/>
          <w:b/>
          <w:bCs/>
          <w:sz w:val="24"/>
          <w:szCs w:val="24"/>
        </w:rPr>
        <w:t>.</w:t>
      </w:r>
      <w:r>
        <w:rPr>
          <w:rFonts w:ascii="Arial" w:hAnsi="Arial" w:cs="Arial"/>
          <w:b/>
          <w:bCs/>
          <w:sz w:val="24"/>
          <w:szCs w:val="24"/>
        </w:rPr>
        <w:t xml:space="preserve"> </w:t>
      </w:r>
      <w:r w:rsidR="009415C9">
        <w:rPr>
          <w:rFonts w:ascii="Arial" w:hAnsi="Arial" w:cs="Arial"/>
          <w:sz w:val="24"/>
          <w:szCs w:val="24"/>
        </w:rPr>
        <w:t xml:space="preserve">W terminie do dnia 17 sierpnia 2022r. plac </w:t>
      </w:r>
      <w:r w:rsidR="00E62A6F">
        <w:rPr>
          <w:rFonts w:ascii="Arial" w:hAnsi="Arial" w:cs="Arial"/>
          <w:sz w:val="24"/>
          <w:szCs w:val="24"/>
        </w:rPr>
        <w:t>magazynowania</w:t>
      </w:r>
      <w:r w:rsidR="009415C9">
        <w:rPr>
          <w:rFonts w:ascii="Arial" w:hAnsi="Arial" w:cs="Arial"/>
          <w:sz w:val="24"/>
          <w:szCs w:val="24"/>
        </w:rPr>
        <w:t xml:space="preserve"> </w:t>
      </w:r>
      <w:r w:rsidR="00E62A6F">
        <w:rPr>
          <w:rFonts w:ascii="Arial" w:hAnsi="Arial" w:cs="Arial"/>
          <w:sz w:val="24"/>
          <w:szCs w:val="24"/>
        </w:rPr>
        <w:t xml:space="preserve">paliwa alternatywnego </w:t>
      </w:r>
      <w:r w:rsidR="009415C9">
        <w:rPr>
          <w:rFonts w:ascii="Arial" w:hAnsi="Arial" w:cs="Arial"/>
          <w:sz w:val="24"/>
          <w:szCs w:val="24"/>
        </w:rPr>
        <w:t>zostanie zabudowany.</w:t>
      </w:r>
      <w:r w:rsidR="00E81C6F">
        <w:rPr>
          <w:rFonts w:ascii="Arial" w:hAnsi="Arial" w:cs="Arial"/>
          <w:sz w:val="24"/>
          <w:szCs w:val="24"/>
        </w:rPr>
        <w:t xml:space="preserve"> Od dnia 18 sierpnia 2022r. cały proces produkcji paliw alternatywnych prowadzony będzie w urządzeniach zamkniętych.</w:t>
      </w:r>
    </w:p>
    <w:p w:rsidR="009415C9" w:rsidRPr="00E25595" w:rsidRDefault="009415C9" w:rsidP="004822B8">
      <w:pPr>
        <w:tabs>
          <w:tab w:val="num" w:pos="0"/>
        </w:tabs>
        <w:spacing w:line="276" w:lineRule="auto"/>
        <w:ind w:right="-1"/>
        <w:jc w:val="both"/>
        <w:rPr>
          <w:rFonts w:ascii="Arial" w:hAnsi="Arial" w:cs="Arial"/>
          <w:sz w:val="22"/>
          <w:szCs w:val="22"/>
        </w:rPr>
      </w:pPr>
    </w:p>
    <w:p w:rsidR="009E2DEB" w:rsidRPr="0041748A" w:rsidRDefault="00E23407" w:rsidP="004822B8">
      <w:pPr>
        <w:pStyle w:val="Default"/>
        <w:spacing w:line="276" w:lineRule="auto"/>
        <w:jc w:val="both"/>
        <w:rPr>
          <w:rFonts w:ascii="Arial" w:hAnsi="Arial" w:cs="Arial"/>
          <w:sz w:val="10"/>
          <w:szCs w:val="10"/>
        </w:rPr>
      </w:pPr>
      <w:bookmarkStart w:id="15" w:name="_Hlk36634574"/>
      <w:r>
        <w:rPr>
          <w:rFonts w:ascii="Arial" w:hAnsi="Arial" w:cs="Arial"/>
          <w:b/>
          <w:bCs/>
          <w:color w:val="auto"/>
        </w:rPr>
        <w:t>V</w:t>
      </w:r>
      <w:r w:rsidR="009E2DEB" w:rsidRPr="00CB2FFD">
        <w:rPr>
          <w:rFonts w:ascii="Arial" w:hAnsi="Arial" w:cs="Arial"/>
          <w:b/>
          <w:bCs/>
          <w:color w:val="auto"/>
        </w:rPr>
        <w:t xml:space="preserve">II.2.4. </w:t>
      </w:r>
      <w:bookmarkEnd w:id="15"/>
      <w:r w:rsidR="009E2DEB" w:rsidRPr="00CB2FFD">
        <w:rPr>
          <w:rFonts w:ascii="Arial" w:hAnsi="Arial" w:cs="Arial"/>
          <w:b/>
          <w:bCs/>
          <w:color w:val="auto"/>
        </w:rPr>
        <w:t>Rodzaj i ilość gazów i pyłów dopuszczonych do wprowadzania do powietrza z instalacji do mechanicznego – biologicznego przetwarzania odpadów</w:t>
      </w:r>
      <w:r w:rsidR="0041748A">
        <w:rPr>
          <w:rFonts w:ascii="Arial" w:hAnsi="Arial" w:cs="Arial"/>
          <w:b/>
          <w:bCs/>
          <w:color w:val="auto"/>
        </w:rPr>
        <w:t xml:space="preserve"> – </w:t>
      </w:r>
      <w:r w:rsidR="0041748A" w:rsidRPr="0041748A">
        <w:rPr>
          <w:rFonts w:ascii="Arial" w:hAnsi="Arial" w:cs="Arial"/>
          <w:color w:val="auto"/>
        </w:rPr>
        <w:t>zgodnie z tabelą nr 18</w:t>
      </w:r>
      <w:r w:rsidR="000E0D1E">
        <w:rPr>
          <w:rFonts w:ascii="Arial" w:hAnsi="Arial" w:cs="Arial"/>
          <w:color w:val="auto"/>
        </w:rPr>
        <w:t xml:space="preserve">, </w:t>
      </w:r>
      <w:r w:rsidR="0041748A" w:rsidRPr="0041748A">
        <w:rPr>
          <w:rFonts w:ascii="Arial" w:hAnsi="Arial" w:cs="Arial"/>
          <w:color w:val="auto"/>
        </w:rPr>
        <w:t>18a</w:t>
      </w:r>
      <w:r w:rsidR="0082694C">
        <w:rPr>
          <w:rFonts w:ascii="Arial" w:hAnsi="Arial" w:cs="Arial"/>
          <w:color w:val="auto"/>
        </w:rPr>
        <w:t>.</w:t>
      </w:r>
      <w:r w:rsidR="000E0D1E">
        <w:rPr>
          <w:rFonts w:ascii="Arial" w:hAnsi="Arial" w:cs="Arial"/>
          <w:color w:val="auto"/>
        </w:rPr>
        <w:t xml:space="preserve"> i 18b.</w:t>
      </w:r>
    </w:p>
    <w:p w:rsidR="000E0D1E" w:rsidRPr="00E25595" w:rsidRDefault="000E0D1E" w:rsidP="000E0D1E">
      <w:pPr>
        <w:spacing w:line="276" w:lineRule="auto"/>
        <w:jc w:val="both"/>
        <w:rPr>
          <w:rFonts w:ascii="Arial" w:hAnsi="Arial" w:cs="Arial"/>
          <w:b/>
          <w:bCs/>
        </w:rPr>
      </w:pPr>
    </w:p>
    <w:p w:rsidR="00E25595" w:rsidRPr="00E25595" w:rsidRDefault="00E25595" w:rsidP="000E0D1E">
      <w:pPr>
        <w:tabs>
          <w:tab w:val="num" w:pos="180"/>
        </w:tabs>
        <w:spacing w:line="276" w:lineRule="auto"/>
        <w:ind w:right="-1"/>
        <w:jc w:val="both"/>
        <w:rPr>
          <w:rFonts w:ascii="Arial" w:hAnsi="Arial" w:cs="Arial"/>
          <w:sz w:val="8"/>
          <w:szCs w:val="8"/>
        </w:rPr>
      </w:pPr>
    </w:p>
    <w:p w:rsidR="000E0D1E" w:rsidRPr="007D0732" w:rsidRDefault="000E0D1E" w:rsidP="000E0D1E">
      <w:pPr>
        <w:tabs>
          <w:tab w:val="num" w:pos="180"/>
        </w:tabs>
        <w:spacing w:line="276" w:lineRule="auto"/>
        <w:ind w:right="-1"/>
        <w:jc w:val="both"/>
        <w:rPr>
          <w:rFonts w:ascii="Arial" w:hAnsi="Arial" w:cs="Arial"/>
          <w:b/>
          <w:bCs/>
        </w:rPr>
      </w:pPr>
      <w:r w:rsidRPr="00B17362">
        <w:rPr>
          <w:rFonts w:ascii="Arial" w:hAnsi="Arial" w:cs="Arial"/>
        </w:rPr>
        <w:lastRenderedPageBreak/>
        <w:t xml:space="preserve">Tabela nr </w:t>
      </w:r>
      <w:r>
        <w:rPr>
          <w:rFonts w:ascii="Arial" w:hAnsi="Arial" w:cs="Arial"/>
        </w:rPr>
        <w:t xml:space="preserve">18  </w:t>
      </w:r>
      <w:r w:rsidRPr="007D0732">
        <w:rPr>
          <w:rFonts w:ascii="Arial" w:hAnsi="Arial" w:cs="Arial"/>
          <w:b/>
          <w:bCs/>
        </w:rPr>
        <w:t>Poziomy emisji obowiązujące do dnia 17 sierpnia 2022r.:</w:t>
      </w:r>
    </w:p>
    <w:p w:rsidR="000E0D1E" w:rsidRDefault="000E0D1E" w:rsidP="000E0D1E">
      <w:pPr>
        <w:pStyle w:val="Default"/>
        <w:spacing w:line="276" w:lineRule="auto"/>
        <w:jc w:val="both"/>
        <w:rPr>
          <w:rFonts w:ascii="Arial" w:hAnsi="Arial" w:cs="Arial"/>
          <w:color w:val="auto"/>
          <w:sz w:val="10"/>
          <w:szCs w:val="10"/>
        </w:rPr>
      </w:pPr>
    </w:p>
    <w:p w:rsidR="000E0D1E" w:rsidRPr="00C25EFC" w:rsidRDefault="000E0D1E" w:rsidP="000E0D1E">
      <w:pPr>
        <w:pStyle w:val="Default"/>
        <w:spacing w:line="276" w:lineRule="auto"/>
        <w:jc w:val="both"/>
        <w:rPr>
          <w:rFonts w:ascii="Arial" w:hAnsi="Arial" w:cs="Arial"/>
          <w:color w:val="auto"/>
          <w:sz w:val="2"/>
          <w:szCs w:val="14"/>
        </w:rPr>
      </w:pPr>
    </w:p>
    <w:tbl>
      <w:tblPr>
        <w:tblStyle w:val="Tabela-Siatka"/>
        <w:tblW w:w="0" w:type="auto"/>
        <w:tblLook w:val="04A0" w:firstRow="1" w:lastRow="0" w:firstColumn="1" w:lastColumn="0" w:noHBand="0" w:noVBand="1"/>
        <w:tblDescription w:val="VII.2.4. Rodzaj i ilość gazów i pyłów dopuszczonych do wprowadzania do powietrza z instalacji do mechanicznego – biologicznego przetwarzania odpadów – zgodnie z tabelą nr 18, 18a. i 18b. Tabela nr 18  Poziomy emisji obowiązujące do dnia 17 sierpnia 2022r.:&#10;tabela zawiera łaczone i zagnieżdzone komórki."/>
      </w:tblPr>
      <w:tblGrid>
        <w:gridCol w:w="842"/>
        <w:gridCol w:w="2245"/>
        <w:gridCol w:w="1274"/>
        <w:gridCol w:w="2520"/>
        <w:gridCol w:w="2109"/>
      </w:tblGrid>
      <w:tr w:rsidR="000E0D1E" w:rsidRPr="00B17362" w:rsidTr="00B701AA">
        <w:tc>
          <w:tcPr>
            <w:tcW w:w="851" w:type="dxa"/>
          </w:tcPr>
          <w:p w:rsidR="000E0D1E" w:rsidRPr="00946138" w:rsidRDefault="000E0D1E" w:rsidP="002133A9">
            <w:pPr>
              <w:pStyle w:val="Default"/>
              <w:spacing w:line="276" w:lineRule="auto"/>
              <w:jc w:val="center"/>
              <w:rPr>
                <w:rFonts w:ascii="Arial" w:hAnsi="Arial" w:cs="Arial"/>
                <w:b/>
                <w:color w:val="auto"/>
                <w:sz w:val="18"/>
                <w:szCs w:val="18"/>
              </w:rPr>
            </w:pPr>
          </w:p>
          <w:p w:rsidR="000E0D1E" w:rsidRPr="00946138" w:rsidRDefault="000E0D1E" w:rsidP="002133A9">
            <w:pPr>
              <w:pStyle w:val="Default"/>
              <w:spacing w:line="276" w:lineRule="auto"/>
              <w:jc w:val="center"/>
              <w:rPr>
                <w:rFonts w:ascii="Arial" w:hAnsi="Arial" w:cs="Arial"/>
                <w:b/>
                <w:color w:val="auto"/>
                <w:sz w:val="18"/>
                <w:szCs w:val="18"/>
              </w:rPr>
            </w:pPr>
            <w:r w:rsidRPr="00946138">
              <w:rPr>
                <w:rFonts w:ascii="Arial" w:hAnsi="Arial" w:cs="Arial"/>
                <w:b/>
                <w:color w:val="auto"/>
                <w:sz w:val="18"/>
                <w:szCs w:val="18"/>
              </w:rPr>
              <w:t>Lp.</w:t>
            </w:r>
          </w:p>
        </w:tc>
        <w:tc>
          <w:tcPr>
            <w:tcW w:w="2268" w:type="dxa"/>
          </w:tcPr>
          <w:p w:rsidR="000E0D1E" w:rsidRPr="00946138" w:rsidRDefault="000E0D1E" w:rsidP="002133A9">
            <w:pPr>
              <w:pStyle w:val="Default"/>
              <w:spacing w:line="276" w:lineRule="auto"/>
              <w:jc w:val="center"/>
              <w:rPr>
                <w:rFonts w:ascii="Arial" w:hAnsi="Arial" w:cs="Arial"/>
                <w:b/>
                <w:color w:val="auto"/>
                <w:sz w:val="18"/>
                <w:szCs w:val="18"/>
              </w:rPr>
            </w:pPr>
          </w:p>
          <w:p w:rsidR="000E0D1E" w:rsidRPr="00946138" w:rsidRDefault="000E0D1E" w:rsidP="002133A9">
            <w:pPr>
              <w:pStyle w:val="Default"/>
              <w:spacing w:line="276" w:lineRule="auto"/>
              <w:jc w:val="center"/>
              <w:rPr>
                <w:rFonts w:ascii="Arial" w:hAnsi="Arial" w:cs="Arial"/>
                <w:b/>
                <w:color w:val="auto"/>
                <w:sz w:val="18"/>
                <w:szCs w:val="18"/>
              </w:rPr>
            </w:pPr>
            <w:r w:rsidRPr="00946138">
              <w:rPr>
                <w:rFonts w:ascii="Arial" w:hAnsi="Arial" w:cs="Arial"/>
                <w:b/>
                <w:color w:val="auto"/>
                <w:sz w:val="18"/>
                <w:szCs w:val="18"/>
              </w:rPr>
              <w:t>Źródło</w:t>
            </w:r>
          </w:p>
        </w:tc>
        <w:tc>
          <w:tcPr>
            <w:tcW w:w="1276" w:type="dxa"/>
          </w:tcPr>
          <w:p w:rsidR="000E0D1E" w:rsidRPr="00946138" w:rsidRDefault="000E0D1E" w:rsidP="002133A9">
            <w:pPr>
              <w:pStyle w:val="Default"/>
              <w:spacing w:line="276" w:lineRule="auto"/>
              <w:jc w:val="center"/>
              <w:rPr>
                <w:rFonts w:ascii="Arial" w:hAnsi="Arial" w:cs="Arial"/>
                <w:b/>
                <w:color w:val="auto"/>
                <w:sz w:val="18"/>
                <w:szCs w:val="18"/>
              </w:rPr>
            </w:pPr>
            <w:r w:rsidRPr="00946138">
              <w:rPr>
                <w:rFonts w:ascii="Arial" w:hAnsi="Arial" w:cs="Arial"/>
                <w:b/>
                <w:color w:val="auto"/>
                <w:sz w:val="18"/>
                <w:szCs w:val="18"/>
              </w:rPr>
              <w:t>Oznaczenie emitora</w:t>
            </w:r>
          </w:p>
        </w:tc>
        <w:tc>
          <w:tcPr>
            <w:tcW w:w="2551" w:type="dxa"/>
          </w:tcPr>
          <w:p w:rsidR="000E0D1E" w:rsidRPr="00946138" w:rsidRDefault="000E0D1E" w:rsidP="002133A9">
            <w:pPr>
              <w:pStyle w:val="Default"/>
              <w:spacing w:line="276" w:lineRule="auto"/>
              <w:jc w:val="center"/>
              <w:rPr>
                <w:rFonts w:ascii="Arial" w:hAnsi="Arial" w:cs="Arial"/>
                <w:b/>
                <w:color w:val="auto"/>
                <w:sz w:val="18"/>
                <w:szCs w:val="18"/>
              </w:rPr>
            </w:pPr>
          </w:p>
          <w:p w:rsidR="000E0D1E" w:rsidRPr="00946138" w:rsidRDefault="000E0D1E" w:rsidP="002133A9">
            <w:pPr>
              <w:pStyle w:val="Default"/>
              <w:spacing w:line="276" w:lineRule="auto"/>
              <w:jc w:val="center"/>
              <w:rPr>
                <w:rFonts w:ascii="Arial" w:hAnsi="Arial" w:cs="Arial"/>
                <w:b/>
                <w:color w:val="auto"/>
                <w:sz w:val="18"/>
                <w:szCs w:val="18"/>
              </w:rPr>
            </w:pPr>
            <w:r w:rsidRPr="00946138">
              <w:rPr>
                <w:rFonts w:ascii="Arial" w:hAnsi="Arial" w:cs="Arial"/>
                <w:b/>
                <w:color w:val="auto"/>
                <w:sz w:val="18"/>
                <w:szCs w:val="18"/>
              </w:rPr>
              <w:t>Nazwa substancji</w:t>
            </w:r>
          </w:p>
        </w:tc>
        <w:tc>
          <w:tcPr>
            <w:tcW w:w="2126" w:type="dxa"/>
          </w:tcPr>
          <w:p w:rsidR="000E0D1E" w:rsidRPr="00946138" w:rsidRDefault="000E0D1E" w:rsidP="002133A9">
            <w:pPr>
              <w:pStyle w:val="Default"/>
              <w:spacing w:line="276" w:lineRule="auto"/>
              <w:jc w:val="center"/>
              <w:rPr>
                <w:rFonts w:ascii="Arial" w:hAnsi="Arial" w:cs="Arial"/>
                <w:b/>
                <w:color w:val="auto"/>
                <w:sz w:val="18"/>
                <w:szCs w:val="18"/>
              </w:rPr>
            </w:pPr>
            <w:r w:rsidRPr="00946138">
              <w:rPr>
                <w:rFonts w:ascii="Arial" w:hAnsi="Arial" w:cs="Arial"/>
                <w:b/>
                <w:color w:val="auto"/>
                <w:sz w:val="18"/>
                <w:szCs w:val="18"/>
              </w:rPr>
              <w:t xml:space="preserve">Emisja dopuszczalna </w:t>
            </w:r>
            <w:r>
              <w:rPr>
                <w:rFonts w:ascii="Arial" w:hAnsi="Arial" w:cs="Arial"/>
                <w:b/>
                <w:color w:val="auto"/>
                <w:sz w:val="18"/>
                <w:szCs w:val="18"/>
              </w:rPr>
              <w:t>[</w:t>
            </w:r>
            <w:r w:rsidRPr="00946138">
              <w:rPr>
                <w:rFonts w:ascii="Arial" w:hAnsi="Arial" w:cs="Arial"/>
                <w:b/>
                <w:color w:val="auto"/>
                <w:sz w:val="18"/>
                <w:szCs w:val="18"/>
              </w:rPr>
              <w:t>kg/h</w:t>
            </w:r>
            <w:r>
              <w:rPr>
                <w:rFonts w:ascii="Arial" w:hAnsi="Arial" w:cs="Arial"/>
                <w:b/>
                <w:color w:val="auto"/>
                <w:sz w:val="18"/>
                <w:szCs w:val="18"/>
              </w:rPr>
              <w:t>]</w:t>
            </w:r>
          </w:p>
        </w:tc>
      </w:tr>
      <w:tr w:rsidR="000E0D1E" w:rsidRPr="00B17362" w:rsidTr="00B701AA">
        <w:tc>
          <w:tcPr>
            <w:tcW w:w="851" w:type="dxa"/>
            <w:vMerge w:val="restart"/>
          </w:tcPr>
          <w:p w:rsidR="000E0D1E" w:rsidRPr="00946138" w:rsidRDefault="000E0D1E" w:rsidP="002133A9">
            <w:pPr>
              <w:pStyle w:val="Default"/>
              <w:spacing w:line="276" w:lineRule="auto"/>
              <w:jc w:val="center"/>
              <w:rPr>
                <w:rFonts w:ascii="Arial" w:hAnsi="Arial" w:cs="Arial"/>
                <w:color w:val="auto"/>
                <w:sz w:val="18"/>
                <w:szCs w:val="18"/>
              </w:rPr>
            </w:pPr>
          </w:p>
          <w:p w:rsidR="000E0D1E" w:rsidRPr="00946138" w:rsidRDefault="000E0D1E" w:rsidP="002133A9">
            <w:pPr>
              <w:pStyle w:val="Default"/>
              <w:spacing w:line="276" w:lineRule="auto"/>
              <w:jc w:val="center"/>
              <w:rPr>
                <w:rFonts w:ascii="Arial" w:hAnsi="Arial" w:cs="Arial"/>
                <w:color w:val="auto"/>
                <w:sz w:val="18"/>
                <w:szCs w:val="18"/>
              </w:rPr>
            </w:pPr>
          </w:p>
          <w:p w:rsidR="000E0D1E" w:rsidRPr="00946138" w:rsidRDefault="000E0D1E" w:rsidP="002133A9">
            <w:pPr>
              <w:pStyle w:val="Default"/>
              <w:spacing w:line="276" w:lineRule="auto"/>
              <w:jc w:val="center"/>
              <w:rPr>
                <w:rFonts w:ascii="Arial" w:hAnsi="Arial" w:cs="Arial"/>
                <w:color w:val="auto"/>
                <w:sz w:val="18"/>
                <w:szCs w:val="18"/>
              </w:rPr>
            </w:pPr>
            <w:r w:rsidRPr="00946138">
              <w:rPr>
                <w:rFonts w:ascii="Arial" w:hAnsi="Arial" w:cs="Arial"/>
                <w:color w:val="auto"/>
                <w:sz w:val="18"/>
                <w:szCs w:val="18"/>
              </w:rPr>
              <w:t>1.</w:t>
            </w:r>
          </w:p>
        </w:tc>
        <w:tc>
          <w:tcPr>
            <w:tcW w:w="2268" w:type="dxa"/>
            <w:vMerge w:val="restart"/>
          </w:tcPr>
          <w:p w:rsidR="000E0D1E" w:rsidRPr="00946138" w:rsidRDefault="000E0D1E" w:rsidP="002133A9">
            <w:pPr>
              <w:pStyle w:val="Default"/>
              <w:spacing w:line="276" w:lineRule="auto"/>
              <w:rPr>
                <w:rFonts w:ascii="Arial" w:hAnsi="Arial" w:cs="Arial"/>
                <w:b/>
                <w:color w:val="auto"/>
                <w:sz w:val="18"/>
                <w:szCs w:val="18"/>
              </w:rPr>
            </w:pPr>
          </w:p>
          <w:p w:rsidR="000E0D1E" w:rsidRPr="00DC0D98" w:rsidRDefault="000E0D1E" w:rsidP="000E0D1E">
            <w:pPr>
              <w:pStyle w:val="Default"/>
              <w:spacing w:line="276" w:lineRule="auto"/>
              <w:jc w:val="center"/>
              <w:rPr>
                <w:rFonts w:ascii="Arial" w:hAnsi="Arial" w:cs="Arial"/>
                <w:color w:val="auto"/>
                <w:sz w:val="18"/>
                <w:szCs w:val="18"/>
              </w:rPr>
            </w:pPr>
            <w:r w:rsidRPr="00DC0D98">
              <w:rPr>
                <w:rFonts w:ascii="Arial" w:hAnsi="Arial" w:cs="Arial"/>
                <w:color w:val="auto"/>
                <w:sz w:val="18"/>
                <w:szCs w:val="18"/>
              </w:rPr>
              <w:t>Wentylacja odciągowa hali mechaniczno – biologicznego przetwarzania odpadów</w:t>
            </w:r>
          </w:p>
          <w:p w:rsidR="000E0D1E" w:rsidRPr="00946138" w:rsidRDefault="000E0D1E" w:rsidP="000E0D1E">
            <w:pPr>
              <w:pStyle w:val="Default"/>
              <w:spacing w:line="276" w:lineRule="auto"/>
              <w:jc w:val="center"/>
              <w:rPr>
                <w:rFonts w:ascii="Arial" w:hAnsi="Arial" w:cs="Arial"/>
                <w:b/>
                <w:color w:val="auto"/>
                <w:sz w:val="18"/>
                <w:szCs w:val="18"/>
              </w:rPr>
            </w:pPr>
            <w:r w:rsidRPr="00DC0D98">
              <w:rPr>
                <w:rFonts w:ascii="Arial" w:hAnsi="Arial" w:cs="Arial"/>
                <w:color w:val="auto"/>
                <w:sz w:val="18"/>
                <w:szCs w:val="18"/>
              </w:rPr>
              <w:t>(emisja dla</w:t>
            </w:r>
            <w:r>
              <w:rPr>
                <w:rFonts w:ascii="Arial" w:hAnsi="Arial" w:cs="Arial"/>
                <w:color w:val="auto"/>
                <w:sz w:val="18"/>
                <w:szCs w:val="18"/>
              </w:rPr>
              <w:t xml:space="preserve"> </w:t>
            </w:r>
            <w:r w:rsidRPr="00DC0D98">
              <w:rPr>
                <w:rFonts w:ascii="Arial" w:hAnsi="Arial" w:cs="Arial"/>
                <w:color w:val="auto"/>
                <w:sz w:val="18"/>
                <w:szCs w:val="18"/>
              </w:rPr>
              <w:t>każdego emitora)</w:t>
            </w:r>
          </w:p>
        </w:tc>
        <w:tc>
          <w:tcPr>
            <w:tcW w:w="1276" w:type="dxa"/>
            <w:vMerge w:val="restart"/>
          </w:tcPr>
          <w:p w:rsidR="000E0D1E" w:rsidRPr="00946138" w:rsidRDefault="000E0D1E" w:rsidP="002133A9">
            <w:pPr>
              <w:pStyle w:val="Default"/>
              <w:spacing w:line="276" w:lineRule="auto"/>
              <w:jc w:val="center"/>
              <w:rPr>
                <w:rFonts w:ascii="Arial" w:hAnsi="Arial" w:cs="Arial"/>
                <w:color w:val="auto"/>
                <w:sz w:val="18"/>
                <w:szCs w:val="18"/>
              </w:rPr>
            </w:pPr>
          </w:p>
          <w:p w:rsidR="000E0D1E" w:rsidRPr="00762E60" w:rsidRDefault="000E0D1E" w:rsidP="002133A9">
            <w:pPr>
              <w:pStyle w:val="Default"/>
              <w:spacing w:line="276" w:lineRule="auto"/>
              <w:jc w:val="center"/>
              <w:rPr>
                <w:rFonts w:ascii="Arial" w:hAnsi="Arial" w:cs="Arial"/>
                <w:b/>
                <w:bCs/>
                <w:color w:val="auto"/>
                <w:sz w:val="18"/>
                <w:szCs w:val="18"/>
              </w:rPr>
            </w:pPr>
            <w:r w:rsidRPr="00762E60">
              <w:rPr>
                <w:rFonts w:ascii="Arial" w:hAnsi="Arial" w:cs="Arial"/>
                <w:b/>
                <w:bCs/>
                <w:color w:val="auto"/>
                <w:sz w:val="18"/>
                <w:szCs w:val="18"/>
              </w:rPr>
              <w:t>E – 1</w:t>
            </w:r>
          </w:p>
          <w:p w:rsidR="000E0D1E" w:rsidRPr="00762E60" w:rsidRDefault="000E0D1E" w:rsidP="002133A9">
            <w:pPr>
              <w:pStyle w:val="Default"/>
              <w:spacing w:line="276" w:lineRule="auto"/>
              <w:jc w:val="center"/>
              <w:rPr>
                <w:rFonts w:ascii="Arial" w:hAnsi="Arial" w:cs="Arial"/>
                <w:b/>
                <w:bCs/>
                <w:color w:val="auto"/>
                <w:sz w:val="18"/>
                <w:szCs w:val="18"/>
              </w:rPr>
            </w:pPr>
            <w:r w:rsidRPr="00762E60">
              <w:rPr>
                <w:rFonts w:ascii="Arial" w:hAnsi="Arial" w:cs="Arial"/>
                <w:b/>
                <w:bCs/>
                <w:color w:val="auto"/>
                <w:sz w:val="18"/>
                <w:szCs w:val="18"/>
              </w:rPr>
              <w:t>E – 2</w:t>
            </w:r>
          </w:p>
          <w:p w:rsidR="000E0D1E" w:rsidRPr="00762E60" w:rsidRDefault="000E0D1E" w:rsidP="002133A9">
            <w:pPr>
              <w:pStyle w:val="Default"/>
              <w:spacing w:line="276" w:lineRule="auto"/>
              <w:jc w:val="center"/>
              <w:rPr>
                <w:rFonts w:ascii="Arial" w:hAnsi="Arial" w:cs="Arial"/>
                <w:b/>
                <w:bCs/>
                <w:color w:val="auto"/>
                <w:sz w:val="18"/>
                <w:szCs w:val="18"/>
              </w:rPr>
            </w:pPr>
            <w:r w:rsidRPr="00762E60">
              <w:rPr>
                <w:rFonts w:ascii="Arial" w:hAnsi="Arial" w:cs="Arial"/>
                <w:b/>
                <w:bCs/>
                <w:color w:val="auto"/>
                <w:sz w:val="18"/>
                <w:szCs w:val="18"/>
              </w:rPr>
              <w:t>E – 3</w:t>
            </w:r>
          </w:p>
          <w:p w:rsidR="000E0D1E" w:rsidRPr="00946138" w:rsidRDefault="000E0D1E" w:rsidP="002133A9">
            <w:pPr>
              <w:pStyle w:val="Default"/>
              <w:spacing w:line="276" w:lineRule="auto"/>
              <w:jc w:val="center"/>
              <w:rPr>
                <w:rFonts w:ascii="Arial" w:hAnsi="Arial" w:cs="Arial"/>
                <w:color w:val="auto"/>
                <w:sz w:val="18"/>
                <w:szCs w:val="18"/>
              </w:rPr>
            </w:pPr>
            <w:r w:rsidRPr="00762E60">
              <w:rPr>
                <w:rFonts w:ascii="Arial" w:hAnsi="Arial" w:cs="Arial"/>
                <w:b/>
                <w:bCs/>
                <w:color w:val="auto"/>
                <w:sz w:val="18"/>
                <w:szCs w:val="18"/>
              </w:rPr>
              <w:t>E – 4</w:t>
            </w:r>
          </w:p>
        </w:tc>
        <w:tc>
          <w:tcPr>
            <w:tcW w:w="2551" w:type="dxa"/>
          </w:tcPr>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Tlenek węgla</w:t>
            </w:r>
          </w:p>
        </w:tc>
        <w:tc>
          <w:tcPr>
            <w:tcW w:w="2126" w:type="dxa"/>
          </w:tcPr>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0,00028925</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Tlenki azotu jako NO</w:t>
            </w:r>
            <w:r w:rsidRPr="00946138">
              <w:rPr>
                <w:rFonts w:ascii="Arial" w:hAnsi="Arial" w:cs="Arial"/>
                <w:sz w:val="18"/>
                <w:szCs w:val="18"/>
                <w:vertAlign w:val="subscript"/>
              </w:rPr>
              <w:t>2</w:t>
            </w:r>
          </w:p>
        </w:tc>
        <w:tc>
          <w:tcPr>
            <w:tcW w:w="2126" w:type="dxa"/>
          </w:tcPr>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0,001905</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Amoniak</w:t>
            </w:r>
          </w:p>
        </w:tc>
        <w:tc>
          <w:tcPr>
            <w:tcW w:w="2126" w:type="dxa"/>
          </w:tcPr>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0,00000109</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Dwutlenek siarki</w:t>
            </w:r>
          </w:p>
        </w:tc>
        <w:tc>
          <w:tcPr>
            <w:tcW w:w="2126" w:type="dxa"/>
          </w:tcPr>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0,000011575</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 xml:space="preserve">Węglowodory alifatyczne </w:t>
            </w:r>
          </w:p>
        </w:tc>
        <w:tc>
          <w:tcPr>
            <w:tcW w:w="2126" w:type="dxa"/>
          </w:tcPr>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0,000032125</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 xml:space="preserve">Węglowodory aromatyczne </w:t>
            </w:r>
          </w:p>
        </w:tc>
        <w:tc>
          <w:tcPr>
            <w:tcW w:w="2126" w:type="dxa"/>
          </w:tcPr>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0,000017175</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 xml:space="preserve">Benzen </w:t>
            </w:r>
          </w:p>
        </w:tc>
        <w:tc>
          <w:tcPr>
            <w:tcW w:w="2126" w:type="dxa"/>
          </w:tcPr>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0,00000004775</w:t>
            </w:r>
          </w:p>
        </w:tc>
      </w:tr>
      <w:tr w:rsidR="000E0D1E" w:rsidRPr="00B17362" w:rsidTr="00B701AA">
        <w:trPr>
          <w:trHeight w:val="539"/>
        </w:trPr>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Pył ogółem</w:t>
            </w:r>
            <w:r>
              <w:rPr>
                <w:rFonts w:ascii="Arial" w:hAnsi="Arial" w:cs="Arial"/>
                <w:sz w:val="18"/>
                <w:szCs w:val="18"/>
              </w:rPr>
              <w:t xml:space="preserve">, </w:t>
            </w:r>
          </w:p>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w tym:</w:t>
            </w:r>
          </w:p>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Pył zawieszony PM 10</w:t>
            </w:r>
          </w:p>
          <w:p w:rsidR="000E0D1E" w:rsidRPr="00946138" w:rsidRDefault="000E0D1E" w:rsidP="002133A9">
            <w:pPr>
              <w:tabs>
                <w:tab w:val="num" w:pos="360"/>
              </w:tabs>
              <w:spacing w:line="276" w:lineRule="auto"/>
              <w:rPr>
                <w:rFonts w:ascii="Arial" w:hAnsi="Arial" w:cs="Arial"/>
                <w:sz w:val="18"/>
                <w:szCs w:val="18"/>
              </w:rPr>
            </w:pPr>
            <w:r w:rsidRPr="00946138">
              <w:rPr>
                <w:rFonts w:ascii="Arial" w:hAnsi="Arial" w:cs="Arial"/>
                <w:sz w:val="18"/>
                <w:szCs w:val="18"/>
              </w:rPr>
              <w:t>Pył zawieszony PM 2,5</w:t>
            </w:r>
          </w:p>
        </w:tc>
        <w:tc>
          <w:tcPr>
            <w:tcW w:w="2126" w:type="dxa"/>
          </w:tcPr>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0,0201005</w:t>
            </w:r>
          </w:p>
          <w:p w:rsidR="000E0D1E" w:rsidRPr="00946138" w:rsidRDefault="000E0D1E" w:rsidP="002133A9">
            <w:pPr>
              <w:spacing w:line="276" w:lineRule="auto"/>
              <w:jc w:val="right"/>
              <w:rPr>
                <w:rFonts w:ascii="Arial" w:hAnsi="Arial" w:cs="Arial"/>
                <w:sz w:val="18"/>
                <w:szCs w:val="18"/>
              </w:rPr>
            </w:pPr>
          </w:p>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0,0201005</w:t>
            </w:r>
          </w:p>
          <w:p w:rsidR="000E0D1E" w:rsidRPr="00946138" w:rsidRDefault="000E0D1E" w:rsidP="002133A9">
            <w:pPr>
              <w:spacing w:line="276" w:lineRule="auto"/>
              <w:jc w:val="right"/>
              <w:rPr>
                <w:rFonts w:ascii="Arial" w:hAnsi="Arial" w:cs="Arial"/>
                <w:sz w:val="18"/>
                <w:szCs w:val="18"/>
              </w:rPr>
            </w:pPr>
            <w:r w:rsidRPr="00946138">
              <w:rPr>
                <w:rFonts w:ascii="Arial" w:hAnsi="Arial" w:cs="Arial"/>
                <w:sz w:val="18"/>
                <w:szCs w:val="18"/>
              </w:rPr>
              <w:t>0,0201005</w:t>
            </w:r>
          </w:p>
        </w:tc>
      </w:tr>
      <w:tr w:rsidR="000E0D1E" w:rsidRPr="00B17362" w:rsidTr="00B701AA">
        <w:tc>
          <w:tcPr>
            <w:tcW w:w="851" w:type="dxa"/>
            <w:vMerge w:val="restart"/>
          </w:tcPr>
          <w:p w:rsidR="000E0D1E" w:rsidRPr="00946138" w:rsidRDefault="000E0D1E" w:rsidP="002133A9">
            <w:pPr>
              <w:pStyle w:val="Default"/>
              <w:spacing w:line="276" w:lineRule="auto"/>
              <w:jc w:val="center"/>
              <w:rPr>
                <w:rFonts w:ascii="Arial" w:hAnsi="Arial" w:cs="Arial"/>
                <w:color w:val="auto"/>
                <w:sz w:val="18"/>
                <w:szCs w:val="18"/>
              </w:rPr>
            </w:pPr>
          </w:p>
          <w:p w:rsidR="000E0D1E" w:rsidRPr="00946138" w:rsidRDefault="000E0D1E" w:rsidP="002133A9">
            <w:pPr>
              <w:pStyle w:val="Default"/>
              <w:spacing w:line="276" w:lineRule="auto"/>
              <w:jc w:val="center"/>
              <w:rPr>
                <w:rFonts w:ascii="Arial" w:hAnsi="Arial" w:cs="Arial"/>
                <w:color w:val="auto"/>
                <w:sz w:val="18"/>
                <w:szCs w:val="18"/>
              </w:rPr>
            </w:pPr>
          </w:p>
          <w:p w:rsidR="000E0D1E" w:rsidRPr="00946138" w:rsidRDefault="000E0D1E" w:rsidP="002133A9">
            <w:pPr>
              <w:pStyle w:val="Default"/>
              <w:spacing w:line="276" w:lineRule="auto"/>
              <w:jc w:val="center"/>
              <w:rPr>
                <w:rFonts w:ascii="Arial" w:hAnsi="Arial" w:cs="Arial"/>
                <w:color w:val="auto"/>
                <w:sz w:val="18"/>
                <w:szCs w:val="18"/>
              </w:rPr>
            </w:pPr>
          </w:p>
          <w:p w:rsidR="000E0D1E" w:rsidRPr="00946138" w:rsidRDefault="000E0D1E" w:rsidP="002133A9">
            <w:pPr>
              <w:pStyle w:val="Default"/>
              <w:spacing w:line="276" w:lineRule="auto"/>
              <w:jc w:val="center"/>
              <w:rPr>
                <w:rFonts w:ascii="Arial" w:hAnsi="Arial" w:cs="Arial"/>
                <w:color w:val="auto"/>
                <w:sz w:val="18"/>
                <w:szCs w:val="18"/>
              </w:rPr>
            </w:pPr>
            <w:r>
              <w:rPr>
                <w:rFonts w:ascii="Arial" w:hAnsi="Arial" w:cs="Arial"/>
                <w:color w:val="auto"/>
                <w:sz w:val="18"/>
                <w:szCs w:val="18"/>
              </w:rPr>
              <w:t>2.</w:t>
            </w:r>
          </w:p>
        </w:tc>
        <w:tc>
          <w:tcPr>
            <w:tcW w:w="2268" w:type="dxa"/>
            <w:vMerge w:val="restart"/>
          </w:tcPr>
          <w:p w:rsidR="000E0D1E" w:rsidRPr="00DC0D98" w:rsidRDefault="000E0D1E" w:rsidP="002133A9">
            <w:pPr>
              <w:pStyle w:val="Default"/>
              <w:spacing w:line="276" w:lineRule="auto"/>
              <w:rPr>
                <w:rFonts w:ascii="Arial" w:hAnsi="Arial" w:cs="Arial"/>
                <w:color w:val="auto"/>
                <w:sz w:val="18"/>
                <w:szCs w:val="18"/>
              </w:rPr>
            </w:pPr>
          </w:p>
          <w:p w:rsidR="000E0D1E" w:rsidRPr="00DC0D98" w:rsidRDefault="000E0D1E" w:rsidP="002133A9">
            <w:pPr>
              <w:pStyle w:val="Default"/>
              <w:spacing w:line="276" w:lineRule="auto"/>
              <w:rPr>
                <w:rFonts w:ascii="Arial" w:hAnsi="Arial" w:cs="Arial"/>
                <w:color w:val="auto"/>
                <w:sz w:val="18"/>
                <w:szCs w:val="18"/>
              </w:rPr>
            </w:pPr>
          </w:p>
          <w:p w:rsidR="001B13BC" w:rsidRDefault="001B13BC" w:rsidP="000E0D1E">
            <w:pPr>
              <w:pStyle w:val="Default"/>
              <w:spacing w:line="276" w:lineRule="auto"/>
              <w:jc w:val="center"/>
              <w:rPr>
                <w:rFonts w:ascii="Arial" w:hAnsi="Arial" w:cs="Arial"/>
                <w:color w:val="auto"/>
                <w:sz w:val="18"/>
                <w:szCs w:val="18"/>
              </w:rPr>
            </w:pPr>
          </w:p>
          <w:p w:rsidR="000E0D1E" w:rsidRPr="00DC0D98" w:rsidRDefault="000E0D1E" w:rsidP="000E0D1E">
            <w:pPr>
              <w:pStyle w:val="Default"/>
              <w:spacing w:line="276" w:lineRule="auto"/>
              <w:jc w:val="center"/>
              <w:rPr>
                <w:rFonts w:ascii="Arial" w:hAnsi="Arial" w:cs="Arial"/>
                <w:color w:val="auto"/>
                <w:sz w:val="18"/>
                <w:szCs w:val="18"/>
              </w:rPr>
            </w:pPr>
            <w:r w:rsidRPr="00DC0D98">
              <w:rPr>
                <w:rFonts w:ascii="Arial" w:hAnsi="Arial" w:cs="Arial"/>
                <w:color w:val="auto"/>
                <w:sz w:val="18"/>
                <w:szCs w:val="18"/>
              </w:rPr>
              <w:t>Biofiltr nr 1</w:t>
            </w:r>
          </w:p>
        </w:tc>
        <w:tc>
          <w:tcPr>
            <w:tcW w:w="1276" w:type="dxa"/>
            <w:vMerge w:val="restart"/>
          </w:tcPr>
          <w:p w:rsidR="000E0D1E" w:rsidRPr="00762E60" w:rsidRDefault="000E0D1E" w:rsidP="002133A9">
            <w:pPr>
              <w:pStyle w:val="Default"/>
              <w:spacing w:line="276" w:lineRule="auto"/>
              <w:jc w:val="center"/>
              <w:rPr>
                <w:rFonts w:ascii="Arial" w:hAnsi="Arial" w:cs="Arial"/>
                <w:b/>
                <w:bCs/>
                <w:color w:val="auto"/>
                <w:sz w:val="18"/>
                <w:szCs w:val="18"/>
              </w:rPr>
            </w:pPr>
          </w:p>
          <w:p w:rsidR="000E0D1E" w:rsidRPr="00762E60" w:rsidRDefault="000E0D1E" w:rsidP="002133A9">
            <w:pPr>
              <w:pStyle w:val="Default"/>
              <w:spacing w:line="276" w:lineRule="auto"/>
              <w:jc w:val="center"/>
              <w:rPr>
                <w:rFonts w:ascii="Arial" w:hAnsi="Arial" w:cs="Arial"/>
                <w:b/>
                <w:bCs/>
                <w:color w:val="auto"/>
                <w:sz w:val="18"/>
                <w:szCs w:val="18"/>
              </w:rPr>
            </w:pPr>
          </w:p>
          <w:p w:rsidR="000E0D1E" w:rsidRPr="00762E60" w:rsidRDefault="000E0D1E" w:rsidP="002133A9">
            <w:pPr>
              <w:pStyle w:val="Default"/>
              <w:spacing w:line="276" w:lineRule="auto"/>
              <w:jc w:val="center"/>
              <w:rPr>
                <w:rFonts w:ascii="Arial" w:hAnsi="Arial" w:cs="Arial"/>
                <w:b/>
                <w:bCs/>
                <w:color w:val="auto"/>
                <w:sz w:val="18"/>
                <w:szCs w:val="18"/>
              </w:rPr>
            </w:pPr>
            <w:r w:rsidRPr="00762E60">
              <w:rPr>
                <w:rFonts w:ascii="Arial" w:hAnsi="Arial" w:cs="Arial"/>
                <w:b/>
                <w:bCs/>
                <w:color w:val="auto"/>
                <w:sz w:val="18"/>
                <w:szCs w:val="18"/>
              </w:rPr>
              <w:t>E – 5</w:t>
            </w: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Siarkowodór</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0,00876</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DC0D98" w:rsidRDefault="000E0D1E" w:rsidP="002133A9">
            <w:pPr>
              <w:pStyle w:val="Default"/>
              <w:spacing w:line="276" w:lineRule="auto"/>
              <w:rPr>
                <w:rFonts w:ascii="Arial" w:hAnsi="Arial" w:cs="Arial"/>
                <w:color w:val="auto"/>
                <w:sz w:val="18"/>
                <w:szCs w:val="18"/>
              </w:rPr>
            </w:pPr>
          </w:p>
        </w:tc>
        <w:tc>
          <w:tcPr>
            <w:tcW w:w="1276" w:type="dxa"/>
            <w:vMerge/>
          </w:tcPr>
          <w:p w:rsidR="000E0D1E" w:rsidRPr="00762E60" w:rsidRDefault="000E0D1E" w:rsidP="002133A9">
            <w:pPr>
              <w:pStyle w:val="Default"/>
              <w:spacing w:line="276" w:lineRule="auto"/>
              <w:jc w:val="center"/>
              <w:rPr>
                <w:rFonts w:ascii="Arial" w:hAnsi="Arial" w:cs="Arial"/>
                <w:b/>
                <w:bCs/>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Amoniak</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0,00876</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DC0D98" w:rsidRDefault="000E0D1E" w:rsidP="002133A9">
            <w:pPr>
              <w:pStyle w:val="Default"/>
              <w:spacing w:line="276" w:lineRule="auto"/>
              <w:rPr>
                <w:rFonts w:ascii="Arial" w:hAnsi="Arial" w:cs="Arial"/>
                <w:color w:val="auto"/>
                <w:sz w:val="18"/>
                <w:szCs w:val="18"/>
              </w:rPr>
            </w:pPr>
          </w:p>
        </w:tc>
        <w:tc>
          <w:tcPr>
            <w:tcW w:w="1276" w:type="dxa"/>
            <w:vMerge/>
          </w:tcPr>
          <w:p w:rsidR="000E0D1E" w:rsidRPr="00762E60" w:rsidRDefault="000E0D1E" w:rsidP="002133A9">
            <w:pPr>
              <w:pStyle w:val="Default"/>
              <w:spacing w:line="276" w:lineRule="auto"/>
              <w:jc w:val="center"/>
              <w:rPr>
                <w:rFonts w:ascii="Arial" w:hAnsi="Arial" w:cs="Arial"/>
                <w:b/>
                <w:bCs/>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Aceton</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0,002989</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DC0D98" w:rsidRDefault="000E0D1E" w:rsidP="002133A9">
            <w:pPr>
              <w:pStyle w:val="Default"/>
              <w:spacing w:line="276" w:lineRule="auto"/>
              <w:rPr>
                <w:rFonts w:ascii="Arial" w:hAnsi="Arial" w:cs="Arial"/>
                <w:color w:val="auto"/>
                <w:sz w:val="18"/>
                <w:szCs w:val="18"/>
              </w:rPr>
            </w:pPr>
          </w:p>
        </w:tc>
        <w:tc>
          <w:tcPr>
            <w:tcW w:w="1276" w:type="dxa"/>
            <w:vMerge/>
          </w:tcPr>
          <w:p w:rsidR="000E0D1E" w:rsidRPr="00762E60" w:rsidRDefault="000E0D1E" w:rsidP="002133A9">
            <w:pPr>
              <w:pStyle w:val="Default"/>
              <w:spacing w:line="276" w:lineRule="auto"/>
              <w:jc w:val="center"/>
              <w:rPr>
                <w:rFonts w:ascii="Arial" w:hAnsi="Arial" w:cs="Arial"/>
                <w:b/>
                <w:bCs/>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Aldehyd octowy</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0,001701</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DC0D98" w:rsidRDefault="000E0D1E" w:rsidP="002133A9">
            <w:pPr>
              <w:pStyle w:val="Default"/>
              <w:spacing w:line="276" w:lineRule="auto"/>
              <w:rPr>
                <w:rFonts w:ascii="Arial" w:hAnsi="Arial" w:cs="Arial"/>
                <w:color w:val="auto"/>
                <w:sz w:val="18"/>
                <w:szCs w:val="18"/>
              </w:rPr>
            </w:pPr>
          </w:p>
        </w:tc>
        <w:tc>
          <w:tcPr>
            <w:tcW w:w="1276" w:type="dxa"/>
            <w:vMerge/>
          </w:tcPr>
          <w:p w:rsidR="000E0D1E" w:rsidRPr="00762E60" w:rsidRDefault="000E0D1E" w:rsidP="002133A9">
            <w:pPr>
              <w:pStyle w:val="Default"/>
              <w:spacing w:line="276" w:lineRule="auto"/>
              <w:jc w:val="center"/>
              <w:rPr>
                <w:rFonts w:ascii="Arial" w:hAnsi="Arial" w:cs="Arial"/>
                <w:b/>
                <w:bCs/>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Tlenek węgla</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0,001443</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DC0D98" w:rsidRDefault="000E0D1E" w:rsidP="002133A9">
            <w:pPr>
              <w:pStyle w:val="Default"/>
              <w:spacing w:line="276" w:lineRule="auto"/>
              <w:rPr>
                <w:rFonts w:ascii="Arial" w:hAnsi="Arial" w:cs="Arial"/>
                <w:color w:val="auto"/>
                <w:sz w:val="18"/>
                <w:szCs w:val="18"/>
              </w:rPr>
            </w:pPr>
          </w:p>
        </w:tc>
        <w:tc>
          <w:tcPr>
            <w:tcW w:w="1276" w:type="dxa"/>
            <w:vMerge/>
          </w:tcPr>
          <w:p w:rsidR="000E0D1E" w:rsidRPr="00762E60" w:rsidRDefault="000E0D1E" w:rsidP="002133A9">
            <w:pPr>
              <w:pStyle w:val="Default"/>
              <w:spacing w:line="276" w:lineRule="auto"/>
              <w:jc w:val="center"/>
              <w:rPr>
                <w:rFonts w:ascii="Arial" w:hAnsi="Arial" w:cs="Arial"/>
                <w:b/>
                <w:bCs/>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Merkaptany</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0,001379</w:t>
            </w:r>
          </w:p>
        </w:tc>
      </w:tr>
      <w:tr w:rsidR="000E0D1E" w:rsidRPr="00B17362" w:rsidTr="00B701AA">
        <w:tc>
          <w:tcPr>
            <w:tcW w:w="851" w:type="dxa"/>
            <w:vMerge w:val="restart"/>
          </w:tcPr>
          <w:p w:rsidR="000E0D1E" w:rsidRDefault="000E0D1E" w:rsidP="002133A9">
            <w:pPr>
              <w:pStyle w:val="Default"/>
              <w:spacing w:line="276" w:lineRule="auto"/>
              <w:jc w:val="center"/>
              <w:rPr>
                <w:rFonts w:ascii="Arial" w:hAnsi="Arial" w:cs="Arial"/>
                <w:color w:val="auto"/>
                <w:sz w:val="18"/>
                <w:szCs w:val="18"/>
              </w:rPr>
            </w:pPr>
          </w:p>
          <w:p w:rsidR="000E0D1E" w:rsidRDefault="000E0D1E" w:rsidP="002133A9">
            <w:pPr>
              <w:pStyle w:val="Default"/>
              <w:spacing w:line="276" w:lineRule="auto"/>
              <w:jc w:val="center"/>
              <w:rPr>
                <w:rFonts w:ascii="Arial" w:hAnsi="Arial" w:cs="Arial"/>
                <w:color w:val="auto"/>
                <w:sz w:val="18"/>
                <w:szCs w:val="18"/>
              </w:rPr>
            </w:pPr>
          </w:p>
          <w:p w:rsidR="000E0D1E" w:rsidRPr="00946138" w:rsidRDefault="000E0D1E" w:rsidP="002133A9">
            <w:pPr>
              <w:pStyle w:val="Default"/>
              <w:spacing w:line="276" w:lineRule="auto"/>
              <w:jc w:val="center"/>
              <w:rPr>
                <w:rFonts w:ascii="Arial" w:hAnsi="Arial" w:cs="Arial"/>
                <w:color w:val="auto"/>
                <w:sz w:val="18"/>
                <w:szCs w:val="18"/>
              </w:rPr>
            </w:pPr>
            <w:r>
              <w:rPr>
                <w:rFonts w:ascii="Arial" w:hAnsi="Arial" w:cs="Arial"/>
                <w:color w:val="auto"/>
                <w:sz w:val="18"/>
                <w:szCs w:val="18"/>
              </w:rPr>
              <w:t>3.</w:t>
            </w:r>
          </w:p>
        </w:tc>
        <w:tc>
          <w:tcPr>
            <w:tcW w:w="2268" w:type="dxa"/>
            <w:vMerge w:val="restart"/>
          </w:tcPr>
          <w:p w:rsidR="000E0D1E" w:rsidRPr="00DC0D98" w:rsidRDefault="000E0D1E" w:rsidP="002133A9">
            <w:pPr>
              <w:pStyle w:val="Default"/>
              <w:spacing w:line="276" w:lineRule="auto"/>
              <w:rPr>
                <w:rFonts w:ascii="Arial" w:hAnsi="Arial" w:cs="Arial"/>
                <w:color w:val="auto"/>
                <w:sz w:val="18"/>
                <w:szCs w:val="18"/>
              </w:rPr>
            </w:pPr>
          </w:p>
          <w:p w:rsidR="000E0D1E" w:rsidRPr="00DC0D98" w:rsidRDefault="000E0D1E" w:rsidP="002133A9">
            <w:pPr>
              <w:pStyle w:val="Default"/>
              <w:spacing w:line="276" w:lineRule="auto"/>
              <w:rPr>
                <w:rFonts w:ascii="Arial" w:hAnsi="Arial" w:cs="Arial"/>
                <w:color w:val="auto"/>
                <w:sz w:val="18"/>
                <w:szCs w:val="18"/>
              </w:rPr>
            </w:pPr>
          </w:p>
          <w:p w:rsidR="000E0D1E" w:rsidRPr="00DC0D98" w:rsidRDefault="000E0D1E" w:rsidP="000E0D1E">
            <w:pPr>
              <w:pStyle w:val="Default"/>
              <w:spacing w:line="276" w:lineRule="auto"/>
              <w:jc w:val="center"/>
              <w:rPr>
                <w:rFonts w:ascii="Arial" w:hAnsi="Arial" w:cs="Arial"/>
                <w:color w:val="auto"/>
                <w:sz w:val="18"/>
                <w:szCs w:val="18"/>
              </w:rPr>
            </w:pPr>
            <w:r w:rsidRPr="00DC0D98">
              <w:rPr>
                <w:rFonts w:ascii="Arial" w:hAnsi="Arial" w:cs="Arial"/>
                <w:color w:val="auto"/>
                <w:sz w:val="18"/>
                <w:szCs w:val="18"/>
              </w:rPr>
              <w:t>Biofiltr nr 2</w:t>
            </w:r>
          </w:p>
        </w:tc>
        <w:tc>
          <w:tcPr>
            <w:tcW w:w="1276" w:type="dxa"/>
            <w:vMerge w:val="restart"/>
          </w:tcPr>
          <w:p w:rsidR="000E0D1E" w:rsidRPr="00762E60" w:rsidRDefault="000E0D1E" w:rsidP="002133A9">
            <w:pPr>
              <w:pStyle w:val="Default"/>
              <w:spacing w:line="276" w:lineRule="auto"/>
              <w:jc w:val="center"/>
              <w:rPr>
                <w:rFonts w:ascii="Arial" w:hAnsi="Arial" w:cs="Arial"/>
                <w:b/>
                <w:bCs/>
                <w:color w:val="auto"/>
                <w:sz w:val="18"/>
                <w:szCs w:val="18"/>
              </w:rPr>
            </w:pPr>
          </w:p>
          <w:p w:rsidR="000E0D1E" w:rsidRPr="00762E60" w:rsidRDefault="000E0D1E" w:rsidP="002133A9">
            <w:pPr>
              <w:pStyle w:val="Default"/>
              <w:spacing w:line="276" w:lineRule="auto"/>
              <w:jc w:val="center"/>
              <w:rPr>
                <w:rFonts w:ascii="Arial" w:hAnsi="Arial" w:cs="Arial"/>
                <w:b/>
                <w:bCs/>
                <w:color w:val="auto"/>
                <w:sz w:val="18"/>
                <w:szCs w:val="18"/>
              </w:rPr>
            </w:pPr>
          </w:p>
          <w:p w:rsidR="000E0D1E" w:rsidRPr="00762E60" w:rsidRDefault="000E0D1E" w:rsidP="002133A9">
            <w:pPr>
              <w:pStyle w:val="Default"/>
              <w:spacing w:line="276" w:lineRule="auto"/>
              <w:jc w:val="center"/>
              <w:rPr>
                <w:rFonts w:ascii="Arial" w:hAnsi="Arial" w:cs="Arial"/>
                <w:b/>
                <w:bCs/>
                <w:color w:val="auto"/>
                <w:sz w:val="18"/>
                <w:szCs w:val="18"/>
              </w:rPr>
            </w:pPr>
            <w:r w:rsidRPr="00762E60">
              <w:rPr>
                <w:rFonts w:ascii="Arial" w:hAnsi="Arial" w:cs="Arial"/>
                <w:b/>
                <w:bCs/>
                <w:color w:val="auto"/>
                <w:sz w:val="18"/>
                <w:szCs w:val="18"/>
              </w:rPr>
              <w:t>E – 6</w:t>
            </w: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Siarkowodór</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0,00876</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Amoniak</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0,00876</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Aceton</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0,002989</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Aldehyd octowy</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0,001701</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Tlenek węgla</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0,001443</w:t>
            </w:r>
          </w:p>
        </w:tc>
      </w:tr>
      <w:tr w:rsidR="000E0D1E" w:rsidRPr="00B17362" w:rsidTr="00B701AA">
        <w:tc>
          <w:tcPr>
            <w:tcW w:w="851"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268" w:type="dxa"/>
            <w:vMerge/>
          </w:tcPr>
          <w:p w:rsidR="000E0D1E" w:rsidRPr="00946138" w:rsidRDefault="000E0D1E" w:rsidP="002133A9">
            <w:pPr>
              <w:pStyle w:val="Default"/>
              <w:spacing w:line="276" w:lineRule="auto"/>
              <w:rPr>
                <w:rFonts w:ascii="Arial" w:hAnsi="Arial" w:cs="Arial"/>
                <w:b/>
                <w:color w:val="auto"/>
                <w:sz w:val="18"/>
                <w:szCs w:val="18"/>
              </w:rPr>
            </w:pPr>
          </w:p>
        </w:tc>
        <w:tc>
          <w:tcPr>
            <w:tcW w:w="1276" w:type="dxa"/>
            <w:vMerge/>
          </w:tcPr>
          <w:p w:rsidR="000E0D1E" w:rsidRPr="00946138" w:rsidRDefault="000E0D1E" w:rsidP="002133A9">
            <w:pPr>
              <w:pStyle w:val="Default"/>
              <w:spacing w:line="276" w:lineRule="auto"/>
              <w:jc w:val="center"/>
              <w:rPr>
                <w:rFonts w:ascii="Arial" w:hAnsi="Arial" w:cs="Arial"/>
                <w:color w:val="auto"/>
                <w:sz w:val="18"/>
                <w:szCs w:val="18"/>
              </w:rPr>
            </w:pPr>
          </w:p>
        </w:tc>
        <w:tc>
          <w:tcPr>
            <w:tcW w:w="2551" w:type="dxa"/>
          </w:tcPr>
          <w:p w:rsidR="000E0D1E" w:rsidRPr="00946138" w:rsidRDefault="000E0D1E" w:rsidP="002133A9">
            <w:pPr>
              <w:widowControl w:val="0"/>
              <w:autoSpaceDE w:val="0"/>
              <w:snapToGrid w:val="0"/>
              <w:spacing w:line="276" w:lineRule="auto"/>
              <w:rPr>
                <w:rFonts w:ascii="Arial" w:hAnsi="Arial" w:cs="Arial"/>
                <w:sz w:val="18"/>
                <w:szCs w:val="18"/>
              </w:rPr>
            </w:pPr>
            <w:r w:rsidRPr="00946138">
              <w:rPr>
                <w:rFonts w:ascii="Arial" w:hAnsi="Arial" w:cs="Arial"/>
                <w:sz w:val="18"/>
                <w:szCs w:val="18"/>
              </w:rPr>
              <w:t>Merkaptany</w:t>
            </w:r>
          </w:p>
        </w:tc>
        <w:tc>
          <w:tcPr>
            <w:tcW w:w="2126" w:type="dxa"/>
          </w:tcPr>
          <w:p w:rsidR="000E0D1E" w:rsidRPr="00946138" w:rsidRDefault="000E0D1E" w:rsidP="002133A9">
            <w:pPr>
              <w:widowControl w:val="0"/>
              <w:autoSpaceDE w:val="0"/>
              <w:snapToGrid w:val="0"/>
              <w:spacing w:line="276" w:lineRule="auto"/>
              <w:ind w:right="57"/>
              <w:jc w:val="right"/>
              <w:rPr>
                <w:rFonts w:ascii="Arial" w:hAnsi="Arial" w:cs="Arial"/>
                <w:sz w:val="18"/>
                <w:szCs w:val="18"/>
              </w:rPr>
            </w:pPr>
            <w:r w:rsidRPr="00946138">
              <w:rPr>
                <w:rFonts w:ascii="Arial" w:hAnsi="Arial" w:cs="Arial"/>
                <w:sz w:val="18"/>
                <w:szCs w:val="18"/>
              </w:rPr>
              <w:t>0,001379</w:t>
            </w:r>
          </w:p>
        </w:tc>
      </w:tr>
    </w:tbl>
    <w:p w:rsidR="000E0D1E" w:rsidRPr="00BA289E" w:rsidRDefault="000E0D1E" w:rsidP="000E0D1E">
      <w:pPr>
        <w:pStyle w:val="Default"/>
        <w:spacing w:line="276" w:lineRule="auto"/>
        <w:jc w:val="both"/>
        <w:rPr>
          <w:rFonts w:ascii="Arial" w:hAnsi="Arial" w:cs="Arial"/>
          <w:b/>
          <w:bCs/>
          <w:color w:val="auto"/>
          <w:sz w:val="20"/>
          <w:szCs w:val="20"/>
        </w:rPr>
      </w:pPr>
    </w:p>
    <w:p w:rsidR="0082694C" w:rsidRPr="007D0732" w:rsidRDefault="0082694C" w:rsidP="0082694C">
      <w:pPr>
        <w:tabs>
          <w:tab w:val="num" w:pos="180"/>
        </w:tabs>
        <w:spacing w:line="276" w:lineRule="auto"/>
        <w:ind w:right="-1"/>
        <w:jc w:val="both"/>
        <w:rPr>
          <w:rFonts w:ascii="Arial" w:hAnsi="Arial" w:cs="Arial"/>
          <w:b/>
          <w:bCs/>
        </w:rPr>
      </w:pPr>
      <w:r w:rsidRPr="000E0D1E">
        <w:rPr>
          <w:rFonts w:ascii="Arial" w:hAnsi="Arial" w:cs="Arial"/>
        </w:rPr>
        <w:t>Tabela nr 18</w:t>
      </w:r>
      <w:r>
        <w:rPr>
          <w:rFonts w:ascii="Arial" w:hAnsi="Arial" w:cs="Arial"/>
        </w:rPr>
        <w:t>a</w:t>
      </w:r>
      <w:r w:rsidRPr="000E0D1E">
        <w:rPr>
          <w:rFonts w:ascii="Arial" w:hAnsi="Arial" w:cs="Arial"/>
        </w:rPr>
        <w:t>.</w:t>
      </w:r>
      <w:r>
        <w:rPr>
          <w:rFonts w:ascii="Arial" w:hAnsi="Arial" w:cs="Arial"/>
        </w:rPr>
        <w:t xml:space="preserve"> </w:t>
      </w:r>
      <w:r w:rsidRPr="007D0732">
        <w:rPr>
          <w:rFonts w:ascii="Arial" w:hAnsi="Arial" w:cs="Arial"/>
          <w:b/>
          <w:bCs/>
        </w:rPr>
        <w:t>Poziomy emisji powiązane z najlepszymi dostępnymi technikami (BAT-AEL)</w:t>
      </w:r>
      <w:r w:rsidRPr="007D0732">
        <w:rPr>
          <w:rFonts w:ascii="Arial" w:hAnsi="Arial" w:cs="Arial"/>
          <w:b/>
          <w:bCs/>
        </w:rPr>
        <w:br/>
        <w:t xml:space="preserve">obowiązujące </w:t>
      </w:r>
      <w:r w:rsidR="0087313C">
        <w:rPr>
          <w:rFonts w:ascii="Arial" w:hAnsi="Arial" w:cs="Arial"/>
          <w:b/>
          <w:bCs/>
        </w:rPr>
        <w:t>od</w:t>
      </w:r>
      <w:r w:rsidRPr="007D0732">
        <w:rPr>
          <w:rFonts w:ascii="Arial" w:hAnsi="Arial" w:cs="Arial"/>
          <w:b/>
          <w:bCs/>
        </w:rPr>
        <w:t xml:space="preserve"> dnia </w:t>
      </w:r>
      <w:r>
        <w:rPr>
          <w:rFonts w:ascii="Arial" w:hAnsi="Arial" w:cs="Arial"/>
          <w:b/>
          <w:bCs/>
        </w:rPr>
        <w:t>1 stycznia</w:t>
      </w:r>
      <w:r w:rsidRPr="007D0732">
        <w:rPr>
          <w:rFonts w:ascii="Arial" w:hAnsi="Arial" w:cs="Arial"/>
          <w:b/>
          <w:bCs/>
        </w:rPr>
        <w:t xml:space="preserve"> 2022r.:</w:t>
      </w:r>
    </w:p>
    <w:p w:rsidR="0082694C" w:rsidRPr="001C24E6" w:rsidRDefault="0082694C" w:rsidP="0082694C">
      <w:pPr>
        <w:pStyle w:val="Default"/>
        <w:spacing w:line="276" w:lineRule="auto"/>
        <w:jc w:val="both"/>
        <w:rPr>
          <w:rFonts w:ascii="Arial" w:hAnsi="Arial" w:cs="Arial"/>
          <w:color w:val="auto"/>
          <w:sz w:val="10"/>
          <w:szCs w:val="10"/>
        </w:rPr>
      </w:pPr>
    </w:p>
    <w:tbl>
      <w:tblPr>
        <w:tblStyle w:val="Tabela-Siatka"/>
        <w:tblW w:w="0" w:type="auto"/>
        <w:tblLook w:val="04A0" w:firstRow="1" w:lastRow="0" w:firstColumn="1" w:lastColumn="0" w:noHBand="0" w:noVBand="1"/>
        <w:tblDescription w:val="Tabela nr 18a. Poziomy emisji powiązane z najlepszymi dostępnymi technikami (BAT-AEL) obowiązujące od dnia 1 stycznia 2022r.:&#10;Tabela zawiera łączone i zagnieżdzone komórki."/>
      </w:tblPr>
      <w:tblGrid>
        <w:gridCol w:w="562"/>
        <w:gridCol w:w="2490"/>
        <w:gridCol w:w="1272"/>
        <w:gridCol w:w="2472"/>
        <w:gridCol w:w="2086"/>
      </w:tblGrid>
      <w:tr w:rsidR="0082694C" w:rsidRPr="000E0D1E" w:rsidTr="00B701AA">
        <w:tc>
          <w:tcPr>
            <w:tcW w:w="562" w:type="dxa"/>
            <w:vAlign w:val="center"/>
          </w:tcPr>
          <w:p w:rsidR="0082694C" w:rsidRPr="000E0D1E" w:rsidRDefault="0082694C" w:rsidP="00B701AA">
            <w:pPr>
              <w:pStyle w:val="Default"/>
              <w:spacing w:line="276" w:lineRule="auto"/>
              <w:jc w:val="center"/>
              <w:rPr>
                <w:rFonts w:ascii="Arial" w:hAnsi="Arial" w:cs="Arial"/>
                <w:b/>
                <w:color w:val="auto"/>
                <w:sz w:val="18"/>
                <w:szCs w:val="18"/>
              </w:rPr>
            </w:pPr>
          </w:p>
          <w:p w:rsidR="0082694C" w:rsidRPr="000E0D1E" w:rsidRDefault="0082694C" w:rsidP="00B701AA">
            <w:pPr>
              <w:pStyle w:val="Default"/>
              <w:spacing w:line="276" w:lineRule="auto"/>
              <w:jc w:val="center"/>
              <w:rPr>
                <w:rFonts w:ascii="Arial" w:hAnsi="Arial" w:cs="Arial"/>
                <w:b/>
                <w:color w:val="auto"/>
                <w:sz w:val="18"/>
                <w:szCs w:val="18"/>
              </w:rPr>
            </w:pPr>
            <w:r w:rsidRPr="000E0D1E">
              <w:rPr>
                <w:rFonts w:ascii="Arial" w:hAnsi="Arial" w:cs="Arial"/>
                <w:b/>
                <w:color w:val="auto"/>
                <w:sz w:val="18"/>
                <w:szCs w:val="18"/>
              </w:rPr>
              <w:t>Lp.</w:t>
            </w:r>
          </w:p>
        </w:tc>
        <w:tc>
          <w:tcPr>
            <w:tcW w:w="2490" w:type="dxa"/>
            <w:vAlign w:val="center"/>
          </w:tcPr>
          <w:p w:rsidR="0082694C" w:rsidRPr="000E0D1E" w:rsidRDefault="0082694C" w:rsidP="00B701AA">
            <w:pPr>
              <w:pStyle w:val="Default"/>
              <w:spacing w:line="276" w:lineRule="auto"/>
              <w:jc w:val="center"/>
              <w:rPr>
                <w:rFonts w:ascii="Arial" w:hAnsi="Arial" w:cs="Arial"/>
                <w:b/>
                <w:color w:val="auto"/>
                <w:sz w:val="18"/>
                <w:szCs w:val="18"/>
              </w:rPr>
            </w:pPr>
          </w:p>
          <w:p w:rsidR="0082694C" w:rsidRPr="000E0D1E" w:rsidRDefault="0082694C" w:rsidP="00B701AA">
            <w:pPr>
              <w:pStyle w:val="Default"/>
              <w:spacing w:line="276" w:lineRule="auto"/>
              <w:jc w:val="center"/>
              <w:rPr>
                <w:rFonts w:ascii="Arial" w:hAnsi="Arial" w:cs="Arial"/>
                <w:b/>
                <w:color w:val="auto"/>
                <w:sz w:val="18"/>
                <w:szCs w:val="18"/>
              </w:rPr>
            </w:pPr>
            <w:r w:rsidRPr="000E0D1E">
              <w:rPr>
                <w:rFonts w:ascii="Arial" w:hAnsi="Arial" w:cs="Arial"/>
                <w:b/>
                <w:color w:val="auto"/>
                <w:sz w:val="18"/>
                <w:szCs w:val="18"/>
              </w:rPr>
              <w:t>Źródło</w:t>
            </w:r>
          </w:p>
        </w:tc>
        <w:tc>
          <w:tcPr>
            <w:tcW w:w="1272" w:type="dxa"/>
            <w:vAlign w:val="center"/>
          </w:tcPr>
          <w:p w:rsidR="0082694C" w:rsidRPr="000E0D1E" w:rsidRDefault="0082694C" w:rsidP="00B701AA">
            <w:pPr>
              <w:pStyle w:val="Default"/>
              <w:spacing w:line="276" w:lineRule="auto"/>
              <w:jc w:val="center"/>
              <w:rPr>
                <w:rFonts w:ascii="Arial" w:hAnsi="Arial" w:cs="Arial"/>
                <w:b/>
                <w:color w:val="auto"/>
                <w:sz w:val="18"/>
                <w:szCs w:val="18"/>
              </w:rPr>
            </w:pPr>
            <w:r w:rsidRPr="000E0D1E">
              <w:rPr>
                <w:rFonts w:ascii="Arial" w:hAnsi="Arial" w:cs="Arial"/>
                <w:b/>
                <w:color w:val="auto"/>
                <w:sz w:val="18"/>
                <w:szCs w:val="18"/>
              </w:rPr>
              <w:t>Oznaczenie emitora</w:t>
            </w:r>
          </w:p>
        </w:tc>
        <w:tc>
          <w:tcPr>
            <w:tcW w:w="2472" w:type="dxa"/>
            <w:vAlign w:val="center"/>
          </w:tcPr>
          <w:p w:rsidR="0082694C" w:rsidRPr="000E0D1E" w:rsidRDefault="0082694C" w:rsidP="00B701AA">
            <w:pPr>
              <w:pStyle w:val="Default"/>
              <w:spacing w:line="276" w:lineRule="auto"/>
              <w:jc w:val="center"/>
              <w:rPr>
                <w:rFonts w:ascii="Arial" w:hAnsi="Arial" w:cs="Arial"/>
                <w:b/>
                <w:color w:val="auto"/>
                <w:sz w:val="18"/>
                <w:szCs w:val="18"/>
              </w:rPr>
            </w:pPr>
          </w:p>
          <w:p w:rsidR="0082694C" w:rsidRPr="000E0D1E" w:rsidRDefault="0082694C" w:rsidP="00B701AA">
            <w:pPr>
              <w:pStyle w:val="Default"/>
              <w:spacing w:line="276" w:lineRule="auto"/>
              <w:jc w:val="center"/>
              <w:rPr>
                <w:rFonts w:ascii="Arial" w:hAnsi="Arial" w:cs="Arial"/>
                <w:b/>
                <w:color w:val="auto"/>
                <w:sz w:val="18"/>
                <w:szCs w:val="18"/>
              </w:rPr>
            </w:pPr>
            <w:r w:rsidRPr="000E0D1E">
              <w:rPr>
                <w:rFonts w:ascii="Arial" w:hAnsi="Arial" w:cs="Arial"/>
                <w:b/>
                <w:color w:val="auto"/>
                <w:sz w:val="18"/>
                <w:szCs w:val="18"/>
              </w:rPr>
              <w:t>Nazwa substancji</w:t>
            </w:r>
          </w:p>
        </w:tc>
        <w:tc>
          <w:tcPr>
            <w:tcW w:w="2086" w:type="dxa"/>
            <w:vAlign w:val="center"/>
          </w:tcPr>
          <w:p w:rsidR="0082694C" w:rsidRPr="000E0D1E" w:rsidRDefault="0082694C" w:rsidP="00B701AA">
            <w:pPr>
              <w:pStyle w:val="Default"/>
              <w:spacing w:line="276" w:lineRule="auto"/>
              <w:jc w:val="center"/>
              <w:rPr>
                <w:rFonts w:ascii="Arial" w:hAnsi="Arial" w:cs="Arial"/>
                <w:b/>
                <w:color w:val="auto"/>
                <w:sz w:val="18"/>
                <w:szCs w:val="18"/>
              </w:rPr>
            </w:pPr>
            <w:r w:rsidRPr="000E0D1E">
              <w:rPr>
                <w:rFonts w:ascii="Arial" w:hAnsi="Arial" w:cs="Arial"/>
                <w:b/>
                <w:color w:val="auto"/>
                <w:sz w:val="18"/>
                <w:szCs w:val="18"/>
              </w:rPr>
              <w:t>Emisja dopuszczalna [mg/Nm</w:t>
            </w:r>
            <w:r w:rsidRPr="000E0D1E">
              <w:rPr>
                <w:rFonts w:ascii="Arial" w:hAnsi="Arial" w:cs="Arial"/>
                <w:b/>
                <w:color w:val="auto"/>
                <w:sz w:val="18"/>
                <w:szCs w:val="18"/>
                <w:vertAlign w:val="superscript"/>
              </w:rPr>
              <w:t>3</w:t>
            </w:r>
            <w:r w:rsidRPr="000E0D1E">
              <w:rPr>
                <w:rFonts w:ascii="Arial" w:hAnsi="Arial" w:cs="Arial"/>
                <w:b/>
                <w:color w:val="auto"/>
                <w:sz w:val="18"/>
                <w:szCs w:val="18"/>
              </w:rPr>
              <w:t>]</w:t>
            </w:r>
          </w:p>
        </w:tc>
      </w:tr>
      <w:tr w:rsidR="0082694C" w:rsidRPr="000E0D1E" w:rsidTr="00B701AA">
        <w:trPr>
          <w:trHeight w:val="383"/>
        </w:trPr>
        <w:tc>
          <w:tcPr>
            <w:tcW w:w="562" w:type="dxa"/>
            <w:vMerge w:val="restart"/>
            <w:vAlign w:val="center"/>
          </w:tcPr>
          <w:p w:rsidR="0082694C" w:rsidRPr="000E0D1E" w:rsidRDefault="0082694C" w:rsidP="00B701AA">
            <w:pPr>
              <w:pStyle w:val="Default"/>
              <w:spacing w:line="276" w:lineRule="auto"/>
              <w:jc w:val="center"/>
              <w:rPr>
                <w:rFonts w:ascii="Arial" w:hAnsi="Arial" w:cs="Arial"/>
                <w:color w:val="auto"/>
                <w:sz w:val="18"/>
                <w:szCs w:val="18"/>
              </w:rPr>
            </w:pPr>
          </w:p>
          <w:p w:rsidR="0082694C" w:rsidRPr="000E0D1E" w:rsidRDefault="0082694C" w:rsidP="00B701AA">
            <w:pPr>
              <w:pStyle w:val="Default"/>
              <w:spacing w:line="276" w:lineRule="auto"/>
              <w:jc w:val="center"/>
              <w:rPr>
                <w:rFonts w:ascii="Arial" w:hAnsi="Arial" w:cs="Arial"/>
                <w:color w:val="auto"/>
                <w:sz w:val="18"/>
                <w:szCs w:val="18"/>
              </w:rPr>
            </w:pPr>
          </w:p>
          <w:p w:rsidR="0082694C" w:rsidRPr="000E0D1E" w:rsidRDefault="0082694C" w:rsidP="00B701AA">
            <w:pPr>
              <w:pStyle w:val="Default"/>
              <w:spacing w:line="276" w:lineRule="auto"/>
              <w:jc w:val="center"/>
              <w:rPr>
                <w:rFonts w:ascii="Arial" w:hAnsi="Arial" w:cs="Arial"/>
                <w:color w:val="auto"/>
                <w:sz w:val="18"/>
                <w:szCs w:val="18"/>
              </w:rPr>
            </w:pPr>
            <w:r w:rsidRPr="000E0D1E">
              <w:rPr>
                <w:rFonts w:ascii="Arial" w:hAnsi="Arial" w:cs="Arial"/>
                <w:color w:val="auto"/>
                <w:sz w:val="18"/>
                <w:szCs w:val="18"/>
              </w:rPr>
              <w:t>1.</w:t>
            </w:r>
          </w:p>
        </w:tc>
        <w:tc>
          <w:tcPr>
            <w:tcW w:w="2490" w:type="dxa"/>
            <w:vMerge w:val="restart"/>
            <w:vAlign w:val="center"/>
          </w:tcPr>
          <w:p w:rsidR="0082694C" w:rsidRDefault="0082694C" w:rsidP="00B701AA">
            <w:pPr>
              <w:pStyle w:val="Default"/>
              <w:spacing w:line="276" w:lineRule="auto"/>
              <w:jc w:val="center"/>
              <w:rPr>
                <w:rFonts w:ascii="Arial" w:hAnsi="Arial" w:cs="Arial"/>
                <w:color w:val="auto"/>
                <w:sz w:val="18"/>
                <w:szCs w:val="18"/>
              </w:rPr>
            </w:pPr>
          </w:p>
          <w:p w:rsidR="0082694C" w:rsidRPr="000E0D1E" w:rsidRDefault="0082694C" w:rsidP="00B701AA">
            <w:pPr>
              <w:pStyle w:val="Default"/>
              <w:spacing w:line="276" w:lineRule="auto"/>
              <w:jc w:val="center"/>
              <w:rPr>
                <w:rFonts w:ascii="Arial" w:hAnsi="Arial" w:cs="Arial"/>
                <w:b/>
                <w:color w:val="auto"/>
                <w:sz w:val="18"/>
                <w:szCs w:val="18"/>
              </w:rPr>
            </w:pPr>
            <w:r w:rsidRPr="000E0D1E">
              <w:rPr>
                <w:rFonts w:ascii="Arial" w:hAnsi="Arial" w:cs="Arial"/>
                <w:color w:val="auto"/>
                <w:sz w:val="18"/>
                <w:szCs w:val="18"/>
              </w:rPr>
              <w:t xml:space="preserve">Wentylacja odciągowa </w:t>
            </w:r>
            <w:r>
              <w:rPr>
                <w:rFonts w:ascii="Arial" w:hAnsi="Arial" w:cs="Arial"/>
                <w:color w:val="auto"/>
                <w:sz w:val="18"/>
                <w:szCs w:val="18"/>
              </w:rPr>
              <w:br/>
            </w:r>
            <w:r w:rsidRPr="000E0D1E">
              <w:rPr>
                <w:rFonts w:ascii="Arial" w:hAnsi="Arial" w:cs="Arial"/>
                <w:color w:val="auto"/>
                <w:sz w:val="18"/>
                <w:szCs w:val="18"/>
              </w:rPr>
              <w:t>hali produkcji paliw alternatywnych</w:t>
            </w:r>
          </w:p>
          <w:p w:rsidR="0082694C" w:rsidRPr="000E0D1E" w:rsidRDefault="0082694C" w:rsidP="00B701AA">
            <w:pPr>
              <w:pStyle w:val="Default"/>
              <w:spacing w:line="276" w:lineRule="auto"/>
              <w:jc w:val="center"/>
              <w:rPr>
                <w:rFonts w:ascii="Arial" w:hAnsi="Arial" w:cs="Arial"/>
                <w:b/>
                <w:color w:val="auto"/>
                <w:sz w:val="18"/>
                <w:szCs w:val="18"/>
              </w:rPr>
            </w:pPr>
          </w:p>
        </w:tc>
        <w:tc>
          <w:tcPr>
            <w:tcW w:w="1272" w:type="dxa"/>
            <w:vMerge w:val="restart"/>
            <w:vAlign w:val="center"/>
          </w:tcPr>
          <w:p w:rsidR="0082694C" w:rsidRPr="000E0D1E" w:rsidRDefault="0082694C" w:rsidP="00B701AA">
            <w:pPr>
              <w:pStyle w:val="Default"/>
              <w:spacing w:line="276" w:lineRule="auto"/>
              <w:jc w:val="center"/>
              <w:rPr>
                <w:rFonts w:ascii="Arial" w:hAnsi="Arial" w:cs="Arial"/>
                <w:b/>
                <w:bCs/>
                <w:color w:val="auto"/>
                <w:sz w:val="18"/>
                <w:szCs w:val="18"/>
              </w:rPr>
            </w:pPr>
            <w:r w:rsidRPr="000E0D1E">
              <w:rPr>
                <w:rFonts w:ascii="Arial" w:hAnsi="Arial" w:cs="Arial"/>
                <w:b/>
                <w:bCs/>
                <w:color w:val="auto"/>
                <w:sz w:val="18"/>
                <w:szCs w:val="18"/>
              </w:rPr>
              <w:t>E – 7</w:t>
            </w:r>
          </w:p>
        </w:tc>
        <w:tc>
          <w:tcPr>
            <w:tcW w:w="2472" w:type="dxa"/>
            <w:vAlign w:val="center"/>
          </w:tcPr>
          <w:p w:rsidR="0082694C" w:rsidRPr="000E0D1E" w:rsidRDefault="0082694C" w:rsidP="00B701AA">
            <w:pPr>
              <w:tabs>
                <w:tab w:val="num" w:pos="180"/>
              </w:tabs>
              <w:spacing w:line="276" w:lineRule="auto"/>
              <w:ind w:right="-1"/>
              <w:jc w:val="center"/>
              <w:rPr>
                <w:rFonts w:ascii="Arial" w:eastAsia="Calibri" w:hAnsi="Arial" w:cs="Arial"/>
                <w:sz w:val="18"/>
                <w:szCs w:val="18"/>
                <w:lang w:eastAsia="en-US"/>
              </w:rPr>
            </w:pPr>
            <w:r w:rsidRPr="000E0D1E">
              <w:rPr>
                <w:rFonts w:ascii="Arial" w:eastAsia="Calibri" w:hAnsi="Arial" w:cs="Arial"/>
                <w:sz w:val="18"/>
                <w:szCs w:val="18"/>
                <w:lang w:eastAsia="en-US"/>
              </w:rPr>
              <w:t>Pył ogółem</w:t>
            </w:r>
          </w:p>
        </w:tc>
        <w:tc>
          <w:tcPr>
            <w:tcW w:w="2086" w:type="dxa"/>
            <w:vAlign w:val="center"/>
          </w:tcPr>
          <w:p w:rsidR="0082694C" w:rsidRPr="000E0D1E" w:rsidRDefault="0082694C" w:rsidP="00B701AA">
            <w:pPr>
              <w:spacing w:line="276" w:lineRule="auto"/>
              <w:jc w:val="center"/>
              <w:rPr>
                <w:rFonts w:ascii="Arial" w:hAnsi="Arial" w:cs="Arial"/>
                <w:sz w:val="12"/>
                <w:szCs w:val="12"/>
              </w:rPr>
            </w:pPr>
          </w:p>
          <w:p w:rsidR="0082694C" w:rsidRPr="000E0D1E" w:rsidRDefault="0082694C" w:rsidP="00B701AA">
            <w:pPr>
              <w:spacing w:line="276" w:lineRule="auto"/>
              <w:jc w:val="center"/>
              <w:rPr>
                <w:rFonts w:ascii="Arial" w:hAnsi="Arial" w:cs="Arial"/>
                <w:b/>
                <w:bCs/>
                <w:sz w:val="18"/>
                <w:szCs w:val="18"/>
                <w:vertAlign w:val="superscript"/>
              </w:rPr>
            </w:pPr>
            <w:r w:rsidRPr="000E0D1E">
              <w:rPr>
                <w:rFonts w:ascii="Arial" w:hAnsi="Arial" w:cs="Arial"/>
                <w:sz w:val="18"/>
                <w:szCs w:val="18"/>
              </w:rPr>
              <w:t>5</w:t>
            </w:r>
            <w:r>
              <w:rPr>
                <w:rFonts w:ascii="Arial" w:hAnsi="Arial" w:cs="Arial"/>
                <w:sz w:val="18"/>
                <w:szCs w:val="18"/>
              </w:rPr>
              <w:t xml:space="preserve"> </w:t>
            </w:r>
            <w:r w:rsidRPr="000E0D1E">
              <w:rPr>
                <w:rFonts w:ascii="Arial" w:hAnsi="Arial" w:cs="Arial"/>
                <w:sz w:val="18"/>
                <w:szCs w:val="18"/>
                <w:vertAlign w:val="superscript"/>
              </w:rPr>
              <w:t>1)</w:t>
            </w:r>
          </w:p>
          <w:p w:rsidR="0082694C" w:rsidRPr="000E0D1E" w:rsidRDefault="0082694C" w:rsidP="00B701AA">
            <w:pPr>
              <w:spacing w:line="276" w:lineRule="auto"/>
              <w:jc w:val="center"/>
              <w:rPr>
                <w:rFonts w:ascii="Arial" w:hAnsi="Arial" w:cs="Arial"/>
                <w:sz w:val="18"/>
                <w:szCs w:val="18"/>
              </w:rPr>
            </w:pPr>
          </w:p>
        </w:tc>
      </w:tr>
      <w:tr w:rsidR="0082694C" w:rsidRPr="000E0D1E" w:rsidTr="00B701AA">
        <w:trPr>
          <w:trHeight w:val="527"/>
        </w:trPr>
        <w:tc>
          <w:tcPr>
            <w:tcW w:w="562" w:type="dxa"/>
            <w:vMerge/>
            <w:vAlign w:val="center"/>
          </w:tcPr>
          <w:p w:rsidR="0082694C" w:rsidRPr="000E0D1E" w:rsidRDefault="0082694C" w:rsidP="00B701AA">
            <w:pPr>
              <w:pStyle w:val="Default"/>
              <w:spacing w:line="276" w:lineRule="auto"/>
              <w:jc w:val="center"/>
              <w:rPr>
                <w:rFonts w:ascii="Arial" w:hAnsi="Arial" w:cs="Arial"/>
                <w:color w:val="auto"/>
                <w:sz w:val="18"/>
                <w:szCs w:val="18"/>
              </w:rPr>
            </w:pPr>
          </w:p>
        </w:tc>
        <w:tc>
          <w:tcPr>
            <w:tcW w:w="2490" w:type="dxa"/>
            <w:vMerge/>
            <w:vAlign w:val="center"/>
          </w:tcPr>
          <w:p w:rsidR="0082694C" w:rsidRPr="000E0D1E" w:rsidRDefault="0082694C" w:rsidP="00B701AA">
            <w:pPr>
              <w:pStyle w:val="Default"/>
              <w:spacing w:line="276" w:lineRule="auto"/>
              <w:jc w:val="center"/>
              <w:rPr>
                <w:rFonts w:ascii="Arial" w:hAnsi="Arial" w:cs="Arial"/>
                <w:b/>
                <w:color w:val="auto"/>
                <w:sz w:val="18"/>
                <w:szCs w:val="18"/>
              </w:rPr>
            </w:pPr>
          </w:p>
        </w:tc>
        <w:tc>
          <w:tcPr>
            <w:tcW w:w="1272" w:type="dxa"/>
            <w:vMerge/>
            <w:vAlign w:val="center"/>
          </w:tcPr>
          <w:p w:rsidR="0082694C" w:rsidRPr="000E0D1E" w:rsidRDefault="0082694C" w:rsidP="00B701AA">
            <w:pPr>
              <w:pStyle w:val="Default"/>
              <w:spacing w:line="276" w:lineRule="auto"/>
              <w:jc w:val="center"/>
              <w:rPr>
                <w:rFonts w:ascii="Arial" w:hAnsi="Arial" w:cs="Arial"/>
                <w:color w:val="auto"/>
                <w:sz w:val="18"/>
                <w:szCs w:val="18"/>
              </w:rPr>
            </w:pPr>
          </w:p>
        </w:tc>
        <w:tc>
          <w:tcPr>
            <w:tcW w:w="2472" w:type="dxa"/>
            <w:vAlign w:val="center"/>
          </w:tcPr>
          <w:p w:rsidR="0082694C" w:rsidRPr="000E0D1E" w:rsidRDefault="0082694C" w:rsidP="00B701AA">
            <w:pPr>
              <w:tabs>
                <w:tab w:val="num" w:pos="360"/>
              </w:tabs>
              <w:spacing w:line="276" w:lineRule="auto"/>
              <w:jc w:val="center"/>
              <w:rPr>
                <w:rFonts w:ascii="Arial" w:hAnsi="Arial" w:cs="Arial"/>
                <w:sz w:val="18"/>
                <w:szCs w:val="18"/>
              </w:rPr>
            </w:pPr>
            <w:r w:rsidRPr="000E0D1E">
              <w:rPr>
                <w:rFonts w:ascii="Arial" w:eastAsia="Calibri" w:hAnsi="Arial" w:cs="Arial"/>
                <w:sz w:val="18"/>
                <w:szCs w:val="18"/>
                <w:lang w:eastAsia="en-US"/>
              </w:rPr>
              <w:t>Całkowite LZO</w:t>
            </w:r>
          </w:p>
        </w:tc>
        <w:tc>
          <w:tcPr>
            <w:tcW w:w="2086" w:type="dxa"/>
            <w:vAlign w:val="center"/>
          </w:tcPr>
          <w:p w:rsidR="0082694C" w:rsidRPr="000E0D1E" w:rsidRDefault="0082694C" w:rsidP="00B701AA">
            <w:pPr>
              <w:spacing w:line="276" w:lineRule="auto"/>
              <w:jc w:val="center"/>
              <w:rPr>
                <w:rFonts w:ascii="Arial" w:hAnsi="Arial" w:cs="Arial"/>
                <w:sz w:val="10"/>
                <w:szCs w:val="18"/>
              </w:rPr>
            </w:pPr>
          </w:p>
          <w:p w:rsidR="0082694C" w:rsidRDefault="0082694C" w:rsidP="00B701AA">
            <w:pPr>
              <w:spacing w:line="276" w:lineRule="auto"/>
              <w:jc w:val="center"/>
              <w:rPr>
                <w:rFonts w:ascii="Arial" w:hAnsi="Arial" w:cs="Arial"/>
                <w:sz w:val="18"/>
                <w:szCs w:val="18"/>
                <w:vertAlign w:val="superscript"/>
              </w:rPr>
            </w:pPr>
            <w:r w:rsidRPr="000E0D1E">
              <w:rPr>
                <w:rFonts w:ascii="Arial" w:hAnsi="Arial" w:cs="Arial"/>
                <w:sz w:val="18"/>
                <w:szCs w:val="18"/>
              </w:rPr>
              <w:t>30</w:t>
            </w:r>
            <w:r>
              <w:rPr>
                <w:rFonts w:ascii="Arial" w:hAnsi="Arial" w:cs="Arial"/>
                <w:sz w:val="18"/>
                <w:szCs w:val="18"/>
              </w:rPr>
              <w:t xml:space="preserve"> </w:t>
            </w:r>
            <w:r w:rsidRPr="000E0D1E">
              <w:rPr>
                <w:rFonts w:ascii="Arial" w:hAnsi="Arial" w:cs="Arial"/>
                <w:sz w:val="18"/>
                <w:szCs w:val="18"/>
                <w:vertAlign w:val="superscript"/>
              </w:rPr>
              <w:t>2)</w:t>
            </w:r>
          </w:p>
          <w:p w:rsidR="0082694C" w:rsidRDefault="0082694C" w:rsidP="00B701AA">
            <w:pPr>
              <w:spacing w:line="276" w:lineRule="auto"/>
              <w:jc w:val="center"/>
              <w:rPr>
                <w:rFonts w:ascii="Arial" w:hAnsi="Arial" w:cs="Arial"/>
                <w:sz w:val="18"/>
                <w:szCs w:val="18"/>
              </w:rPr>
            </w:pPr>
          </w:p>
          <w:p w:rsidR="005F5472" w:rsidRPr="005F5472" w:rsidRDefault="005F5472" w:rsidP="00B701AA">
            <w:pPr>
              <w:spacing w:line="276" w:lineRule="auto"/>
              <w:jc w:val="center"/>
              <w:rPr>
                <w:rFonts w:ascii="Arial" w:hAnsi="Arial" w:cs="Arial"/>
                <w:sz w:val="8"/>
                <w:szCs w:val="8"/>
              </w:rPr>
            </w:pPr>
          </w:p>
        </w:tc>
      </w:tr>
    </w:tbl>
    <w:p w:rsidR="0082694C" w:rsidRPr="00BA289E" w:rsidRDefault="0082694C" w:rsidP="0082694C">
      <w:pPr>
        <w:tabs>
          <w:tab w:val="left" w:pos="321"/>
        </w:tabs>
        <w:spacing w:line="276" w:lineRule="auto"/>
        <w:jc w:val="both"/>
        <w:rPr>
          <w:rFonts w:ascii="Arial" w:hAnsi="Arial" w:cs="Arial"/>
          <w:b/>
          <w:bCs/>
          <w:i/>
          <w:sz w:val="14"/>
          <w:vertAlign w:val="superscript"/>
        </w:rPr>
      </w:pPr>
      <w:r>
        <w:rPr>
          <w:rFonts w:ascii="Arial" w:hAnsi="Arial" w:cs="Arial"/>
          <w:b/>
          <w:bCs/>
          <w:i/>
          <w:sz w:val="18"/>
          <w:szCs w:val="24"/>
          <w:vertAlign w:val="superscript"/>
        </w:rPr>
        <w:t xml:space="preserve"> </w:t>
      </w:r>
    </w:p>
    <w:p w:rsidR="0082694C" w:rsidRDefault="0082694C" w:rsidP="0082694C">
      <w:pPr>
        <w:tabs>
          <w:tab w:val="left" w:pos="321"/>
        </w:tabs>
        <w:spacing w:line="276" w:lineRule="auto"/>
        <w:jc w:val="both"/>
        <w:rPr>
          <w:rFonts w:ascii="Arial" w:hAnsi="Arial" w:cs="Arial"/>
          <w:b/>
          <w:bCs/>
          <w:i/>
          <w:iCs/>
          <w:sz w:val="16"/>
          <w:szCs w:val="16"/>
        </w:rPr>
      </w:pPr>
      <w:r w:rsidRPr="000E0D1E">
        <w:rPr>
          <w:rFonts w:ascii="Arial" w:hAnsi="Arial" w:cs="Arial"/>
          <w:b/>
          <w:bCs/>
          <w:i/>
          <w:sz w:val="18"/>
          <w:szCs w:val="24"/>
          <w:vertAlign w:val="superscript"/>
        </w:rPr>
        <w:t>1)</w:t>
      </w:r>
      <w:r w:rsidRPr="000E0D1E">
        <w:rPr>
          <w:rFonts w:ascii="Arial" w:hAnsi="Arial" w:cs="Arial"/>
          <w:i/>
          <w:sz w:val="18"/>
          <w:szCs w:val="24"/>
        </w:rPr>
        <w:t xml:space="preserve"> </w:t>
      </w:r>
      <w:r w:rsidRPr="000E0D1E">
        <w:rPr>
          <w:rFonts w:ascii="Arial" w:hAnsi="Arial" w:cs="Arial"/>
          <w:i/>
          <w:iCs/>
          <w:sz w:val="16"/>
          <w:szCs w:val="16"/>
        </w:rPr>
        <w:t xml:space="preserve">Poziomy emisji powiązane z najlepszymi dostępnymi technikami (BAT-AEL) w odniesieniu do zorganizowanych emisji NH3, odorów, pyłu i całkowitego LZO do powietrza z biologicznego przetwarzania odpadów </w:t>
      </w:r>
      <w:r w:rsidRPr="000E0D1E">
        <w:rPr>
          <w:rFonts w:ascii="Arial" w:hAnsi="Arial" w:cs="Arial"/>
          <w:b/>
          <w:bCs/>
          <w:i/>
          <w:iCs/>
          <w:sz w:val="16"/>
          <w:szCs w:val="16"/>
        </w:rPr>
        <w:t>(Bat 25).</w:t>
      </w:r>
    </w:p>
    <w:p w:rsidR="0082694C" w:rsidRPr="0082694C" w:rsidRDefault="0082694C" w:rsidP="0082694C">
      <w:pPr>
        <w:tabs>
          <w:tab w:val="left" w:pos="321"/>
        </w:tabs>
        <w:spacing w:line="276" w:lineRule="auto"/>
        <w:jc w:val="both"/>
        <w:rPr>
          <w:rFonts w:ascii="Arial" w:hAnsi="Arial" w:cs="Arial"/>
          <w:i/>
          <w:iCs/>
          <w:sz w:val="8"/>
          <w:szCs w:val="8"/>
        </w:rPr>
      </w:pPr>
    </w:p>
    <w:p w:rsidR="0082694C" w:rsidRPr="000E0D1E" w:rsidRDefault="0082694C" w:rsidP="0082694C">
      <w:pPr>
        <w:tabs>
          <w:tab w:val="left" w:pos="321"/>
        </w:tabs>
        <w:spacing w:line="276" w:lineRule="auto"/>
        <w:jc w:val="both"/>
        <w:rPr>
          <w:rFonts w:ascii="Arial" w:hAnsi="Arial" w:cs="Arial"/>
          <w:i/>
          <w:iCs/>
          <w:sz w:val="16"/>
          <w:szCs w:val="16"/>
        </w:rPr>
      </w:pPr>
      <w:r w:rsidRPr="000E0D1E">
        <w:rPr>
          <w:rFonts w:ascii="Arial" w:hAnsi="Arial" w:cs="Arial"/>
          <w:b/>
          <w:bCs/>
          <w:i/>
          <w:sz w:val="18"/>
          <w:szCs w:val="24"/>
          <w:vertAlign w:val="superscript"/>
        </w:rPr>
        <w:t>2)</w:t>
      </w:r>
      <w:r w:rsidRPr="000E0D1E">
        <w:rPr>
          <w:rFonts w:ascii="Arial" w:hAnsi="Arial" w:cs="Arial"/>
          <w:i/>
          <w:sz w:val="18"/>
          <w:szCs w:val="24"/>
        </w:rPr>
        <w:t xml:space="preserve"> </w:t>
      </w:r>
      <w:r w:rsidRPr="000E0D1E">
        <w:rPr>
          <w:rFonts w:ascii="Arial" w:hAnsi="Arial" w:cs="Arial"/>
          <w:i/>
          <w:iCs/>
          <w:sz w:val="16"/>
          <w:szCs w:val="16"/>
        </w:rPr>
        <w:t xml:space="preserve">Poziomy emisji powiązane z najlepszymi dostępnymi technikami (BAT-AEL) w odniesieniu do zorganizowanych emisji NH3, odorów, pyłu i całkowitego LZO do powietrza z biologicznego przetwarzania odpadów </w:t>
      </w:r>
      <w:r w:rsidRPr="000E0D1E">
        <w:rPr>
          <w:rFonts w:ascii="Arial" w:hAnsi="Arial" w:cs="Arial"/>
          <w:b/>
          <w:bCs/>
          <w:i/>
          <w:iCs/>
          <w:sz w:val="16"/>
          <w:szCs w:val="16"/>
        </w:rPr>
        <w:t>(Bat 31).</w:t>
      </w:r>
    </w:p>
    <w:p w:rsidR="001C24E6" w:rsidRPr="00BA289E" w:rsidRDefault="001C24E6" w:rsidP="000E0D1E">
      <w:pPr>
        <w:spacing w:line="276" w:lineRule="auto"/>
        <w:ind w:right="-1"/>
        <w:jc w:val="both"/>
        <w:rPr>
          <w:rFonts w:ascii="Arial" w:hAnsi="Arial" w:cs="Arial"/>
          <w:sz w:val="22"/>
          <w:szCs w:val="22"/>
        </w:rPr>
      </w:pPr>
    </w:p>
    <w:p w:rsidR="000E0D1E" w:rsidRDefault="000E0D1E" w:rsidP="000E0D1E">
      <w:pPr>
        <w:spacing w:line="276" w:lineRule="auto"/>
        <w:ind w:right="-1"/>
        <w:jc w:val="both"/>
        <w:rPr>
          <w:rFonts w:ascii="Arial" w:hAnsi="Arial" w:cs="Arial"/>
          <w:b/>
          <w:bCs/>
        </w:rPr>
      </w:pPr>
      <w:r w:rsidRPr="007D0732">
        <w:rPr>
          <w:rFonts w:ascii="Arial" w:hAnsi="Arial" w:cs="Arial"/>
        </w:rPr>
        <w:t xml:space="preserve">Tabela nr </w:t>
      </w:r>
      <w:r>
        <w:rPr>
          <w:rFonts w:ascii="Arial" w:hAnsi="Arial" w:cs="Arial"/>
        </w:rPr>
        <w:t>18b</w:t>
      </w:r>
      <w:r w:rsidRPr="007D0732">
        <w:rPr>
          <w:rFonts w:ascii="Arial" w:hAnsi="Arial" w:cs="Arial"/>
        </w:rPr>
        <w:t xml:space="preserve">. </w:t>
      </w:r>
      <w:r w:rsidRPr="007D0732">
        <w:rPr>
          <w:rFonts w:ascii="Arial" w:hAnsi="Arial" w:cs="Arial"/>
          <w:b/>
          <w:bCs/>
        </w:rPr>
        <w:t>Poziomy emisji powiązane z najlepszymi dostępnymi technikami (BAT-AEL)</w:t>
      </w:r>
      <w:r w:rsidRPr="007D0732">
        <w:rPr>
          <w:rFonts w:ascii="Arial" w:hAnsi="Arial" w:cs="Arial"/>
          <w:b/>
          <w:bCs/>
        </w:rPr>
        <w:br/>
        <w:t>obowiązujące od dnia 18 sierpnia 2022r.:</w:t>
      </w:r>
    </w:p>
    <w:p w:rsidR="000E0D1E" w:rsidRPr="00BA289E" w:rsidRDefault="000E0D1E" w:rsidP="000E0D1E">
      <w:pPr>
        <w:spacing w:line="276" w:lineRule="auto"/>
        <w:ind w:right="-1"/>
        <w:jc w:val="both"/>
        <w:rPr>
          <w:rFonts w:ascii="Arial" w:hAnsi="Arial" w:cs="Arial"/>
          <w:b/>
          <w:bCs/>
        </w:rPr>
      </w:pPr>
    </w:p>
    <w:tbl>
      <w:tblPr>
        <w:tblStyle w:val="Tabela-Siatka"/>
        <w:tblW w:w="9249" w:type="dxa"/>
        <w:tblLook w:val="04A0" w:firstRow="1" w:lastRow="0" w:firstColumn="1" w:lastColumn="0" w:noHBand="0" w:noVBand="1"/>
        <w:tblDescription w:val="Tabela nr 18b. Poziomy emisji powiązane z najlepszymi dostępnymi technikami (BAT-AEL) obowiązujące od dnia 18 sierpnia 2022r.:&#10;Tabela zawiera łaczone i zagnieżdzone komórki."/>
      </w:tblPr>
      <w:tblGrid>
        <w:gridCol w:w="851"/>
        <w:gridCol w:w="1843"/>
        <w:gridCol w:w="2528"/>
        <w:gridCol w:w="1979"/>
        <w:gridCol w:w="2048"/>
      </w:tblGrid>
      <w:tr w:rsidR="000E0D1E" w:rsidRPr="007D0732" w:rsidTr="00B701AA">
        <w:trPr>
          <w:trHeight w:val="208"/>
        </w:trPr>
        <w:tc>
          <w:tcPr>
            <w:tcW w:w="851" w:type="dxa"/>
            <w:vMerge w:val="restart"/>
          </w:tcPr>
          <w:p w:rsidR="000E0D1E" w:rsidRPr="007D0732" w:rsidRDefault="000E0D1E" w:rsidP="002133A9">
            <w:pPr>
              <w:tabs>
                <w:tab w:val="num" w:pos="180"/>
              </w:tabs>
              <w:spacing w:line="276" w:lineRule="auto"/>
              <w:ind w:right="-1"/>
              <w:jc w:val="center"/>
              <w:rPr>
                <w:rFonts w:ascii="Arial" w:hAnsi="Arial" w:cs="Arial"/>
                <w:b/>
                <w:sz w:val="18"/>
                <w:szCs w:val="18"/>
              </w:rPr>
            </w:pPr>
            <w:r w:rsidRPr="007D0732">
              <w:rPr>
                <w:rFonts w:ascii="Arial" w:hAnsi="Arial" w:cs="Arial"/>
                <w:b/>
                <w:sz w:val="18"/>
                <w:szCs w:val="18"/>
              </w:rPr>
              <w:t>Lp.</w:t>
            </w:r>
          </w:p>
        </w:tc>
        <w:tc>
          <w:tcPr>
            <w:tcW w:w="1843" w:type="dxa"/>
            <w:vMerge w:val="restart"/>
          </w:tcPr>
          <w:p w:rsidR="000E0D1E" w:rsidRPr="007D0732" w:rsidRDefault="000E0D1E" w:rsidP="002133A9">
            <w:pPr>
              <w:tabs>
                <w:tab w:val="num" w:pos="180"/>
              </w:tabs>
              <w:spacing w:line="276" w:lineRule="auto"/>
              <w:ind w:right="-1"/>
              <w:jc w:val="center"/>
              <w:rPr>
                <w:rFonts w:ascii="Arial" w:hAnsi="Arial" w:cs="Arial"/>
                <w:b/>
                <w:sz w:val="18"/>
                <w:szCs w:val="18"/>
              </w:rPr>
            </w:pPr>
            <w:r w:rsidRPr="007D0732">
              <w:rPr>
                <w:rFonts w:ascii="Arial" w:hAnsi="Arial" w:cs="Arial"/>
                <w:b/>
                <w:sz w:val="18"/>
                <w:szCs w:val="18"/>
              </w:rPr>
              <w:t>Emitor</w:t>
            </w:r>
          </w:p>
        </w:tc>
        <w:tc>
          <w:tcPr>
            <w:tcW w:w="2528" w:type="dxa"/>
            <w:vMerge w:val="restart"/>
          </w:tcPr>
          <w:p w:rsidR="000E0D1E" w:rsidRPr="007D0732" w:rsidRDefault="000E0D1E" w:rsidP="002133A9">
            <w:pPr>
              <w:tabs>
                <w:tab w:val="num" w:pos="180"/>
              </w:tabs>
              <w:spacing w:line="276" w:lineRule="auto"/>
              <w:ind w:right="-1"/>
              <w:jc w:val="center"/>
              <w:rPr>
                <w:rFonts w:ascii="Arial" w:hAnsi="Arial" w:cs="Arial"/>
                <w:b/>
                <w:sz w:val="18"/>
                <w:szCs w:val="18"/>
              </w:rPr>
            </w:pPr>
            <w:r w:rsidRPr="007D0732">
              <w:rPr>
                <w:rFonts w:ascii="Arial" w:hAnsi="Arial" w:cs="Arial"/>
                <w:b/>
                <w:bCs/>
                <w:sz w:val="18"/>
                <w:szCs w:val="18"/>
              </w:rPr>
              <w:t>Rodzaj substancji zanieczyszczających</w:t>
            </w:r>
          </w:p>
        </w:tc>
        <w:tc>
          <w:tcPr>
            <w:tcW w:w="4027" w:type="dxa"/>
            <w:gridSpan w:val="2"/>
          </w:tcPr>
          <w:p w:rsidR="000E0D1E" w:rsidRPr="00240D08" w:rsidRDefault="000E0D1E" w:rsidP="002133A9">
            <w:pPr>
              <w:pStyle w:val="Tekstpodstawowy"/>
              <w:spacing w:line="276" w:lineRule="auto"/>
              <w:jc w:val="center"/>
              <w:rPr>
                <w:rFonts w:ascii="Arial" w:hAnsi="Arial" w:cs="Arial"/>
                <w:b/>
                <w:bCs/>
                <w:sz w:val="18"/>
                <w:szCs w:val="18"/>
                <w:lang w:val="pl-PL" w:eastAsia="pl-PL"/>
              </w:rPr>
            </w:pPr>
            <w:r w:rsidRPr="00240D08">
              <w:rPr>
                <w:rFonts w:ascii="Arial" w:hAnsi="Arial" w:cs="Arial"/>
                <w:b/>
                <w:bCs/>
                <w:sz w:val="18"/>
                <w:szCs w:val="18"/>
                <w:lang w:val="pl-PL" w:eastAsia="pl-PL"/>
              </w:rPr>
              <w:t xml:space="preserve">Dopuszczalna wielkość emisji </w:t>
            </w:r>
          </w:p>
        </w:tc>
      </w:tr>
      <w:tr w:rsidR="000E0D1E" w:rsidRPr="007D0732" w:rsidTr="00B701AA">
        <w:trPr>
          <w:trHeight w:val="207"/>
        </w:trPr>
        <w:tc>
          <w:tcPr>
            <w:tcW w:w="851"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vMerge/>
          </w:tcPr>
          <w:p w:rsidR="000E0D1E" w:rsidRPr="007D0732" w:rsidRDefault="000E0D1E" w:rsidP="002133A9">
            <w:pPr>
              <w:tabs>
                <w:tab w:val="num" w:pos="180"/>
              </w:tabs>
              <w:spacing w:line="276" w:lineRule="auto"/>
              <w:ind w:right="-1"/>
              <w:jc w:val="center"/>
              <w:rPr>
                <w:rFonts w:ascii="Arial" w:hAnsi="Arial" w:cs="Arial"/>
                <w:b/>
                <w:bCs/>
                <w:sz w:val="18"/>
                <w:szCs w:val="18"/>
              </w:rPr>
            </w:pPr>
          </w:p>
        </w:tc>
        <w:tc>
          <w:tcPr>
            <w:tcW w:w="1979" w:type="dxa"/>
          </w:tcPr>
          <w:p w:rsidR="000E0D1E" w:rsidRPr="00240D08" w:rsidRDefault="000E0D1E" w:rsidP="002133A9">
            <w:pPr>
              <w:pStyle w:val="Tekstpodstawowy"/>
              <w:spacing w:line="276" w:lineRule="auto"/>
              <w:jc w:val="center"/>
              <w:rPr>
                <w:rFonts w:ascii="Arial" w:hAnsi="Arial" w:cs="Arial"/>
                <w:b/>
                <w:bCs/>
                <w:sz w:val="18"/>
                <w:szCs w:val="18"/>
                <w:lang w:val="pl-PL" w:eastAsia="pl-PL"/>
              </w:rPr>
            </w:pPr>
            <w:r w:rsidRPr="00240D08">
              <w:rPr>
                <w:rFonts w:ascii="Arial" w:hAnsi="Arial" w:cs="Arial"/>
                <w:b/>
                <w:bCs/>
                <w:spacing w:val="-1"/>
                <w:sz w:val="18"/>
                <w:szCs w:val="18"/>
                <w:lang w:val="pl-PL" w:eastAsia="pl-PL"/>
              </w:rPr>
              <w:t>[mg/Nm</w:t>
            </w:r>
            <w:r w:rsidRPr="00240D08">
              <w:rPr>
                <w:rFonts w:ascii="Arial" w:hAnsi="Arial" w:cs="Arial"/>
                <w:b/>
                <w:bCs/>
                <w:spacing w:val="-1"/>
                <w:sz w:val="18"/>
                <w:szCs w:val="18"/>
                <w:vertAlign w:val="superscript"/>
                <w:lang w:val="pl-PL" w:eastAsia="pl-PL"/>
              </w:rPr>
              <w:t>3</w:t>
            </w:r>
            <w:r w:rsidRPr="00240D08">
              <w:rPr>
                <w:rFonts w:ascii="Arial" w:hAnsi="Arial" w:cs="Arial"/>
                <w:b/>
                <w:bCs/>
                <w:spacing w:val="-1"/>
                <w:sz w:val="18"/>
                <w:szCs w:val="18"/>
                <w:lang w:val="pl-PL" w:eastAsia="pl-PL"/>
              </w:rPr>
              <w:t xml:space="preserve">] </w:t>
            </w:r>
            <w:r w:rsidRPr="00240D08">
              <w:rPr>
                <w:rFonts w:ascii="Arial" w:hAnsi="Arial" w:cs="Arial"/>
                <w:b/>
                <w:bCs/>
                <w:spacing w:val="-1"/>
                <w:sz w:val="18"/>
                <w:szCs w:val="18"/>
                <w:vertAlign w:val="superscript"/>
                <w:lang w:val="pl-PL" w:eastAsia="pl-PL"/>
              </w:rPr>
              <w:t xml:space="preserve"> 1), 4)</w:t>
            </w:r>
          </w:p>
        </w:tc>
        <w:tc>
          <w:tcPr>
            <w:tcW w:w="2048" w:type="dxa"/>
          </w:tcPr>
          <w:p w:rsidR="000E0D1E" w:rsidRPr="00240D08" w:rsidRDefault="000E0D1E" w:rsidP="002133A9">
            <w:pPr>
              <w:pStyle w:val="Tekstpodstawowy"/>
              <w:spacing w:line="276" w:lineRule="auto"/>
              <w:jc w:val="center"/>
              <w:rPr>
                <w:rFonts w:ascii="Arial" w:hAnsi="Arial" w:cs="Arial"/>
                <w:b/>
                <w:bCs/>
                <w:sz w:val="18"/>
                <w:szCs w:val="18"/>
                <w:lang w:val="pl-PL" w:eastAsia="pl-PL"/>
              </w:rPr>
            </w:pPr>
            <w:r w:rsidRPr="00240D08">
              <w:rPr>
                <w:rFonts w:ascii="Arial" w:hAnsi="Arial" w:cs="Arial"/>
                <w:b/>
                <w:bCs/>
                <w:spacing w:val="-1"/>
                <w:sz w:val="18"/>
                <w:szCs w:val="18"/>
                <w:lang w:val="pl-PL" w:eastAsia="pl-PL"/>
              </w:rPr>
              <w:t>[kg/h]</w:t>
            </w:r>
          </w:p>
        </w:tc>
      </w:tr>
      <w:tr w:rsidR="000E0D1E" w:rsidRPr="007D0732" w:rsidTr="00B701AA">
        <w:tc>
          <w:tcPr>
            <w:tcW w:w="851" w:type="dxa"/>
          </w:tcPr>
          <w:p w:rsidR="000E0D1E" w:rsidRPr="007D0732" w:rsidRDefault="000E0D1E" w:rsidP="002133A9">
            <w:pPr>
              <w:numPr>
                <w:ilvl w:val="0"/>
                <w:numId w:val="19"/>
              </w:numPr>
              <w:tabs>
                <w:tab w:val="left" w:pos="360"/>
              </w:tabs>
              <w:spacing w:line="276" w:lineRule="auto"/>
              <w:ind w:right="-1"/>
              <w:jc w:val="center"/>
              <w:rPr>
                <w:rFonts w:ascii="Arial" w:hAnsi="Arial" w:cs="Arial"/>
                <w:bCs/>
                <w:sz w:val="18"/>
                <w:szCs w:val="18"/>
              </w:rPr>
            </w:pPr>
          </w:p>
        </w:tc>
        <w:tc>
          <w:tcPr>
            <w:tcW w:w="1843" w:type="dxa"/>
            <w:vMerge w:val="restart"/>
          </w:tcPr>
          <w:p w:rsidR="00BA289E" w:rsidRPr="00BA289E" w:rsidRDefault="000E0D1E" w:rsidP="002133A9">
            <w:pPr>
              <w:tabs>
                <w:tab w:val="num" w:pos="180"/>
              </w:tabs>
              <w:spacing w:line="276" w:lineRule="auto"/>
              <w:ind w:right="-1"/>
              <w:jc w:val="center"/>
              <w:rPr>
                <w:rFonts w:ascii="Arial" w:hAnsi="Arial" w:cs="Arial"/>
                <w:b/>
                <w:sz w:val="18"/>
                <w:szCs w:val="18"/>
              </w:rPr>
            </w:pPr>
            <w:r w:rsidRPr="00DC0D98">
              <w:rPr>
                <w:rFonts w:ascii="Arial" w:hAnsi="Arial" w:cs="Arial"/>
                <w:b/>
                <w:sz w:val="18"/>
                <w:szCs w:val="18"/>
              </w:rPr>
              <w:t xml:space="preserve"> </w:t>
            </w:r>
          </w:p>
          <w:p w:rsidR="000E0D1E" w:rsidRPr="00DC0D98" w:rsidRDefault="000E0D1E" w:rsidP="002133A9">
            <w:pPr>
              <w:tabs>
                <w:tab w:val="num" w:pos="180"/>
              </w:tabs>
              <w:spacing w:line="276" w:lineRule="auto"/>
              <w:ind w:right="-1"/>
              <w:jc w:val="center"/>
              <w:rPr>
                <w:rFonts w:ascii="Arial" w:hAnsi="Arial" w:cs="Arial"/>
                <w:b/>
                <w:sz w:val="18"/>
                <w:szCs w:val="18"/>
              </w:rPr>
            </w:pPr>
            <w:r w:rsidRPr="00DC0D98">
              <w:rPr>
                <w:rFonts w:ascii="Arial" w:hAnsi="Arial" w:cs="Arial"/>
                <w:b/>
                <w:sz w:val="18"/>
                <w:szCs w:val="18"/>
              </w:rPr>
              <w:t xml:space="preserve"> E</w:t>
            </w:r>
            <w:r>
              <w:rPr>
                <w:rFonts w:ascii="Arial" w:hAnsi="Arial" w:cs="Arial"/>
                <w:b/>
                <w:sz w:val="18"/>
                <w:szCs w:val="18"/>
              </w:rPr>
              <w:t xml:space="preserve"> – </w:t>
            </w:r>
            <w:r w:rsidRPr="00DC0D98">
              <w:rPr>
                <w:rFonts w:ascii="Arial" w:hAnsi="Arial" w:cs="Arial"/>
                <w:b/>
                <w:sz w:val="18"/>
                <w:szCs w:val="18"/>
              </w:rPr>
              <w:t xml:space="preserve">1 </w:t>
            </w:r>
          </w:p>
          <w:p w:rsidR="000E0D1E" w:rsidRPr="00DC0D98" w:rsidRDefault="000E0D1E" w:rsidP="002133A9">
            <w:pPr>
              <w:suppressAutoHyphens/>
              <w:autoSpaceDN w:val="0"/>
              <w:spacing w:line="256" w:lineRule="auto"/>
              <w:jc w:val="center"/>
              <w:textAlignment w:val="baseline"/>
              <w:rPr>
                <w:kern w:val="3"/>
                <w:sz w:val="18"/>
                <w:szCs w:val="18"/>
              </w:rPr>
            </w:pPr>
            <w:r w:rsidRPr="00DC0D98">
              <w:rPr>
                <w:rFonts w:ascii="Arial" w:hAnsi="Arial" w:cs="Arial"/>
                <w:bCs/>
                <w:kern w:val="3"/>
                <w:sz w:val="18"/>
                <w:szCs w:val="18"/>
              </w:rPr>
              <w:t>Proces mechanicznego przetwarzania odpadów</w:t>
            </w:r>
          </w:p>
          <w:p w:rsidR="00BA289E" w:rsidRPr="0065372B" w:rsidRDefault="000E0D1E" w:rsidP="0065372B">
            <w:pPr>
              <w:tabs>
                <w:tab w:val="num" w:pos="180"/>
              </w:tabs>
              <w:spacing w:line="276" w:lineRule="auto"/>
              <w:ind w:right="-1"/>
              <w:jc w:val="center"/>
              <w:rPr>
                <w:rFonts w:ascii="Arial" w:eastAsia="Calibri" w:hAnsi="Arial" w:cs="Arial"/>
                <w:bCs/>
                <w:kern w:val="3"/>
                <w:sz w:val="18"/>
                <w:szCs w:val="18"/>
                <w:lang w:eastAsia="en-US"/>
              </w:rPr>
            </w:pPr>
            <w:r w:rsidRPr="00DC0D98">
              <w:rPr>
                <w:rFonts w:ascii="Arial" w:eastAsia="Calibri" w:hAnsi="Arial" w:cs="Arial"/>
                <w:bCs/>
                <w:kern w:val="3"/>
                <w:sz w:val="18"/>
                <w:szCs w:val="18"/>
                <w:lang w:eastAsia="en-US"/>
              </w:rPr>
              <w:t>(Hala sortowni)</w:t>
            </w:r>
          </w:p>
          <w:p w:rsidR="00BA289E" w:rsidRPr="007D0732" w:rsidRDefault="00BA289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hAnsi="Arial" w:cs="Arial"/>
                <w:b/>
                <w:sz w:val="18"/>
                <w:szCs w:val="18"/>
              </w:rPr>
            </w:pPr>
            <w:r>
              <w:rPr>
                <w:rFonts w:ascii="Arial" w:eastAsia="Calibri" w:hAnsi="Arial" w:cs="Arial"/>
                <w:sz w:val="18"/>
                <w:szCs w:val="18"/>
                <w:lang w:eastAsia="en-US"/>
              </w:rPr>
              <w:t>P</w:t>
            </w:r>
            <w:r w:rsidRPr="007D0732">
              <w:rPr>
                <w:rFonts w:ascii="Arial" w:eastAsia="Calibri" w:hAnsi="Arial" w:cs="Arial"/>
                <w:sz w:val="18"/>
                <w:szCs w:val="18"/>
                <w:lang w:eastAsia="en-US"/>
              </w:rPr>
              <w:t>ył ogółem</w:t>
            </w:r>
          </w:p>
        </w:tc>
        <w:tc>
          <w:tcPr>
            <w:tcW w:w="1979" w:type="dxa"/>
          </w:tcPr>
          <w:p w:rsidR="000E0D1E" w:rsidRPr="00DC0D98" w:rsidRDefault="000E0D1E" w:rsidP="002133A9">
            <w:pPr>
              <w:spacing w:line="276" w:lineRule="auto"/>
              <w:jc w:val="center"/>
            </w:pPr>
            <w:r w:rsidRPr="00DC0D98">
              <w:rPr>
                <w:rFonts w:ascii="Arial" w:hAnsi="Arial" w:cs="Arial"/>
                <w:spacing w:val="-1"/>
                <w:sz w:val="18"/>
                <w:szCs w:val="18"/>
              </w:rPr>
              <w:t xml:space="preserve">4  </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C</w:t>
            </w:r>
            <w:r w:rsidRPr="007D0732">
              <w:rPr>
                <w:rFonts w:ascii="Arial" w:eastAsia="Calibri" w:hAnsi="Arial" w:cs="Arial"/>
                <w:sz w:val="18"/>
                <w:szCs w:val="18"/>
                <w:lang w:eastAsia="en-US"/>
              </w:rPr>
              <w:t>ałkowite LZO</w:t>
            </w:r>
          </w:p>
        </w:tc>
        <w:tc>
          <w:tcPr>
            <w:tcW w:w="1979" w:type="dxa"/>
          </w:tcPr>
          <w:p w:rsidR="000E0D1E" w:rsidRPr="00DC0D98" w:rsidRDefault="000E0D1E" w:rsidP="002133A9">
            <w:pPr>
              <w:spacing w:line="276" w:lineRule="auto"/>
              <w:jc w:val="center"/>
            </w:pPr>
            <w:r w:rsidRPr="00DC0D98">
              <w:rPr>
                <w:rFonts w:ascii="Arial" w:hAnsi="Arial" w:cs="Arial"/>
                <w:spacing w:val="-1"/>
                <w:sz w:val="18"/>
                <w:szCs w:val="18"/>
              </w:rPr>
              <w:t xml:space="preserve">20 </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E500CF" w:rsidRDefault="000E0D1E" w:rsidP="002133A9">
            <w:pPr>
              <w:tabs>
                <w:tab w:val="num" w:pos="180"/>
              </w:tabs>
              <w:spacing w:line="276" w:lineRule="auto"/>
              <w:ind w:right="-1"/>
              <w:jc w:val="center"/>
              <w:rPr>
                <w:rFonts w:ascii="Arial" w:eastAsia="Calibri" w:hAnsi="Arial" w:cs="Arial"/>
                <w:sz w:val="18"/>
                <w:szCs w:val="18"/>
                <w:highlight w:val="yellow"/>
                <w:lang w:eastAsia="en-US"/>
              </w:rPr>
            </w:pPr>
            <w:r w:rsidRPr="0036420D">
              <w:rPr>
                <w:rFonts w:ascii="Arial" w:hAnsi="Arial" w:cs="Arial"/>
                <w:sz w:val="18"/>
                <w:szCs w:val="18"/>
              </w:rPr>
              <w:t>Tlenek węgla</w:t>
            </w:r>
          </w:p>
        </w:tc>
        <w:tc>
          <w:tcPr>
            <w:tcW w:w="1979" w:type="dxa"/>
          </w:tcPr>
          <w:p w:rsidR="000E0D1E" w:rsidRPr="00E500CF" w:rsidRDefault="000E0D1E" w:rsidP="002133A9">
            <w:pPr>
              <w:spacing w:line="276" w:lineRule="auto"/>
              <w:jc w:val="center"/>
              <w:rPr>
                <w:rFonts w:ascii="Arial" w:hAnsi="Arial" w:cs="Arial"/>
                <w:spacing w:val="-1"/>
                <w:sz w:val="18"/>
                <w:szCs w:val="18"/>
                <w:highlight w:val="yellow"/>
              </w:rPr>
            </w:pPr>
          </w:p>
        </w:tc>
        <w:tc>
          <w:tcPr>
            <w:tcW w:w="2048" w:type="dxa"/>
          </w:tcPr>
          <w:p w:rsidR="000E0D1E" w:rsidRPr="00E500CF" w:rsidRDefault="000E0D1E" w:rsidP="002133A9">
            <w:pPr>
              <w:spacing w:line="276" w:lineRule="auto"/>
              <w:jc w:val="center"/>
              <w:rPr>
                <w:rFonts w:ascii="Arial" w:hAnsi="Arial" w:cs="Arial"/>
                <w:spacing w:val="-1"/>
                <w:sz w:val="18"/>
                <w:szCs w:val="18"/>
                <w:highlight w:val="yellow"/>
              </w:rPr>
            </w:pPr>
            <w:r w:rsidRPr="0036420D">
              <w:rPr>
                <w:rFonts w:ascii="Arial" w:hAnsi="Arial" w:cs="Arial"/>
                <w:sz w:val="18"/>
                <w:szCs w:val="18"/>
              </w:rPr>
              <w:t>0,00028925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 xml:space="preserve">Tlenki azotu </w:t>
            </w:r>
            <w:r>
              <w:rPr>
                <w:rFonts w:ascii="Arial" w:hAnsi="Arial" w:cs="Arial"/>
                <w:sz w:val="18"/>
                <w:szCs w:val="18"/>
              </w:rPr>
              <w:t>(</w:t>
            </w:r>
            <w:r w:rsidRPr="00946138">
              <w:rPr>
                <w:rFonts w:ascii="Arial" w:hAnsi="Arial" w:cs="Arial"/>
                <w:sz w:val="18"/>
                <w:szCs w:val="18"/>
              </w:rPr>
              <w:t>NO</w:t>
            </w:r>
            <w:r w:rsidRPr="00946138">
              <w:rPr>
                <w:rFonts w:ascii="Arial" w:hAnsi="Arial" w:cs="Arial"/>
                <w:sz w:val="18"/>
                <w:szCs w:val="18"/>
                <w:vertAlign w:val="subscript"/>
              </w:rPr>
              <w:t>2</w:t>
            </w:r>
            <w:r w:rsidRPr="00AC2D84">
              <w:rPr>
                <w:rFonts w:ascii="Arial" w:hAnsi="Arial" w:cs="Arial"/>
                <w:sz w:val="18"/>
                <w:szCs w:val="18"/>
              </w:rPr>
              <w:t>)</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0,001905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946138" w:rsidRDefault="000E0D1E" w:rsidP="002133A9">
            <w:pPr>
              <w:tabs>
                <w:tab w:val="num" w:pos="180"/>
              </w:tabs>
              <w:spacing w:line="276" w:lineRule="auto"/>
              <w:ind w:right="-1"/>
              <w:jc w:val="center"/>
              <w:rPr>
                <w:rFonts w:ascii="Arial" w:hAnsi="Arial" w:cs="Arial"/>
                <w:sz w:val="18"/>
                <w:szCs w:val="18"/>
              </w:rPr>
            </w:pPr>
            <w:r w:rsidRPr="006F1A17">
              <w:rPr>
                <w:rFonts w:ascii="Arial" w:hAnsi="Arial" w:cs="Arial"/>
                <w:sz w:val="18"/>
                <w:szCs w:val="18"/>
              </w:rPr>
              <w:t>Amoniak</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946138" w:rsidRDefault="000E0D1E" w:rsidP="002133A9">
            <w:pPr>
              <w:spacing w:line="276" w:lineRule="auto"/>
              <w:jc w:val="center"/>
              <w:rPr>
                <w:rFonts w:ascii="Arial" w:hAnsi="Arial" w:cs="Arial"/>
                <w:sz w:val="18"/>
                <w:szCs w:val="18"/>
              </w:rPr>
            </w:pPr>
            <w:r w:rsidRPr="006F1A17">
              <w:rPr>
                <w:rFonts w:ascii="Arial" w:hAnsi="Arial" w:cs="Arial"/>
                <w:sz w:val="18"/>
                <w:szCs w:val="18"/>
              </w:rPr>
              <w:t>0,00000109</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65372B" w:rsidRPr="0065372B" w:rsidRDefault="0065372B" w:rsidP="002133A9">
            <w:pPr>
              <w:tabs>
                <w:tab w:val="num" w:pos="180"/>
              </w:tabs>
              <w:spacing w:line="276" w:lineRule="auto"/>
              <w:ind w:right="-1"/>
              <w:jc w:val="center"/>
              <w:rPr>
                <w:rFonts w:ascii="Arial" w:hAnsi="Arial" w:cs="Arial"/>
                <w:sz w:val="12"/>
                <w:szCs w:val="12"/>
              </w:rPr>
            </w:pPr>
          </w:p>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Dwutlenek siarki</w:t>
            </w:r>
          </w:p>
        </w:tc>
        <w:tc>
          <w:tcPr>
            <w:tcW w:w="1979" w:type="dxa"/>
          </w:tcPr>
          <w:p w:rsidR="000E0D1E" w:rsidRPr="007D0732" w:rsidRDefault="000E0D1E" w:rsidP="002133A9">
            <w:pPr>
              <w:spacing w:line="276" w:lineRule="auto"/>
              <w:jc w:val="center"/>
            </w:pPr>
          </w:p>
        </w:tc>
        <w:tc>
          <w:tcPr>
            <w:tcW w:w="2048" w:type="dxa"/>
          </w:tcPr>
          <w:p w:rsidR="0065372B" w:rsidRDefault="0065372B" w:rsidP="002133A9">
            <w:pPr>
              <w:spacing w:line="276" w:lineRule="auto"/>
              <w:jc w:val="center"/>
              <w:rPr>
                <w:rFonts w:ascii="Arial" w:hAnsi="Arial" w:cs="Arial"/>
                <w:sz w:val="18"/>
                <w:szCs w:val="18"/>
              </w:rPr>
            </w:pPr>
          </w:p>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0,000011575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val="restart"/>
          </w:tcPr>
          <w:p w:rsidR="000E0D1E" w:rsidRPr="00DC0D98" w:rsidRDefault="000E0D1E" w:rsidP="002133A9">
            <w:pPr>
              <w:tabs>
                <w:tab w:val="num" w:pos="180"/>
              </w:tabs>
              <w:spacing w:line="276" w:lineRule="auto"/>
              <w:ind w:right="-1"/>
              <w:jc w:val="center"/>
              <w:rPr>
                <w:rFonts w:ascii="Arial" w:hAnsi="Arial" w:cs="Arial"/>
                <w:b/>
                <w:sz w:val="18"/>
                <w:szCs w:val="18"/>
              </w:rPr>
            </w:pPr>
            <w:r w:rsidRPr="00DC0D98">
              <w:rPr>
                <w:rFonts w:ascii="Arial" w:hAnsi="Arial" w:cs="Arial"/>
                <w:b/>
                <w:sz w:val="18"/>
                <w:szCs w:val="18"/>
              </w:rPr>
              <w:t xml:space="preserve">  E</w:t>
            </w:r>
            <w:r>
              <w:rPr>
                <w:rFonts w:ascii="Arial" w:hAnsi="Arial" w:cs="Arial"/>
                <w:b/>
                <w:sz w:val="18"/>
                <w:szCs w:val="18"/>
              </w:rPr>
              <w:t xml:space="preserve"> – 2</w:t>
            </w:r>
            <w:r w:rsidRPr="00DC0D98">
              <w:rPr>
                <w:rFonts w:ascii="Arial" w:hAnsi="Arial" w:cs="Arial"/>
                <w:b/>
                <w:sz w:val="18"/>
                <w:szCs w:val="18"/>
              </w:rPr>
              <w:t xml:space="preserve"> </w:t>
            </w:r>
          </w:p>
          <w:p w:rsidR="000E0D1E" w:rsidRPr="00DC0D98" w:rsidRDefault="000E0D1E" w:rsidP="002133A9">
            <w:pPr>
              <w:suppressAutoHyphens/>
              <w:autoSpaceDN w:val="0"/>
              <w:spacing w:line="256" w:lineRule="auto"/>
              <w:jc w:val="center"/>
              <w:textAlignment w:val="baseline"/>
              <w:rPr>
                <w:kern w:val="3"/>
                <w:sz w:val="18"/>
                <w:szCs w:val="18"/>
              </w:rPr>
            </w:pPr>
            <w:r w:rsidRPr="00DC0D98">
              <w:rPr>
                <w:rFonts w:ascii="Arial" w:hAnsi="Arial" w:cs="Arial"/>
                <w:bCs/>
                <w:kern w:val="3"/>
                <w:sz w:val="18"/>
                <w:szCs w:val="18"/>
              </w:rPr>
              <w:t>Proces mechanicznego przetwarzania odpadów</w:t>
            </w:r>
          </w:p>
          <w:p w:rsidR="000E0D1E" w:rsidRPr="007D0732" w:rsidRDefault="000E0D1E" w:rsidP="00CC550B">
            <w:pPr>
              <w:tabs>
                <w:tab w:val="num" w:pos="180"/>
              </w:tabs>
              <w:spacing w:line="276" w:lineRule="auto"/>
              <w:ind w:right="-1"/>
              <w:jc w:val="center"/>
              <w:rPr>
                <w:rFonts w:ascii="Arial" w:hAnsi="Arial" w:cs="Arial"/>
                <w:b/>
                <w:sz w:val="18"/>
                <w:szCs w:val="18"/>
              </w:rPr>
            </w:pPr>
            <w:r w:rsidRPr="00DC0D98">
              <w:rPr>
                <w:rFonts w:ascii="Arial" w:eastAsia="Calibri" w:hAnsi="Arial" w:cs="Arial"/>
                <w:bCs/>
                <w:kern w:val="3"/>
                <w:sz w:val="18"/>
                <w:szCs w:val="18"/>
                <w:lang w:eastAsia="en-US"/>
              </w:rPr>
              <w:t>(Hala sortowni)</w:t>
            </w:r>
          </w:p>
        </w:tc>
        <w:tc>
          <w:tcPr>
            <w:tcW w:w="2528" w:type="dxa"/>
          </w:tcPr>
          <w:p w:rsidR="000E0D1E" w:rsidRPr="007D0732" w:rsidRDefault="000E0D1E" w:rsidP="002133A9">
            <w:pPr>
              <w:tabs>
                <w:tab w:val="num" w:pos="180"/>
              </w:tabs>
              <w:spacing w:line="276" w:lineRule="auto"/>
              <w:ind w:right="-1"/>
              <w:jc w:val="center"/>
              <w:rPr>
                <w:rFonts w:ascii="Arial" w:hAnsi="Arial" w:cs="Arial"/>
                <w:b/>
                <w:sz w:val="18"/>
                <w:szCs w:val="18"/>
              </w:rPr>
            </w:pPr>
            <w:r>
              <w:rPr>
                <w:rFonts w:ascii="Arial" w:eastAsia="Calibri" w:hAnsi="Arial" w:cs="Arial"/>
                <w:sz w:val="18"/>
                <w:szCs w:val="18"/>
                <w:lang w:eastAsia="en-US"/>
              </w:rPr>
              <w:t>P</w:t>
            </w:r>
            <w:r w:rsidRPr="007D0732">
              <w:rPr>
                <w:rFonts w:ascii="Arial" w:eastAsia="Calibri" w:hAnsi="Arial" w:cs="Arial"/>
                <w:sz w:val="18"/>
                <w:szCs w:val="18"/>
                <w:lang w:eastAsia="en-US"/>
              </w:rPr>
              <w:t>ył ogółem</w:t>
            </w:r>
          </w:p>
        </w:tc>
        <w:tc>
          <w:tcPr>
            <w:tcW w:w="1979" w:type="dxa"/>
          </w:tcPr>
          <w:p w:rsidR="000E0D1E" w:rsidRPr="00DC0D98" w:rsidRDefault="000E0D1E" w:rsidP="002133A9">
            <w:pPr>
              <w:spacing w:line="276" w:lineRule="auto"/>
              <w:jc w:val="center"/>
            </w:pPr>
            <w:r w:rsidRPr="00DC0D98">
              <w:rPr>
                <w:rFonts w:ascii="Arial" w:hAnsi="Arial" w:cs="Arial"/>
                <w:spacing w:val="-1"/>
                <w:sz w:val="18"/>
                <w:szCs w:val="18"/>
              </w:rPr>
              <w:t xml:space="preserve">4  </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C</w:t>
            </w:r>
            <w:r w:rsidRPr="007D0732">
              <w:rPr>
                <w:rFonts w:ascii="Arial" w:eastAsia="Calibri" w:hAnsi="Arial" w:cs="Arial"/>
                <w:sz w:val="18"/>
                <w:szCs w:val="18"/>
                <w:lang w:eastAsia="en-US"/>
              </w:rPr>
              <w:t>ałkowite LZO</w:t>
            </w:r>
          </w:p>
        </w:tc>
        <w:tc>
          <w:tcPr>
            <w:tcW w:w="1979" w:type="dxa"/>
          </w:tcPr>
          <w:p w:rsidR="000E0D1E" w:rsidRPr="00DC0D98" w:rsidRDefault="000E0D1E" w:rsidP="002133A9">
            <w:pPr>
              <w:spacing w:line="276" w:lineRule="auto"/>
              <w:jc w:val="center"/>
            </w:pPr>
            <w:r w:rsidRPr="00DC0D98">
              <w:rPr>
                <w:rFonts w:ascii="Arial" w:hAnsi="Arial" w:cs="Arial"/>
                <w:spacing w:val="-1"/>
                <w:sz w:val="18"/>
                <w:szCs w:val="18"/>
              </w:rPr>
              <w:t xml:space="preserve">20 </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E500CF" w:rsidRDefault="000E0D1E" w:rsidP="002133A9">
            <w:pPr>
              <w:tabs>
                <w:tab w:val="num" w:pos="180"/>
              </w:tabs>
              <w:spacing w:line="276" w:lineRule="auto"/>
              <w:ind w:right="-1"/>
              <w:jc w:val="center"/>
              <w:rPr>
                <w:rFonts w:ascii="Arial" w:eastAsia="Calibri" w:hAnsi="Arial" w:cs="Arial"/>
                <w:sz w:val="18"/>
                <w:szCs w:val="18"/>
                <w:highlight w:val="yellow"/>
                <w:lang w:eastAsia="en-US"/>
              </w:rPr>
            </w:pPr>
            <w:r w:rsidRPr="0036420D">
              <w:rPr>
                <w:rFonts w:ascii="Arial" w:hAnsi="Arial" w:cs="Arial"/>
                <w:sz w:val="18"/>
                <w:szCs w:val="18"/>
              </w:rPr>
              <w:t>Tlenek węgla</w:t>
            </w:r>
          </w:p>
        </w:tc>
        <w:tc>
          <w:tcPr>
            <w:tcW w:w="1979" w:type="dxa"/>
          </w:tcPr>
          <w:p w:rsidR="000E0D1E" w:rsidRPr="00E500CF" w:rsidRDefault="000E0D1E" w:rsidP="002133A9">
            <w:pPr>
              <w:spacing w:line="276" w:lineRule="auto"/>
              <w:jc w:val="center"/>
              <w:rPr>
                <w:rFonts w:ascii="Arial" w:hAnsi="Arial" w:cs="Arial"/>
                <w:spacing w:val="-1"/>
                <w:sz w:val="18"/>
                <w:szCs w:val="18"/>
                <w:highlight w:val="yellow"/>
              </w:rPr>
            </w:pPr>
          </w:p>
        </w:tc>
        <w:tc>
          <w:tcPr>
            <w:tcW w:w="2048" w:type="dxa"/>
          </w:tcPr>
          <w:p w:rsidR="000E0D1E" w:rsidRPr="00E500CF" w:rsidRDefault="000E0D1E" w:rsidP="002133A9">
            <w:pPr>
              <w:spacing w:line="276" w:lineRule="auto"/>
              <w:jc w:val="center"/>
              <w:rPr>
                <w:rFonts w:ascii="Arial" w:hAnsi="Arial" w:cs="Arial"/>
                <w:spacing w:val="-1"/>
                <w:sz w:val="18"/>
                <w:szCs w:val="18"/>
                <w:highlight w:val="yellow"/>
              </w:rPr>
            </w:pPr>
            <w:r w:rsidRPr="0036420D">
              <w:rPr>
                <w:rFonts w:ascii="Arial" w:hAnsi="Arial" w:cs="Arial"/>
                <w:sz w:val="18"/>
                <w:szCs w:val="18"/>
              </w:rPr>
              <w:t>0,00028925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 xml:space="preserve">Tlenki azotu </w:t>
            </w:r>
            <w:r>
              <w:rPr>
                <w:rFonts w:ascii="Arial" w:hAnsi="Arial" w:cs="Arial"/>
                <w:sz w:val="18"/>
                <w:szCs w:val="18"/>
              </w:rPr>
              <w:t>(</w:t>
            </w:r>
            <w:r w:rsidRPr="00946138">
              <w:rPr>
                <w:rFonts w:ascii="Arial" w:hAnsi="Arial" w:cs="Arial"/>
                <w:sz w:val="18"/>
                <w:szCs w:val="18"/>
              </w:rPr>
              <w:t>NO</w:t>
            </w:r>
            <w:r w:rsidRPr="00946138">
              <w:rPr>
                <w:rFonts w:ascii="Arial" w:hAnsi="Arial" w:cs="Arial"/>
                <w:sz w:val="18"/>
                <w:szCs w:val="18"/>
                <w:vertAlign w:val="subscript"/>
              </w:rPr>
              <w:t>2</w:t>
            </w:r>
            <w:r w:rsidRPr="00AC2D84">
              <w:rPr>
                <w:rFonts w:ascii="Arial" w:hAnsi="Arial" w:cs="Arial"/>
                <w:sz w:val="18"/>
                <w:szCs w:val="18"/>
              </w:rPr>
              <w:t>)</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0,001905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946138" w:rsidRDefault="000E0D1E" w:rsidP="002133A9">
            <w:pPr>
              <w:tabs>
                <w:tab w:val="num" w:pos="180"/>
              </w:tabs>
              <w:spacing w:line="276" w:lineRule="auto"/>
              <w:ind w:right="-1"/>
              <w:jc w:val="center"/>
              <w:rPr>
                <w:rFonts w:ascii="Arial" w:hAnsi="Arial" w:cs="Arial"/>
                <w:sz w:val="18"/>
                <w:szCs w:val="18"/>
              </w:rPr>
            </w:pPr>
            <w:r w:rsidRPr="006F1A17">
              <w:rPr>
                <w:rFonts w:ascii="Arial" w:hAnsi="Arial" w:cs="Arial"/>
                <w:sz w:val="18"/>
                <w:szCs w:val="18"/>
              </w:rPr>
              <w:t>Amoniak</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946138" w:rsidRDefault="000E0D1E" w:rsidP="002133A9">
            <w:pPr>
              <w:spacing w:line="276" w:lineRule="auto"/>
              <w:jc w:val="center"/>
              <w:rPr>
                <w:rFonts w:ascii="Arial" w:hAnsi="Arial" w:cs="Arial"/>
                <w:sz w:val="18"/>
                <w:szCs w:val="18"/>
              </w:rPr>
            </w:pPr>
            <w:r w:rsidRPr="006F1A17">
              <w:rPr>
                <w:rFonts w:ascii="Arial" w:hAnsi="Arial" w:cs="Arial"/>
                <w:sz w:val="18"/>
                <w:szCs w:val="18"/>
              </w:rPr>
              <w:t>0,00000109</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Dwutlenek siarki</w:t>
            </w:r>
          </w:p>
        </w:tc>
        <w:tc>
          <w:tcPr>
            <w:tcW w:w="1979" w:type="dxa"/>
          </w:tcPr>
          <w:p w:rsidR="000E0D1E" w:rsidRPr="007D0732" w:rsidRDefault="000E0D1E" w:rsidP="002133A9">
            <w:pPr>
              <w:spacing w:line="276" w:lineRule="auto"/>
              <w:jc w:val="center"/>
            </w:pPr>
          </w:p>
        </w:tc>
        <w:tc>
          <w:tcPr>
            <w:tcW w:w="2048" w:type="dxa"/>
          </w:tcPr>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0,000011575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val="restart"/>
          </w:tcPr>
          <w:p w:rsidR="000E0D1E" w:rsidRPr="00DC0D98" w:rsidRDefault="000E0D1E" w:rsidP="002133A9">
            <w:pPr>
              <w:tabs>
                <w:tab w:val="num" w:pos="180"/>
              </w:tabs>
              <w:spacing w:line="276" w:lineRule="auto"/>
              <w:ind w:right="-1"/>
              <w:jc w:val="center"/>
              <w:rPr>
                <w:rFonts w:ascii="Arial" w:hAnsi="Arial" w:cs="Arial"/>
                <w:b/>
                <w:sz w:val="18"/>
                <w:szCs w:val="18"/>
              </w:rPr>
            </w:pPr>
            <w:r w:rsidRPr="007D0732">
              <w:rPr>
                <w:rFonts w:ascii="Arial" w:hAnsi="Arial" w:cs="Arial"/>
                <w:b/>
                <w:sz w:val="18"/>
                <w:szCs w:val="18"/>
              </w:rPr>
              <w:t xml:space="preserve">  </w:t>
            </w:r>
            <w:r w:rsidRPr="00DC0D98">
              <w:rPr>
                <w:rFonts w:ascii="Arial" w:hAnsi="Arial" w:cs="Arial"/>
                <w:b/>
                <w:sz w:val="18"/>
                <w:szCs w:val="18"/>
              </w:rPr>
              <w:t xml:space="preserve">  E</w:t>
            </w:r>
            <w:r>
              <w:rPr>
                <w:rFonts w:ascii="Arial" w:hAnsi="Arial" w:cs="Arial"/>
                <w:b/>
                <w:sz w:val="18"/>
                <w:szCs w:val="18"/>
              </w:rPr>
              <w:t xml:space="preserve"> – 3</w:t>
            </w:r>
            <w:r w:rsidRPr="00DC0D98">
              <w:rPr>
                <w:rFonts w:ascii="Arial" w:hAnsi="Arial" w:cs="Arial"/>
                <w:b/>
                <w:sz w:val="18"/>
                <w:szCs w:val="18"/>
              </w:rPr>
              <w:t xml:space="preserve"> </w:t>
            </w:r>
          </w:p>
          <w:p w:rsidR="000E0D1E" w:rsidRPr="00DC0D98" w:rsidRDefault="000E0D1E" w:rsidP="002133A9">
            <w:pPr>
              <w:suppressAutoHyphens/>
              <w:autoSpaceDN w:val="0"/>
              <w:spacing w:line="256" w:lineRule="auto"/>
              <w:jc w:val="center"/>
              <w:textAlignment w:val="baseline"/>
              <w:rPr>
                <w:kern w:val="3"/>
                <w:sz w:val="18"/>
                <w:szCs w:val="18"/>
              </w:rPr>
            </w:pPr>
            <w:r w:rsidRPr="00DC0D98">
              <w:rPr>
                <w:rFonts w:ascii="Arial" w:hAnsi="Arial" w:cs="Arial"/>
                <w:bCs/>
                <w:kern w:val="3"/>
                <w:sz w:val="18"/>
                <w:szCs w:val="18"/>
              </w:rPr>
              <w:t>Proces mechanicznego przetwarzania odpadów</w:t>
            </w:r>
          </w:p>
          <w:p w:rsidR="000E0D1E" w:rsidRPr="007D0732" w:rsidRDefault="000E0D1E" w:rsidP="00CC550B">
            <w:pPr>
              <w:tabs>
                <w:tab w:val="num" w:pos="180"/>
              </w:tabs>
              <w:spacing w:line="276" w:lineRule="auto"/>
              <w:ind w:right="-1"/>
              <w:jc w:val="center"/>
              <w:rPr>
                <w:rFonts w:ascii="Arial" w:hAnsi="Arial" w:cs="Arial"/>
                <w:b/>
                <w:sz w:val="18"/>
                <w:szCs w:val="18"/>
              </w:rPr>
            </w:pPr>
            <w:r w:rsidRPr="00DC0D98">
              <w:rPr>
                <w:rFonts w:ascii="Arial" w:eastAsia="Calibri" w:hAnsi="Arial" w:cs="Arial"/>
                <w:bCs/>
                <w:kern w:val="3"/>
                <w:sz w:val="18"/>
                <w:szCs w:val="18"/>
                <w:lang w:eastAsia="en-US"/>
              </w:rPr>
              <w:t>(Hala sortowni)</w:t>
            </w:r>
          </w:p>
        </w:tc>
        <w:tc>
          <w:tcPr>
            <w:tcW w:w="2528" w:type="dxa"/>
          </w:tcPr>
          <w:p w:rsidR="000E0D1E" w:rsidRPr="007D0732" w:rsidRDefault="000E0D1E" w:rsidP="002133A9">
            <w:pPr>
              <w:tabs>
                <w:tab w:val="num" w:pos="180"/>
              </w:tabs>
              <w:spacing w:line="276" w:lineRule="auto"/>
              <w:ind w:right="-1"/>
              <w:jc w:val="center"/>
              <w:rPr>
                <w:rFonts w:ascii="Arial" w:hAnsi="Arial" w:cs="Arial"/>
                <w:b/>
                <w:sz w:val="18"/>
                <w:szCs w:val="18"/>
              </w:rPr>
            </w:pPr>
            <w:r>
              <w:rPr>
                <w:rFonts w:ascii="Arial" w:eastAsia="Calibri" w:hAnsi="Arial" w:cs="Arial"/>
                <w:sz w:val="18"/>
                <w:szCs w:val="18"/>
                <w:lang w:eastAsia="en-US"/>
              </w:rPr>
              <w:t>P</w:t>
            </w:r>
            <w:r w:rsidRPr="007D0732">
              <w:rPr>
                <w:rFonts w:ascii="Arial" w:eastAsia="Calibri" w:hAnsi="Arial" w:cs="Arial"/>
                <w:sz w:val="18"/>
                <w:szCs w:val="18"/>
                <w:lang w:eastAsia="en-US"/>
              </w:rPr>
              <w:t>ył ogółem</w:t>
            </w:r>
          </w:p>
        </w:tc>
        <w:tc>
          <w:tcPr>
            <w:tcW w:w="1979" w:type="dxa"/>
          </w:tcPr>
          <w:p w:rsidR="000E0D1E" w:rsidRPr="007D0732" w:rsidRDefault="000E0D1E" w:rsidP="002133A9">
            <w:pPr>
              <w:spacing w:line="276" w:lineRule="auto"/>
              <w:jc w:val="center"/>
            </w:pPr>
            <w:r>
              <w:rPr>
                <w:rFonts w:ascii="Arial" w:hAnsi="Arial" w:cs="Arial"/>
                <w:spacing w:val="-1"/>
                <w:sz w:val="18"/>
                <w:szCs w:val="18"/>
              </w:rPr>
              <w:t>4</w:t>
            </w:r>
            <w:r w:rsidRPr="007D0732">
              <w:rPr>
                <w:rFonts w:ascii="Arial" w:hAnsi="Arial" w:cs="Arial"/>
                <w:spacing w:val="-1"/>
                <w:sz w:val="18"/>
                <w:szCs w:val="18"/>
              </w:rPr>
              <w:t xml:space="preserve">  </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C</w:t>
            </w:r>
            <w:r w:rsidRPr="007D0732">
              <w:rPr>
                <w:rFonts w:ascii="Arial" w:eastAsia="Calibri" w:hAnsi="Arial" w:cs="Arial"/>
                <w:sz w:val="18"/>
                <w:szCs w:val="18"/>
                <w:lang w:eastAsia="en-US"/>
              </w:rPr>
              <w:t>ałkowite LZO</w:t>
            </w:r>
          </w:p>
        </w:tc>
        <w:tc>
          <w:tcPr>
            <w:tcW w:w="1979" w:type="dxa"/>
          </w:tcPr>
          <w:p w:rsidR="000E0D1E" w:rsidRPr="007D0732" w:rsidRDefault="000E0D1E" w:rsidP="002133A9">
            <w:pPr>
              <w:spacing w:line="276" w:lineRule="auto"/>
              <w:jc w:val="center"/>
            </w:pPr>
            <w:r>
              <w:rPr>
                <w:rFonts w:ascii="Arial" w:hAnsi="Arial" w:cs="Arial"/>
                <w:spacing w:val="-1"/>
                <w:sz w:val="18"/>
                <w:szCs w:val="18"/>
              </w:rPr>
              <w:t>2</w:t>
            </w:r>
            <w:r w:rsidRPr="007D0732">
              <w:rPr>
                <w:rFonts w:ascii="Arial" w:hAnsi="Arial" w:cs="Arial"/>
                <w:spacing w:val="-1"/>
                <w:sz w:val="18"/>
                <w:szCs w:val="18"/>
              </w:rPr>
              <w:t xml:space="preserve">0 </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E500CF" w:rsidRDefault="000E0D1E" w:rsidP="002133A9">
            <w:pPr>
              <w:tabs>
                <w:tab w:val="num" w:pos="180"/>
              </w:tabs>
              <w:spacing w:line="276" w:lineRule="auto"/>
              <w:ind w:right="-1"/>
              <w:jc w:val="center"/>
              <w:rPr>
                <w:rFonts w:ascii="Arial" w:eastAsia="Calibri" w:hAnsi="Arial" w:cs="Arial"/>
                <w:sz w:val="18"/>
                <w:szCs w:val="18"/>
                <w:highlight w:val="yellow"/>
                <w:lang w:eastAsia="en-US"/>
              </w:rPr>
            </w:pPr>
            <w:r w:rsidRPr="0036420D">
              <w:rPr>
                <w:rFonts w:ascii="Arial" w:hAnsi="Arial" w:cs="Arial"/>
                <w:sz w:val="18"/>
                <w:szCs w:val="18"/>
              </w:rPr>
              <w:t>Tlenek węgla</w:t>
            </w:r>
          </w:p>
        </w:tc>
        <w:tc>
          <w:tcPr>
            <w:tcW w:w="1979" w:type="dxa"/>
          </w:tcPr>
          <w:p w:rsidR="000E0D1E" w:rsidRPr="00E500CF" w:rsidRDefault="000E0D1E" w:rsidP="002133A9">
            <w:pPr>
              <w:spacing w:line="276" w:lineRule="auto"/>
              <w:jc w:val="center"/>
              <w:rPr>
                <w:rFonts w:ascii="Arial" w:hAnsi="Arial" w:cs="Arial"/>
                <w:spacing w:val="-1"/>
                <w:sz w:val="18"/>
                <w:szCs w:val="18"/>
                <w:highlight w:val="yellow"/>
              </w:rPr>
            </w:pPr>
          </w:p>
        </w:tc>
        <w:tc>
          <w:tcPr>
            <w:tcW w:w="2048" w:type="dxa"/>
          </w:tcPr>
          <w:p w:rsidR="000E0D1E" w:rsidRPr="00E500CF" w:rsidRDefault="000E0D1E" w:rsidP="002133A9">
            <w:pPr>
              <w:spacing w:line="276" w:lineRule="auto"/>
              <w:jc w:val="center"/>
              <w:rPr>
                <w:rFonts w:ascii="Arial" w:hAnsi="Arial" w:cs="Arial"/>
                <w:spacing w:val="-1"/>
                <w:sz w:val="18"/>
                <w:szCs w:val="18"/>
                <w:highlight w:val="yellow"/>
              </w:rPr>
            </w:pPr>
            <w:r w:rsidRPr="0036420D">
              <w:rPr>
                <w:rFonts w:ascii="Arial" w:hAnsi="Arial" w:cs="Arial"/>
                <w:sz w:val="18"/>
                <w:szCs w:val="18"/>
              </w:rPr>
              <w:t>0,00028925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 xml:space="preserve">Tlenki azotu </w:t>
            </w:r>
            <w:r>
              <w:rPr>
                <w:rFonts w:ascii="Arial" w:hAnsi="Arial" w:cs="Arial"/>
                <w:sz w:val="18"/>
                <w:szCs w:val="18"/>
              </w:rPr>
              <w:t>(</w:t>
            </w:r>
            <w:r w:rsidRPr="00946138">
              <w:rPr>
                <w:rFonts w:ascii="Arial" w:hAnsi="Arial" w:cs="Arial"/>
                <w:sz w:val="18"/>
                <w:szCs w:val="18"/>
              </w:rPr>
              <w:t>NO</w:t>
            </w:r>
            <w:r w:rsidRPr="00946138">
              <w:rPr>
                <w:rFonts w:ascii="Arial" w:hAnsi="Arial" w:cs="Arial"/>
                <w:sz w:val="18"/>
                <w:szCs w:val="18"/>
                <w:vertAlign w:val="subscript"/>
              </w:rPr>
              <w:t>2</w:t>
            </w:r>
            <w:r w:rsidRPr="00AC2D84">
              <w:rPr>
                <w:rFonts w:ascii="Arial" w:hAnsi="Arial" w:cs="Arial"/>
                <w:sz w:val="18"/>
                <w:szCs w:val="18"/>
              </w:rPr>
              <w:t>)</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0,001905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946138" w:rsidRDefault="000E0D1E" w:rsidP="002133A9">
            <w:pPr>
              <w:tabs>
                <w:tab w:val="num" w:pos="180"/>
              </w:tabs>
              <w:spacing w:line="276" w:lineRule="auto"/>
              <w:ind w:right="-1"/>
              <w:jc w:val="center"/>
              <w:rPr>
                <w:rFonts w:ascii="Arial" w:hAnsi="Arial" w:cs="Arial"/>
                <w:sz w:val="18"/>
                <w:szCs w:val="18"/>
              </w:rPr>
            </w:pPr>
            <w:r w:rsidRPr="006F1A17">
              <w:rPr>
                <w:rFonts w:ascii="Arial" w:hAnsi="Arial" w:cs="Arial"/>
                <w:sz w:val="18"/>
                <w:szCs w:val="18"/>
              </w:rPr>
              <w:t>Amoniak</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946138" w:rsidRDefault="000E0D1E" w:rsidP="002133A9">
            <w:pPr>
              <w:spacing w:line="276" w:lineRule="auto"/>
              <w:jc w:val="center"/>
              <w:rPr>
                <w:rFonts w:ascii="Arial" w:hAnsi="Arial" w:cs="Arial"/>
                <w:sz w:val="18"/>
                <w:szCs w:val="18"/>
              </w:rPr>
            </w:pPr>
            <w:r w:rsidRPr="006F1A17">
              <w:rPr>
                <w:rFonts w:ascii="Arial" w:hAnsi="Arial" w:cs="Arial"/>
                <w:sz w:val="18"/>
                <w:szCs w:val="18"/>
              </w:rPr>
              <w:t>0,00000109</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Dwutlenek siarki</w:t>
            </w:r>
          </w:p>
        </w:tc>
        <w:tc>
          <w:tcPr>
            <w:tcW w:w="1979" w:type="dxa"/>
          </w:tcPr>
          <w:p w:rsidR="000E0D1E" w:rsidRPr="007D0732" w:rsidRDefault="000E0D1E" w:rsidP="002133A9">
            <w:pPr>
              <w:spacing w:line="276" w:lineRule="auto"/>
              <w:jc w:val="center"/>
            </w:pPr>
          </w:p>
        </w:tc>
        <w:tc>
          <w:tcPr>
            <w:tcW w:w="2048" w:type="dxa"/>
          </w:tcPr>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0,000011575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val="restart"/>
          </w:tcPr>
          <w:p w:rsidR="000E0D1E" w:rsidRPr="00DC0D98" w:rsidRDefault="000E0D1E" w:rsidP="002133A9">
            <w:pPr>
              <w:tabs>
                <w:tab w:val="num" w:pos="180"/>
              </w:tabs>
              <w:spacing w:line="276" w:lineRule="auto"/>
              <w:ind w:right="-1"/>
              <w:jc w:val="center"/>
              <w:rPr>
                <w:rFonts w:ascii="Arial" w:hAnsi="Arial" w:cs="Arial"/>
                <w:b/>
                <w:sz w:val="18"/>
                <w:szCs w:val="18"/>
              </w:rPr>
            </w:pPr>
            <w:r w:rsidRPr="00DC0D98">
              <w:rPr>
                <w:rFonts w:ascii="Arial" w:hAnsi="Arial" w:cs="Arial"/>
                <w:b/>
                <w:sz w:val="18"/>
                <w:szCs w:val="18"/>
              </w:rPr>
              <w:t>E</w:t>
            </w:r>
            <w:r>
              <w:rPr>
                <w:rFonts w:ascii="Arial" w:hAnsi="Arial" w:cs="Arial"/>
                <w:b/>
                <w:sz w:val="18"/>
                <w:szCs w:val="18"/>
              </w:rPr>
              <w:t xml:space="preserve"> – 4</w:t>
            </w:r>
            <w:r w:rsidRPr="00DC0D98">
              <w:rPr>
                <w:rFonts w:ascii="Arial" w:hAnsi="Arial" w:cs="Arial"/>
                <w:b/>
                <w:sz w:val="18"/>
                <w:szCs w:val="18"/>
              </w:rPr>
              <w:t xml:space="preserve"> </w:t>
            </w:r>
          </w:p>
          <w:p w:rsidR="000E0D1E" w:rsidRPr="00DC0D98" w:rsidRDefault="000E0D1E" w:rsidP="002133A9">
            <w:pPr>
              <w:suppressAutoHyphens/>
              <w:autoSpaceDN w:val="0"/>
              <w:spacing w:line="256" w:lineRule="auto"/>
              <w:jc w:val="center"/>
              <w:textAlignment w:val="baseline"/>
              <w:rPr>
                <w:kern w:val="3"/>
                <w:sz w:val="18"/>
                <w:szCs w:val="18"/>
              </w:rPr>
            </w:pPr>
            <w:r w:rsidRPr="00DC0D98">
              <w:rPr>
                <w:rFonts w:ascii="Arial" w:hAnsi="Arial" w:cs="Arial"/>
                <w:bCs/>
                <w:kern w:val="3"/>
                <w:sz w:val="18"/>
                <w:szCs w:val="18"/>
              </w:rPr>
              <w:t>Proces mechanicznego przetwarzania odpadów</w:t>
            </w:r>
          </w:p>
          <w:p w:rsidR="000E0D1E" w:rsidRPr="007D0732" w:rsidRDefault="000E0D1E" w:rsidP="00CC550B">
            <w:pPr>
              <w:tabs>
                <w:tab w:val="num" w:pos="180"/>
              </w:tabs>
              <w:spacing w:line="276" w:lineRule="auto"/>
              <w:ind w:right="-1"/>
              <w:jc w:val="center"/>
              <w:rPr>
                <w:rFonts w:ascii="Arial" w:hAnsi="Arial" w:cs="Arial"/>
                <w:b/>
                <w:sz w:val="18"/>
                <w:szCs w:val="18"/>
              </w:rPr>
            </w:pPr>
            <w:r w:rsidRPr="00DC0D98">
              <w:rPr>
                <w:rFonts w:ascii="Arial" w:eastAsia="Calibri" w:hAnsi="Arial" w:cs="Arial"/>
                <w:bCs/>
                <w:kern w:val="3"/>
                <w:sz w:val="18"/>
                <w:szCs w:val="18"/>
                <w:lang w:eastAsia="en-US"/>
              </w:rPr>
              <w:t>(Hala sortowni)</w:t>
            </w:r>
          </w:p>
        </w:tc>
        <w:tc>
          <w:tcPr>
            <w:tcW w:w="2528" w:type="dxa"/>
          </w:tcPr>
          <w:p w:rsidR="000E0D1E" w:rsidRPr="007D0732" w:rsidRDefault="000E0D1E" w:rsidP="002133A9">
            <w:pPr>
              <w:tabs>
                <w:tab w:val="num" w:pos="180"/>
              </w:tabs>
              <w:spacing w:line="276" w:lineRule="auto"/>
              <w:ind w:right="-1"/>
              <w:jc w:val="center"/>
              <w:rPr>
                <w:rFonts w:ascii="Arial" w:hAnsi="Arial" w:cs="Arial"/>
                <w:b/>
                <w:sz w:val="18"/>
                <w:szCs w:val="18"/>
              </w:rPr>
            </w:pPr>
            <w:r>
              <w:rPr>
                <w:rFonts w:ascii="Arial" w:eastAsia="Calibri" w:hAnsi="Arial" w:cs="Arial"/>
                <w:sz w:val="18"/>
                <w:szCs w:val="18"/>
                <w:lang w:eastAsia="en-US"/>
              </w:rPr>
              <w:t>P</w:t>
            </w:r>
            <w:r w:rsidRPr="007D0732">
              <w:rPr>
                <w:rFonts w:ascii="Arial" w:eastAsia="Calibri" w:hAnsi="Arial" w:cs="Arial"/>
                <w:sz w:val="18"/>
                <w:szCs w:val="18"/>
                <w:lang w:eastAsia="en-US"/>
              </w:rPr>
              <w:t>ył ogółem</w:t>
            </w:r>
          </w:p>
        </w:tc>
        <w:tc>
          <w:tcPr>
            <w:tcW w:w="1979" w:type="dxa"/>
          </w:tcPr>
          <w:p w:rsidR="000E0D1E" w:rsidRPr="007D0732" w:rsidRDefault="000E0D1E" w:rsidP="002133A9">
            <w:pPr>
              <w:spacing w:line="276" w:lineRule="auto"/>
              <w:jc w:val="center"/>
            </w:pPr>
            <w:r>
              <w:rPr>
                <w:rFonts w:ascii="Arial" w:hAnsi="Arial" w:cs="Arial"/>
                <w:spacing w:val="-1"/>
                <w:sz w:val="18"/>
                <w:szCs w:val="18"/>
              </w:rPr>
              <w:t>4</w:t>
            </w:r>
            <w:r w:rsidRPr="007D0732">
              <w:rPr>
                <w:rFonts w:ascii="Arial" w:hAnsi="Arial" w:cs="Arial"/>
                <w:spacing w:val="-1"/>
                <w:sz w:val="18"/>
                <w:szCs w:val="18"/>
              </w:rPr>
              <w:t xml:space="preserve">  </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C</w:t>
            </w:r>
            <w:r w:rsidRPr="007D0732">
              <w:rPr>
                <w:rFonts w:ascii="Arial" w:eastAsia="Calibri" w:hAnsi="Arial" w:cs="Arial"/>
                <w:sz w:val="18"/>
                <w:szCs w:val="18"/>
                <w:lang w:eastAsia="en-US"/>
              </w:rPr>
              <w:t>ałkowite LZO</w:t>
            </w:r>
          </w:p>
        </w:tc>
        <w:tc>
          <w:tcPr>
            <w:tcW w:w="1979" w:type="dxa"/>
          </w:tcPr>
          <w:p w:rsidR="000E0D1E" w:rsidRPr="007D0732" w:rsidRDefault="000E0D1E" w:rsidP="002133A9">
            <w:pPr>
              <w:spacing w:line="276" w:lineRule="auto"/>
              <w:jc w:val="center"/>
            </w:pPr>
            <w:r>
              <w:rPr>
                <w:rFonts w:ascii="Arial" w:hAnsi="Arial" w:cs="Arial"/>
                <w:spacing w:val="-1"/>
                <w:sz w:val="18"/>
                <w:szCs w:val="18"/>
              </w:rPr>
              <w:t>2</w:t>
            </w:r>
            <w:r w:rsidRPr="007D0732">
              <w:rPr>
                <w:rFonts w:ascii="Arial" w:hAnsi="Arial" w:cs="Arial"/>
                <w:spacing w:val="-1"/>
                <w:sz w:val="18"/>
                <w:szCs w:val="18"/>
              </w:rPr>
              <w:t xml:space="preserve">0 </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E500CF" w:rsidRDefault="000E0D1E" w:rsidP="002133A9">
            <w:pPr>
              <w:tabs>
                <w:tab w:val="num" w:pos="180"/>
              </w:tabs>
              <w:spacing w:line="276" w:lineRule="auto"/>
              <w:ind w:right="-1"/>
              <w:jc w:val="center"/>
              <w:rPr>
                <w:rFonts w:ascii="Arial" w:eastAsia="Calibri" w:hAnsi="Arial" w:cs="Arial"/>
                <w:sz w:val="18"/>
                <w:szCs w:val="18"/>
                <w:highlight w:val="yellow"/>
                <w:lang w:eastAsia="en-US"/>
              </w:rPr>
            </w:pPr>
            <w:r w:rsidRPr="0036420D">
              <w:rPr>
                <w:rFonts w:ascii="Arial" w:hAnsi="Arial" w:cs="Arial"/>
                <w:sz w:val="18"/>
                <w:szCs w:val="18"/>
              </w:rPr>
              <w:t>Tlenek węgla</w:t>
            </w:r>
          </w:p>
        </w:tc>
        <w:tc>
          <w:tcPr>
            <w:tcW w:w="1979" w:type="dxa"/>
          </w:tcPr>
          <w:p w:rsidR="000E0D1E" w:rsidRPr="00E500CF" w:rsidRDefault="000E0D1E" w:rsidP="002133A9">
            <w:pPr>
              <w:spacing w:line="276" w:lineRule="auto"/>
              <w:jc w:val="center"/>
              <w:rPr>
                <w:rFonts w:ascii="Arial" w:hAnsi="Arial" w:cs="Arial"/>
                <w:spacing w:val="-1"/>
                <w:sz w:val="18"/>
                <w:szCs w:val="18"/>
                <w:highlight w:val="yellow"/>
              </w:rPr>
            </w:pPr>
          </w:p>
        </w:tc>
        <w:tc>
          <w:tcPr>
            <w:tcW w:w="2048" w:type="dxa"/>
          </w:tcPr>
          <w:p w:rsidR="000E0D1E" w:rsidRPr="00E500CF" w:rsidRDefault="000E0D1E" w:rsidP="002133A9">
            <w:pPr>
              <w:spacing w:line="276" w:lineRule="auto"/>
              <w:jc w:val="center"/>
              <w:rPr>
                <w:rFonts w:ascii="Arial" w:hAnsi="Arial" w:cs="Arial"/>
                <w:spacing w:val="-1"/>
                <w:sz w:val="18"/>
                <w:szCs w:val="18"/>
                <w:highlight w:val="yellow"/>
              </w:rPr>
            </w:pPr>
            <w:r w:rsidRPr="0036420D">
              <w:rPr>
                <w:rFonts w:ascii="Arial" w:hAnsi="Arial" w:cs="Arial"/>
                <w:sz w:val="18"/>
                <w:szCs w:val="18"/>
              </w:rPr>
              <w:t>0,00028925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 xml:space="preserve">Tlenki azotu </w:t>
            </w:r>
            <w:r>
              <w:rPr>
                <w:rFonts w:ascii="Arial" w:hAnsi="Arial" w:cs="Arial"/>
                <w:sz w:val="18"/>
                <w:szCs w:val="18"/>
              </w:rPr>
              <w:t>(</w:t>
            </w:r>
            <w:r w:rsidRPr="00946138">
              <w:rPr>
                <w:rFonts w:ascii="Arial" w:hAnsi="Arial" w:cs="Arial"/>
                <w:sz w:val="18"/>
                <w:szCs w:val="18"/>
              </w:rPr>
              <w:t>NO</w:t>
            </w:r>
            <w:r w:rsidRPr="00946138">
              <w:rPr>
                <w:rFonts w:ascii="Arial" w:hAnsi="Arial" w:cs="Arial"/>
                <w:sz w:val="18"/>
                <w:szCs w:val="18"/>
                <w:vertAlign w:val="subscript"/>
              </w:rPr>
              <w:t>2</w:t>
            </w:r>
            <w:r w:rsidRPr="00AC2D84">
              <w:rPr>
                <w:rFonts w:ascii="Arial" w:hAnsi="Arial" w:cs="Arial"/>
                <w:sz w:val="18"/>
                <w:szCs w:val="18"/>
              </w:rPr>
              <w:t>)</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0,001905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946138" w:rsidRDefault="000E0D1E" w:rsidP="002133A9">
            <w:pPr>
              <w:tabs>
                <w:tab w:val="num" w:pos="180"/>
              </w:tabs>
              <w:spacing w:line="276" w:lineRule="auto"/>
              <w:ind w:right="-1"/>
              <w:jc w:val="center"/>
              <w:rPr>
                <w:rFonts w:ascii="Arial" w:hAnsi="Arial" w:cs="Arial"/>
                <w:sz w:val="18"/>
                <w:szCs w:val="18"/>
              </w:rPr>
            </w:pPr>
            <w:r w:rsidRPr="006F1A17">
              <w:rPr>
                <w:rFonts w:ascii="Arial" w:hAnsi="Arial" w:cs="Arial"/>
                <w:sz w:val="18"/>
                <w:szCs w:val="18"/>
              </w:rPr>
              <w:t>Amoniak</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946138" w:rsidRDefault="000E0D1E" w:rsidP="002133A9">
            <w:pPr>
              <w:spacing w:line="276" w:lineRule="auto"/>
              <w:jc w:val="center"/>
              <w:rPr>
                <w:rFonts w:ascii="Arial" w:hAnsi="Arial" w:cs="Arial"/>
                <w:sz w:val="18"/>
                <w:szCs w:val="18"/>
              </w:rPr>
            </w:pPr>
            <w:r w:rsidRPr="006F1A17">
              <w:rPr>
                <w:rFonts w:ascii="Arial" w:hAnsi="Arial" w:cs="Arial"/>
                <w:sz w:val="18"/>
                <w:szCs w:val="18"/>
              </w:rPr>
              <w:t>0,00000109</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Dwutlenek siarki</w:t>
            </w:r>
          </w:p>
        </w:tc>
        <w:tc>
          <w:tcPr>
            <w:tcW w:w="1979" w:type="dxa"/>
          </w:tcPr>
          <w:p w:rsidR="000E0D1E" w:rsidRPr="007D0732" w:rsidRDefault="000E0D1E" w:rsidP="002133A9">
            <w:pPr>
              <w:spacing w:line="276" w:lineRule="auto"/>
              <w:jc w:val="center"/>
            </w:pPr>
          </w:p>
        </w:tc>
        <w:tc>
          <w:tcPr>
            <w:tcW w:w="2048" w:type="dxa"/>
          </w:tcPr>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0,000011575</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val="restart"/>
          </w:tcPr>
          <w:p w:rsidR="000E0D1E" w:rsidRDefault="000E0D1E" w:rsidP="002133A9">
            <w:pPr>
              <w:tabs>
                <w:tab w:val="num" w:pos="180"/>
              </w:tabs>
              <w:spacing w:line="276" w:lineRule="auto"/>
              <w:ind w:right="-1"/>
              <w:jc w:val="center"/>
              <w:rPr>
                <w:rFonts w:ascii="Arial" w:hAnsi="Arial" w:cs="Arial"/>
                <w:b/>
                <w:sz w:val="18"/>
                <w:szCs w:val="18"/>
              </w:rPr>
            </w:pPr>
            <w:r>
              <w:rPr>
                <w:rFonts w:ascii="Arial" w:hAnsi="Arial" w:cs="Arial"/>
                <w:b/>
                <w:sz w:val="18"/>
                <w:szCs w:val="18"/>
              </w:rPr>
              <w:t>E – 5</w:t>
            </w:r>
          </w:p>
          <w:p w:rsidR="000E0D1E" w:rsidRPr="00C77908" w:rsidRDefault="000E0D1E" w:rsidP="002133A9">
            <w:pPr>
              <w:tabs>
                <w:tab w:val="num" w:pos="180"/>
              </w:tabs>
              <w:spacing w:line="276" w:lineRule="auto"/>
              <w:ind w:right="-1"/>
              <w:jc w:val="center"/>
              <w:rPr>
                <w:rFonts w:ascii="Arial" w:hAnsi="Arial" w:cs="Arial"/>
                <w:sz w:val="18"/>
                <w:szCs w:val="18"/>
              </w:rPr>
            </w:pPr>
            <w:r w:rsidRPr="00C77908">
              <w:rPr>
                <w:rFonts w:ascii="Arial" w:hAnsi="Arial" w:cs="Arial"/>
                <w:sz w:val="18"/>
                <w:szCs w:val="18"/>
              </w:rPr>
              <w:t>(Biofiltr</w:t>
            </w:r>
            <w:r>
              <w:rPr>
                <w:rFonts w:ascii="Arial" w:hAnsi="Arial" w:cs="Arial"/>
                <w:sz w:val="18"/>
                <w:szCs w:val="18"/>
              </w:rPr>
              <w:t xml:space="preserve"> nr 1</w:t>
            </w:r>
            <w:r w:rsidRPr="00C77908">
              <w:rPr>
                <w:rFonts w:ascii="Arial" w:hAnsi="Arial" w:cs="Arial"/>
                <w:sz w:val="18"/>
                <w:szCs w:val="18"/>
              </w:rPr>
              <w:t>)</w:t>
            </w:r>
          </w:p>
        </w:tc>
        <w:tc>
          <w:tcPr>
            <w:tcW w:w="2528" w:type="dxa"/>
          </w:tcPr>
          <w:p w:rsidR="000E0D1E" w:rsidRPr="00946138" w:rsidRDefault="00CC550B" w:rsidP="002133A9">
            <w:pPr>
              <w:tabs>
                <w:tab w:val="num" w:pos="180"/>
              </w:tabs>
              <w:spacing w:line="276" w:lineRule="auto"/>
              <w:ind w:right="-1"/>
              <w:jc w:val="center"/>
              <w:rPr>
                <w:rFonts w:ascii="Arial" w:hAnsi="Arial" w:cs="Arial"/>
                <w:sz w:val="18"/>
                <w:szCs w:val="18"/>
              </w:rPr>
            </w:pPr>
            <w:r>
              <w:rPr>
                <w:rFonts w:ascii="Arial" w:eastAsia="Calibri" w:hAnsi="Arial" w:cs="Arial"/>
                <w:sz w:val="18"/>
                <w:szCs w:val="18"/>
                <w:lang w:eastAsia="en-US"/>
              </w:rPr>
              <w:t>P</w:t>
            </w:r>
            <w:r w:rsidR="000E0D1E" w:rsidRPr="007D0732">
              <w:rPr>
                <w:rFonts w:ascii="Arial" w:eastAsia="Calibri" w:hAnsi="Arial" w:cs="Arial"/>
                <w:sz w:val="18"/>
                <w:szCs w:val="18"/>
                <w:lang w:eastAsia="en-US"/>
              </w:rPr>
              <w:t>ył ogółem</w:t>
            </w:r>
          </w:p>
        </w:tc>
        <w:tc>
          <w:tcPr>
            <w:tcW w:w="1979" w:type="dxa"/>
          </w:tcPr>
          <w:p w:rsidR="000E0D1E" w:rsidRPr="007D0732" w:rsidRDefault="000E0D1E" w:rsidP="002133A9">
            <w:pPr>
              <w:spacing w:line="276" w:lineRule="auto"/>
              <w:jc w:val="center"/>
            </w:pPr>
            <w:r>
              <w:t>4</w:t>
            </w:r>
          </w:p>
        </w:tc>
        <w:tc>
          <w:tcPr>
            <w:tcW w:w="2048" w:type="dxa"/>
          </w:tcPr>
          <w:p w:rsidR="000E0D1E" w:rsidRPr="00946138" w:rsidRDefault="000E0D1E" w:rsidP="002133A9">
            <w:pPr>
              <w:spacing w:line="276" w:lineRule="auto"/>
              <w:jc w:val="center"/>
              <w:rPr>
                <w:rFonts w:ascii="Arial" w:hAnsi="Arial" w:cs="Arial"/>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CC550B"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A</w:t>
            </w:r>
            <w:r w:rsidR="000E0D1E" w:rsidRPr="007D0732">
              <w:rPr>
                <w:rFonts w:ascii="Arial" w:eastAsia="Calibri" w:hAnsi="Arial" w:cs="Arial"/>
                <w:sz w:val="18"/>
                <w:szCs w:val="18"/>
                <w:lang w:eastAsia="en-US"/>
              </w:rPr>
              <w:t>moniak</w:t>
            </w:r>
          </w:p>
        </w:tc>
        <w:tc>
          <w:tcPr>
            <w:tcW w:w="1979" w:type="dxa"/>
          </w:tcPr>
          <w:p w:rsidR="000E0D1E" w:rsidRPr="007D0732" w:rsidRDefault="000E0D1E" w:rsidP="002133A9">
            <w:pPr>
              <w:spacing w:line="276" w:lineRule="auto"/>
              <w:jc w:val="center"/>
              <w:rPr>
                <w:rFonts w:ascii="Arial" w:hAnsi="Arial" w:cs="Arial"/>
                <w:spacing w:val="-1"/>
                <w:sz w:val="18"/>
                <w:szCs w:val="18"/>
              </w:rPr>
            </w:pPr>
            <w:r>
              <w:rPr>
                <w:rFonts w:ascii="Arial" w:hAnsi="Arial" w:cs="Arial"/>
                <w:spacing w:val="-1"/>
                <w:sz w:val="18"/>
                <w:szCs w:val="18"/>
              </w:rPr>
              <w:t>3</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CC550B"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C</w:t>
            </w:r>
            <w:r w:rsidR="000E0D1E" w:rsidRPr="007D0732">
              <w:rPr>
                <w:rFonts w:ascii="Arial" w:eastAsia="Calibri" w:hAnsi="Arial" w:cs="Arial"/>
                <w:sz w:val="18"/>
                <w:szCs w:val="18"/>
                <w:lang w:eastAsia="en-US"/>
              </w:rPr>
              <w:t>ałkowite LZO</w:t>
            </w:r>
          </w:p>
        </w:tc>
        <w:tc>
          <w:tcPr>
            <w:tcW w:w="1979" w:type="dxa"/>
          </w:tcPr>
          <w:p w:rsidR="000E0D1E" w:rsidRPr="007D0732" w:rsidRDefault="000E0D1E" w:rsidP="002133A9">
            <w:pPr>
              <w:spacing w:line="276" w:lineRule="auto"/>
              <w:jc w:val="center"/>
              <w:rPr>
                <w:rFonts w:ascii="Arial" w:hAnsi="Arial" w:cs="Arial"/>
                <w:spacing w:val="-1"/>
                <w:sz w:val="18"/>
                <w:szCs w:val="18"/>
              </w:rPr>
            </w:pPr>
            <w:r>
              <w:rPr>
                <w:rFonts w:ascii="Arial" w:hAnsi="Arial" w:cs="Arial"/>
                <w:spacing w:val="-1"/>
                <w:sz w:val="18"/>
                <w:szCs w:val="18"/>
              </w:rPr>
              <w:t>2</w:t>
            </w:r>
            <w:r w:rsidRPr="007D0732">
              <w:rPr>
                <w:rFonts w:ascii="Arial" w:hAnsi="Arial" w:cs="Arial"/>
                <w:spacing w:val="-1"/>
                <w:sz w:val="18"/>
                <w:szCs w:val="18"/>
              </w:rPr>
              <w:t>0</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CC550B"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S</w:t>
            </w:r>
            <w:r w:rsidR="000E0D1E" w:rsidRPr="007D0732">
              <w:rPr>
                <w:rFonts w:ascii="Arial" w:eastAsia="Calibri" w:hAnsi="Arial" w:cs="Arial"/>
                <w:sz w:val="18"/>
                <w:szCs w:val="18"/>
                <w:lang w:eastAsia="en-US"/>
              </w:rPr>
              <w:t>tężenie odorów</w:t>
            </w:r>
          </w:p>
        </w:tc>
        <w:tc>
          <w:tcPr>
            <w:tcW w:w="1979" w:type="dxa"/>
          </w:tcPr>
          <w:p w:rsidR="000E0D1E" w:rsidRPr="0082694C" w:rsidRDefault="000E0D1E" w:rsidP="0082694C">
            <w:pPr>
              <w:spacing w:line="276" w:lineRule="auto"/>
              <w:jc w:val="center"/>
              <w:rPr>
                <w:rFonts w:ascii="Arial" w:hAnsi="Arial" w:cs="Arial"/>
                <w:sz w:val="18"/>
                <w:szCs w:val="18"/>
                <w:vertAlign w:val="superscript"/>
              </w:rPr>
            </w:pPr>
            <w:r w:rsidRPr="00C77908">
              <w:rPr>
                <w:rFonts w:ascii="Arial" w:hAnsi="Arial" w:cs="Arial"/>
                <w:sz w:val="18"/>
                <w:szCs w:val="18"/>
              </w:rPr>
              <w:t xml:space="preserve">500 </w:t>
            </w:r>
            <w:proofErr w:type="spellStart"/>
            <w:r w:rsidRPr="00C77908">
              <w:rPr>
                <w:rFonts w:ascii="Arial" w:hAnsi="Arial" w:cs="Arial"/>
                <w:sz w:val="18"/>
                <w:szCs w:val="18"/>
              </w:rPr>
              <w:t>ou</w:t>
            </w:r>
            <w:r w:rsidRPr="00C77908">
              <w:rPr>
                <w:rFonts w:ascii="Arial" w:hAnsi="Arial" w:cs="Arial"/>
                <w:sz w:val="18"/>
                <w:szCs w:val="18"/>
                <w:vertAlign w:val="subscript"/>
              </w:rPr>
              <w:t>E</w:t>
            </w:r>
            <w:proofErr w:type="spellEnd"/>
            <w:r w:rsidRPr="00C77908">
              <w:rPr>
                <w:rFonts w:ascii="Arial" w:hAnsi="Arial" w:cs="Arial"/>
                <w:sz w:val="18"/>
                <w:szCs w:val="18"/>
              </w:rPr>
              <w:t>*/Nm</w:t>
            </w:r>
            <w:r w:rsidRPr="00C77908">
              <w:rPr>
                <w:rFonts w:ascii="Arial" w:hAnsi="Arial" w:cs="Arial"/>
                <w:sz w:val="18"/>
                <w:szCs w:val="18"/>
                <w:vertAlign w:val="superscript"/>
              </w:rPr>
              <w:t>3</w:t>
            </w:r>
          </w:p>
        </w:tc>
        <w:tc>
          <w:tcPr>
            <w:tcW w:w="2048" w:type="dxa"/>
          </w:tcPr>
          <w:p w:rsidR="000E0D1E" w:rsidRPr="007D0732" w:rsidRDefault="008B14BA" w:rsidP="002133A9">
            <w:pPr>
              <w:spacing w:line="276" w:lineRule="auto"/>
              <w:jc w:val="center"/>
              <w:rPr>
                <w:rFonts w:ascii="Arial" w:hAnsi="Arial" w:cs="Arial"/>
                <w:spacing w:val="-1"/>
                <w:sz w:val="18"/>
                <w:szCs w:val="18"/>
              </w:rPr>
            </w:pPr>
            <w:r>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Siarkowodór</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0,00876</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946138" w:rsidRDefault="000E0D1E" w:rsidP="002133A9">
            <w:pPr>
              <w:tabs>
                <w:tab w:val="num" w:pos="180"/>
              </w:tabs>
              <w:spacing w:line="276" w:lineRule="auto"/>
              <w:ind w:right="-1"/>
              <w:jc w:val="center"/>
              <w:rPr>
                <w:rFonts w:ascii="Arial" w:hAnsi="Arial" w:cs="Arial"/>
                <w:sz w:val="18"/>
                <w:szCs w:val="18"/>
              </w:rPr>
            </w:pPr>
            <w:r w:rsidRPr="00946138">
              <w:rPr>
                <w:rFonts w:ascii="Arial" w:hAnsi="Arial" w:cs="Arial"/>
                <w:sz w:val="18"/>
                <w:szCs w:val="18"/>
              </w:rPr>
              <w:t>Tlenek węgla</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946138" w:rsidRDefault="000E0D1E" w:rsidP="002133A9">
            <w:pPr>
              <w:spacing w:line="276" w:lineRule="auto"/>
              <w:jc w:val="center"/>
              <w:rPr>
                <w:rFonts w:ascii="Arial" w:hAnsi="Arial" w:cs="Arial"/>
                <w:sz w:val="18"/>
                <w:szCs w:val="18"/>
              </w:rPr>
            </w:pPr>
            <w:r w:rsidRPr="00946138">
              <w:rPr>
                <w:rFonts w:ascii="Arial" w:hAnsi="Arial" w:cs="Arial"/>
                <w:sz w:val="18"/>
                <w:szCs w:val="18"/>
              </w:rPr>
              <w:t>0,001443</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946138" w:rsidRDefault="000E0D1E" w:rsidP="002133A9">
            <w:pPr>
              <w:tabs>
                <w:tab w:val="num" w:pos="180"/>
              </w:tabs>
              <w:spacing w:line="276" w:lineRule="auto"/>
              <w:ind w:right="-1"/>
              <w:jc w:val="center"/>
              <w:rPr>
                <w:rFonts w:ascii="Arial" w:hAnsi="Arial" w:cs="Arial"/>
                <w:sz w:val="18"/>
                <w:szCs w:val="18"/>
              </w:rPr>
            </w:pPr>
            <w:r w:rsidRPr="00946138">
              <w:rPr>
                <w:rFonts w:ascii="Arial" w:hAnsi="Arial" w:cs="Arial"/>
                <w:sz w:val="18"/>
                <w:szCs w:val="18"/>
              </w:rPr>
              <w:t>Merkaptany</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946138" w:rsidRDefault="000E0D1E" w:rsidP="002133A9">
            <w:pPr>
              <w:spacing w:line="276" w:lineRule="auto"/>
              <w:jc w:val="center"/>
              <w:rPr>
                <w:rFonts w:ascii="Arial" w:hAnsi="Arial" w:cs="Arial"/>
                <w:sz w:val="18"/>
                <w:szCs w:val="18"/>
              </w:rPr>
            </w:pPr>
            <w:r w:rsidRPr="00946138">
              <w:rPr>
                <w:rFonts w:ascii="Arial" w:hAnsi="Arial" w:cs="Arial"/>
                <w:sz w:val="18"/>
                <w:szCs w:val="18"/>
              </w:rPr>
              <w:t>0,001379</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val="restart"/>
          </w:tcPr>
          <w:p w:rsidR="000E0D1E" w:rsidRDefault="000E0D1E" w:rsidP="002133A9">
            <w:pPr>
              <w:tabs>
                <w:tab w:val="num" w:pos="180"/>
              </w:tabs>
              <w:spacing w:line="276" w:lineRule="auto"/>
              <w:ind w:right="-1"/>
              <w:jc w:val="center"/>
              <w:rPr>
                <w:rFonts w:ascii="Arial" w:hAnsi="Arial" w:cs="Arial"/>
                <w:b/>
                <w:sz w:val="18"/>
                <w:szCs w:val="18"/>
              </w:rPr>
            </w:pPr>
            <w:r>
              <w:rPr>
                <w:rFonts w:ascii="Arial" w:hAnsi="Arial" w:cs="Arial"/>
                <w:b/>
                <w:sz w:val="18"/>
                <w:szCs w:val="18"/>
              </w:rPr>
              <w:t>E – 6</w:t>
            </w:r>
          </w:p>
          <w:p w:rsidR="000E0D1E" w:rsidRPr="00C77908" w:rsidRDefault="000E0D1E" w:rsidP="002133A9">
            <w:pPr>
              <w:tabs>
                <w:tab w:val="num" w:pos="180"/>
              </w:tabs>
              <w:spacing w:line="276" w:lineRule="auto"/>
              <w:ind w:right="-1"/>
              <w:jc w:val="center"/>
              <w:rPr>
                <w:rFonts w:ascii="Arial" w:hAnsi="Arial" w:cs="Arial"/>
                <w:sz w:val="18"/>
                <w:szCs w:val="18"/>
              </w:rPr>
            </w:pPr>
            <w:r w:rsidRPr="00C77908">
              <w:rPr>
                <w:rFonts w:ascii="Arial" w:hAnsi="Arial" w:cs="Arial"/>
                <w:sz w:val="18"/>
                <w:szCs w:val="18"/>
              </w:rPr>
              <w:t>(Biofiltr</w:t>
            </w:r>
            <w:r>
              <w:rPr>
                <w:rFonts w:ascii="Arial" w:hAnsi="Arial" w:cs="Arial"/>
                <w:sz w:val="18"/>
                <w:szCs w:val="18"/>
              </w:rPr>
              <w:t xml:space="preserve"> nr 2</w:t>
            </w:r>
            <w:r w:rsidRPr="00C77908">
              <w:rPr>
                <w:rFonts w:ascii="Arial" w:hAnsi="Arial" w:cs="Arial"/>
                <w:sz w:val="18"/>
                <w:szCs w:val="18"/>
              </w:rPr>
              <w:t>)</w:t>
            </w:r>
          </w:p>
        </w:tc>
        <w:tc>
          <w:tcPr>
            <w:tcW w:w="2528" w:type="dxa"/>
          </w:tcPr>
          <w:p w:rsidR="000E0D1E" w:rsidRPr="00946138" w:rsidRDefault="00CC550B" w:rsidP="002133A9">
            <w:pPr>
              <w:tabs>
                <w:tab w:val="num" w:pos="180"/>
              </w:tabs>
              <w:spacing w:line="276" w:lineRule="auto"/>
              <w:ind w:right="-1"/>
              <w:jc w:val="center"/>
              <w:rPr>
                <w:rFonts w:ascii="Arial" w:hAnsi="Arial" w:cs="Arial"/>
                <w:sz w:val="18"/>
                <w:szCs w:val="18"/>
              </w:rPr>
            </w:pPr>
            <w:r>
              <w:rPr>
                <w:rFonts w:ascii="Arial" w:eastAsia="Calibri" w:hAnsi="Arial" w:cs="Arial"/>
                <w:sz w:val="18"/>
                <w:szCs w:val="18"/>
                <w:lang w:eastAsia="en-US"/>
              </w:rPr>
              <w:t>P</w:t>
            </w:r>
            <w:r w:rsidR="000E0D1E" w:rsidRPr="007D0732">
              <w:rPr>
                <w:rFonts w:ascii="Arial" w:eastAsia="Calibri" w:hAnsi="Arial" w:cs="Arial"/>
                <w:sz w:val="18"/>
                <w:szCs w:val="18"/>
                <w:lang w:eastAsia="en-US"/>
              </w:rPr>
              <w:t>ył ogółem</w:t>
            </w:r>
          </w:p>
        </w:tc>
        <w:tc>
          <w:tcPr>
            <w:tcW w:w="1979" w:type="dxa"/>
          </w:tcPr>
          <w:p w:rsidR="000E0D1E" w:rsidRPr="007D0732" w:rsidRDefault="000E0D1E" w:rsidP="002133A9">
            <w:pPr>
              <w:spacing w:line="276" w:lineRule="auto"/>
              <w:jc w:val="center"/>
            </w:pPr>
            <w:r>
              <w:t>4</w:t>
            </w:r>
          </w:p>
        </w:tc>
        <w:tc>
          <w:tcPr>
            <w:tcW w:w="2048" w:type="dxa"/>
          </w:tcPr>
          <w:p w:rsidR="000E0D1E" w:rsidRPr="00946138" w:rsidRDefault="000E0D1E" w:rsidP="002133A9">
            <w:pPr>
              <w:spacing w:line="276" w:lineRule="auto"/>
              <w:jc w:val="center"/>
              <w:rPr>
                <w:rFonts w:ascii="Arial" w:hAnsi="Arial" w:cs="Arial"/>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CC550B"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A</w:t>
            </w:r>
            <w:r w:rsidR="000E0D1E" w:rsidRPr="007D0732">
              <w:rPr>
                <w:rFonts w:ascii="Arial" w:eastAsia="Calibri" w:hAnsi="Arial" w:cs="Arial"/>
                <w:sz w:val="18"/>
                <w:szCs w:val="18"/>
                <w:lang w:eastAsia="en-US"/>
              </w:rPr>
              <w:t>moniak</w:t>
            </w:r>
          </w:p>
        </w:tc>
        <w:tc>
          <w:tcPr>
            <w:tcW w:w="1979" w:type="dxa"/>
          </w:tcPr>
          <w:p w:rsidR="000E0D1E" w:rsidRPr="007D0732" w:rsidRDefault="000E0D1E" w:rsidP="002133A9">
            <w:pPr>
              <w:spacing w:line="276" w:lineRule="auto"/>
              <w:jc w:val="center"/>
              <w:rPr>
                <w:rFonts w:ascii="Arial" w:hAnsi="Arial" w:cs="Arial"/>
                <w:spacing w:val="-1"/>
                <w:sz w:val="18"/>
                <w:szCs w:val="18"/>
              </w:rPr>
            </w:pPr>
            <w:r>
              <w:rPr>
                <w:rFonts w:ascii="Arial" w:hAnsi="Arial" w:cs="Arial"/>
                <w:spacing w:val="-1"/>
                <w:sz w:val="18"/>
                <w:szCs w:val="18"/>
              </w:rPr>
              <w:t>3</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CC550B"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C</w:t>
            </w:r>
            <w:r w:rsidR="000E0D1E" w:rsidRPr="007D0732">
              <w:rPr>
                <w:rFonts w:ascii="Arial" w:eastAsia="Calibri" w:hAnsi="Arial" w:cs="Arial"/>
                <w:sz w:val="18"/>
                <w:szCs w:val="18"/>
                <w:lang w:eastAsia="en-US"/>
              </w:rPr>
              <w:t>ałkowite LZO</w:t>
            </w:r>
          </w:p>
        </w:tc>
        <w:tc>
          <w:tcPr>
            <w:tcW w:w="1979" w:type="dxa"/>
          </w:tcPr>
          <w:p w:rsidR="000E0D1E" w:rsidRPr="007D0732" w:rsidRDefault="000E0D1E" w:rsidP="002133A9">
            <w:pPr>
              <w:spacing w:line="276" w:lineRule="auto"/>
              <w:jc w:val="center"/>
              <w:rPr>
                <w:rFonts w:ascii="Arial" w:hAnsi="Arial" w:cs="Arial"/>
                <w:spacing w:val="-1"/>
                <w:sz w:val="18"/>
                <w:szCs w:val="18"/>
              </w:rPr>
            </w:pPr>
            <w:r>
              <w:rPr>
                <w:rFonts w:ascii="Arial" w:hAnsi="Arial" w:cs="Arial"/>
                <w:spacing w:val="-1"/>
                <w:sz w:val="18"/>
                <w:szCs w:val="18"/>
              </w:rPr>
              <w:t>2</w:t>
            </w:r>
            <w:r w:rsidRPr="007D0732">
              <w:rPr>
                <w:rFonts w:ascii="Arial" w:hAnsi="Arial" w:cs="Arial"/>
                <w:spacing w:val="-1"/>
                <w:sz w:val="18"/>
                <w:szCs w:val="18"/>
              </w:rPr>
              <w:t>0</w:t>
            </w:r>
          </w:p>
        </w:tc>
        <w:tc>
          <w:tcPr>
            <w:tcW w:w="2048" w:type="dxa"/>
          </w:tcPr>
          <w:p w:rsidR="000E0D1E" w:rsidRPr="007D0732" w:rsidRDefault="000E0D1E" w:rsidP="002133A9">
            <w:pPr>
              <w:spacing w:line="276" w:lineRule="auto"/>
              <w:jc w:val="center"/>
              <w:rPr>
                <w:rFonts w:ascii="Arial" w:hAnsi="Arial" w:cs="Arial"/>
                <w:spacing w:val="-1"/>
                <w:sz w:val="18"/>
                <w:szCs w:val="18"/>
              </w:rPr>
            </w:pPr>
            <w:r w:rsidRPr="007D0732">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CC550B" w:rsidP="002133A9">
            <w:pPr>
              <w:tabs>
                <w:tab w:val="num" w:pos="180"/>
              </w:tabs>
              <w:spacing w:line="276" w:lineRule="auto"/>
              <w:ind w:right="-1"/>
              <w:jc w:val="center"/>
              <w:rPr>
                <w:rFonts w:ascii="Arial" w:eastAsia="Calibri" w:hAnsi="Arial" w:cs="Arial"/>
                <w:sz w:val="18"/>
                <w:szCs w:val="18"/>
                <w:lang w:eastAsia="en-US"/>
              </w:rPr>
            </w:pPr>
            <w:r>
              <w:rPr>
                <w:rFonts w:ascii="Arial" w:eastAsia="Calibri" w:hAnsi="Arial" w:cs="Arial"/>
                <w:sz w:val="18"/>
                <w:szCs w:val="18"/>
                <w:lang w:eastAsia="en-US"/>
              </w:rPr>
              <w:t>S</w:t>
            </w:r>
            <w:r w:rsidR="000E0D1E" w:rsidRPr="007D0732">
              <w:rPr>
                <w:rFonts w:ascii="Arial" w:eastAsia="Calibri" w:hAnsi="Arial" w:cs="Arial"/>
                <w:sz w:val="18"/>
                <w:szCs w:val="18"/>
                <w:lang w:eastAsia="en-US"/>
              </w:rPr>
              <w:t>tężenie odorów</w:t>
            </w:r>
          </w:p>
        </w:tc>
        <w:tc>
          <w:tcPr>
            <w:tcW w:w="1979" w:type="dxa"/>
          </w:tcPr>
          <w:p w:rsidR="000E0D1E" w:rsidRPr="0082694C" w:rsidRDefault="000E0D1E" w:rsidP="002133A9">
            <w:pPr>
              <w:pStyle w:val="Standard"/>
              <w:jc w:val="center"/>
              <w:rPr>
                <w:sz w:val="18"/>
                <w:szCs w:val="18"/>
              </w:rPr>
            </w:pPr>
            <w:r w:rsidRPr="0082694C">
              <w:rPr>
                <w:rFonts w:ascii="Arial" w:hAnsi="Arial" w:cs="Arial"/>
                <w:sz w:val="18"/>
                <w:szCs w:val="18"/>
              </w:rPr>
              <w:t xml:space="preserve">500 </w:t>
            </w:r>
            <w:proofErr w:type="spellStart"/>
            <w:r w:rsidRPr="0082694C">
              <w:rPr>
                <w:rFonts w:ascii="Arial" w:hAnsi="Arial" w:cs="Arial"/>
                <w:sz w:val="18"/>
                <w:szCs w:val="18"/>
              </w:rPr>
              <w:t>ou</w:t>
            </w:r>
            <w:r w:rsidRPr="0082694C">
              <w:rPr>
                <w:rFonts w:ascii="Arial" w:hAnsi="Arial" w:cs="Arial"/>
                <w:sz w:val="18"/>
                <w:szCs w:val="18"/>
                <w:vertAlign w:val="subscript"/>
              </w:rPr>
              <w:t>E</w:t>
            </w:r>
            <w:proofErr w:type="spellEnd"/>
            <w:r w:rsidRPr="0082694C">
              <w:rPr>
                <w:rFonts w:ascii="Arial" w:hAnsi="Arial" w:cs="Arial"/>
                <w:sz w:val="18"/>
                <w:szCs w:val="18"/>
              </w:rPr>
              <w:t>*/Nm</w:t>
            </w:r>
            <w:r w:rsidRPr="0082694C">
              <w:rPr>
                <w:rFonts w:ascii="Arial" w:hAnsi="Arial" w:cs="Arial"/>
                <w:sz w:val="18"/>
                <w:szCs w:val="18"/>
                <w:vertAlign w:val="superscript"/>
              </w:rPr>
              <w:t>3</w:t>
            </w:r>
          </w:p>
        </w:tc>
        <w:tc>
          <w:tcPr>
            <w:tcW w:w="2048" w:type="dxa"/>
          </w:tcPr>
          <w:p w:rsidR="000E0D1E" w:rsidRPr="007D0732" w:rsidRDefault="000E0D1E" w:rsidP="002133A9">
            <w:pPr>
              <w:spacing w:line="276" w:lineRule="auto"/>
              <w:jc w:val="center"/>
              <w:rPr>
                <w:rFonts w:ascii="Arial" w:hAnsi="Arial" w:cs="Arial"/>
                <w:spacing w:val="-1"/>
                <w:sz w:val="18"/>
                <w:szCs w:val="18"/>
              </w:rPr>
            </w:pPr>
            <w:r>
              <w:rPr>
                <w:rFonts w:ascii="Arial" w:hAnsi="Arial" w:cs="Arial"/>
                <w:spacing w:val="-1"/>
                <w:sz w:val="18"/>
                <w:szCs w:val="18"/>
              </w:rPr>
              <w:t>-</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7D0732" w:rsidRDefault="000E0D1E" w:rsidP="002133A9">
            <w:pPr>
              <w:tabs>
                <w:tab w:val="num" w:pos="180"/>
              </w:tabs>
              <w:spacing w:line="276" w:lineRule="auto"/>
              <w:ind w:right="-1"/>
              <w:jc w:val="center"/>
              <w:rPr>
                <w:rFonts w:ascii="Arial" w:eastAsia="Calibri" w:hAnsi="Arial" w:cs="Arial"/>
                <w:sz w:val="18"/>
                <w:szCs w:val="18"/>
                <w:lang w:eastAsia="en-US"/>
              </w:rPr>
            </w:pPr>
            <w:r w:rsidRPr="00946138">
              <w:rPr>
                <w:rFonts w:ascii="Arial" w:hAnsi="Arial" w:cs="Arial"/>
                <w:sz w:val="18"/>
                <w:szCs w:val="18"/>
              </w:rPr>
              <w:t>Siarkowodór</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7D0732" w:rsidRDefault="000E0D1E" w:rsidP="002133A9">
            <w:pPr>
              <w:spacing w:line="276" w:lineRule="auto"/>
              <w:jc w:val="center"/>
              <w:rPr>
                <w:rFonts w:ascii="Arial" w:hAnsi="Arial" w:cs="Arial"/>
                <w:spacing w:val="-1"/>
                <w:sz w:val="18"/>
                <w:szCs w:val="18"/>
              </w:rPr>
            </w:pPr>
            <w:r w:rsidRPr="00946138">
              <w:rPr>
                <w:rFonts w:ascii="Arial" w:hAnsi="Arial" w:cs="Arial"/>
                <w:sz w:val="18"/>
                <w:szCs w:val="18"/>
              </w:rPr>
              <w:t>0,00876</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946138" w:rsidRDefault="000E0D1E" w:rsidP="002133A9">
            <w:pPr>
              <w:tabs>
                <w:tab w:val="num" w:pos="180"/>
              </w:tabs>
              <w:spacing w:line="276" w:lineRule="auto"/>
              <w:ind w:right="-1"/>
              <w:jc w:val="center"/>
              <w:rPr>
                <w:rFonts w:ascii="Arial" w:hAnsi="Arial" w:cs="Arial"/>
                <w:sz w:val="18"/>
                <w:szCs w:val="18"/>
              </w:rPr>
            </w:pPr>
            <w:r w:rsidRPr="00946138">
              <w:rPr>
                <w:rFonts w:ascii="Arial" w:hAnsi="Arial" w:cs="Arial"/>
                <w:sz w:val="18"/>
                <w:szCs w:val="18"/>
              </w:rPr>
              <w:t>Tlenek węgla</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946138" w:rsidRDefault="000E0D1E" w:rsidP="002133A9">
            <w:pPr>
              <w:spacing w:line="276" w:lineRule="auto"/>
              <w:jc w:val="center"/>
              <w:rPr>
                <w:rFonts w:ascii="Arial" w:hAnsi="Arial" w:cs="Arial"/>
                <w:sz w:val="18"/>
                <w:szCs w:val="18"/>
              </w:rPr>
            </w:pPr>
            <w:r w:rsidRPr="00946138">
              <w:rPr>
                <w:rFonts w:ascii="Arial" w:hAnsi="Arial" w:cs="Arial"/>
                <w:sz w:val="18"/>
                <w:szCs w:val="18"/>
              </w:rPr>
              <w:t>0,001443</w:t>
            </w:r>
          </w:p>
        </w:tc>
      </w:tr>
      <w:tr w:rsidR="000E0D1E" w:rsidRPr="007D0732" w:rsidTr="00B701AA">
        <w:tc>
          <w:tcPr>
            <w:tcW w:w="851" w:type="dxa"/>
          </w:tcPr>
          <w:p w:rsidR="000E0D1E" w:rsidRPr="007D0732" w:rsidRDefault="000E0D1E" w:rsidP="002133A9">
            <w:pPr>
              <w:numPr>
                <w:ilvl w:val="0"/>
                <w:numId w:val="19"/>
              </w:numPr>
              <w:spacing w:line="276" w:lineRule="auto"/>
              <w:ind w:right="-1"/>
              <w:jc w:val="center"/>
              <w:rPr>
                <w:rFonts w:ascii="Arial" w:hAnsi="Arial" w:cs="Arial"/>
                <w:bCs/>
                <w:sz w:val="18"/>
                <w:szCs w:val="18"/>
              </w:rPr>
            </w:pPr>
          </w:p>
        </w:tc>
        <w:tc>
          <w:tcPr>
            <w:tcW w:w="1843" w:type="dxa"/>
            <w:vMerge/>
          </w:tcPr>
          <w:p w:rsidR="000E0D1E" w:rsidRPr="007D0732" w:rsidRDefault="000E0D1E" w:rsidP="002133A9">
            <w:pPr>
              <w:tabs>
                <w:tab w:val="num" w:pos="180"/>
              </w:tabs>
              <w:spacing w:line="276" w:lineRule="auto"/>
              <w:ind w:right="-1"/>
              <w:jc w:val="center"/>
              <w:rPr>
                <w:rFonts w:ascii="Arial" w:hAnsi="Arial" w:cs="Arial"/>
                <w:b/>
                <w:sz w:val="18"/>
                <w:szCs w:val="18"/>
              </w:rPr>
            </w:pPr>
          </w:p>
        </w:tc>
        <w:tc>
          <w:tcPr>
            <w:tcW w:w="2528" w:type="dxa"/>
          </w:tcPr>
          <w:p w:rsidR="000E0D1E" w:rsidRPr="00946138" w:rsidRDefault="000E0D1E" w:rsidP="002133A9">
            <w:pPr>
              <w:tabs>
                <w:tab w:val="num" w:pos="180"/>
              </w:tabs>
              <w:spacing w:line="276" w:lineRule="auto"/>
              <w:ind w:right="-1"/>
              <w:jc w:val="center"/>
              <w:rPr>
                <w:rFonts w:ascii="Arial" w:hAnsi="Arial" w:cs="Arial"/>
                <w:sz w:val="18"/>
                <w:szCs w:val="18"/>
              </w:rPr>
            </w:pPr>
            <w:r w:rsidRPr="00946138">
              <w:rPr>
                <w:rFonts w:ascii="Arial" w:hAnsi="Arial" w:cs="Arial"/>
                <w:sz w:val="18"/>
                <w:szCs w:val="18"/>
              </w:rPr>
              <w:t>Merkaptany</w:t>
            </w:r>
          </w:p>
        </w:tc>
        <w:tc>
          <w:tcPr>
            <w:tcW w:w="1979" w:type="dxa"/>
          </w:tcPr>
          <w:p w:rsidR="000E0D1E" w:rsidRPr="007D0732" w:rsidRDefault="000E0D1E" w:rsidP="002133A9">
            <w:pPr>
              <w:spacing w:line="276" w:lineRule="auto"/>
              <w:jc w:val="center"/>
              <w:rPr>
                <w:rFonts w:ascii="Arial" w:hAnsi="Arial" w:cs="Arial"/>
                <w:spacing w:val="-1"/>
                <w:sz w:val="18"/>
                <w:szCs w:val="18"/>
              </w:rPr>
            </w:pPr>
          </w:p>
        </w:tc>
        <w:tc>
          <w:tcPr>
            <w:tcW w:w="2048" w:type="dxa"/>
          </w:tcPr>
          <w:p w:rsidR="000E0D1E" w:rsidRPr="00946138" w:rsidRDefault="000E0D1E" w:rsidP="002133A9">
            <w:pPr>
              <w:spacing w:line="276" w:lineRule="auto"/>
              <w:jc w:val="center"/>
              <w:rPr>
                <w:rFonts w:ascii="Arial" w:hAnsi="Arial" w:cs="Arial"/>
                <w:sz w:val="18"/>
                <w:szCs w:val="18"/>
              </w:rPr>
            </w:pPr>
            <w:r w:rsidRPr="00946138">
              <w:rPr>
                <w:rFonts w:ascii="Arial" w:hAnsi="Arial" w:cs="Arial"/>
                <w:sz w:val="18"/>
                <w:szCs w:val="18"/>
              </w:rPr>
              <w:t>0,001379</w:t>
            </w:r>
          </w:p>
        </w:tc>
      </w:tr>
    </w:tbl>
    <w:p w:rsidR="000E0D1E" w:rsidRPr="00F6785A" w:rsidRDefault="000E0D1E" w:rsidP="000E0D1E">
      <w:pPr>
        <w:spacing w:line="276" w:lineRule="auto"/>
        <w:ind w:right="-1"/>
        <w:jc w:val="both"/>
        <w:rPr>
          <w:rFonts w:ascii="Arial" w:hAnsi="Arial" w:cs="Arial"/>
          <w:b/>
          <w:bCs/>
          <w:sz w:val="12"/>
          <w:szCs w:val="12"/>
        </w:rPr>
      </w:pPr>
    </w:p>
    <w:p w:rsidR="000E0D1E" w:rsidRDefault="000E0D1E" w:rsidP="000E0D1E">
      <w:pPr>
        <w:tabs>
          <w:tab w:val="left" w:pos="321"/>
        </w:tabs>
        <w:spacing w:line="276" w:lineRule="auto"/>
        <w:jc w:val="both"/>
        <w:rPr>
          <w:rFonts w:ascii="Arial" w:hAnsi="Arial" w:cs="Arial"/>
          <w:b/>
          <w:bCs/>
          <w:i/>
          <w:iCs/>
          <w:sz w:val="16"/>
          <w:szCs w:val="16"/>
        </w:rPr>
      </w:pPr>
      <w:r w:rsidRPr="007D0732">
        <w:rPr>
          <w:rFonts w:ascii="Arial" w:hAnsi="Arial" w:cs="Arial"/>
          <w:b/>
          <w:bCs/>
          <w:i/>
          <w:sz w:val="18"/>
          <w:szCs w:val="24"/>
          <w:vertAlign w:val="superscript"/>
        </w:rPr>
        <w:t>1)</w:t>
      </w:r>
      <w:r w:rsidRPr="007D0732">
        <w:rPr>
          <w:rFonts w:ascii="Arial" w:hAnsi="Arial" w:cs="Arial"/>
          <w:i/>
          <w:sz w:val="18"/>
          <w:szCs w:val="24"/>
        </w:rPr>
        <w:t xml:space="preserve"> </w:t>
      </w:r>
      <w:r w:rsidRPr="007D0732">
        <w:rPr>
          <w:rFonts w:ascii="Arial" w:hAnsi="Arial" w:cs="Arial"/>
          <w:i/>
          <w:iCs/>
          <w:sz w:val="16"/>
          <w:szCs w:val="16"/>
        </w:rPr>
        <w:t xml:space="preserve">Poziomy emisji powiązane z najlepszymi dostępnymi technikami (BAT-AEL) w odniesieniu do zorganizowanych emisji NH3, odorów, pyłu i całkowitego LZO do powietrza z biologicznego przetwarzania odpadów </w:t>
      </w:r>
      <w:r w:rsidRPr="0039390F">
        <w:rPr>
          <w:rFonts w:ascii="Arial" w:hAnsi="Arial" w:cs="Arial"/>
          <w:b/>
          <w:bCs/>
          <w:i/>
          <w:iCs/>
          <w:sz w:val="16"/>
          <w:szCs w:val="16"/>
        </w:rPr>
        <w:t>(Bat 34).</w:t>
      </w:r>
    </w:p>
    <w:p w:rsidR="000E0D1E" w:rsidRPr="00F6785A" w:rsidRDefault="000E0D1E" w:rsidP="000E0D1E">
      <w:pPr>
        <w:tabs>
          <w:tab w:val="left" w:pos="321"/>
        </w:tabs>
        <w:spacing w:line="276" w:lineRule="auto"/>
        <w:jc w:val="both"/>
        <w:rPr>
          <w:rFonts w:ascii="Arial" w:hAnsi="Arial" w:cs="Arial"/>
          <w:i/>
          <w:iCs/>
          <w:sz w:val="6"/>
          <w:szCs w:val="6"/>
        </w:rPr>
      </w:pPr>
    </w:p>
    <w:p w:rsidR="000E0D1E" w:rsidRPr="007D0732" w:rsidRDefault="000E0D1E" w:rsidP="000E0D1E">
      <w:pPr>
        <w:tabs>
          <w:tab w:val="left" w:pos="321"/>
        </w:tabs>
        <w:spacing w:line="276" w:lineRule="auto"/>
        <w:jc w:val="both"/>
        <w:rPr>
          <w:rFonts w:ascii="Arial" w:hAnsi="Arial" w:cs="Arial"/>
          <w:i/>
          <w:iCs/>
          <w:sz w:val="16"/>
          <w:szCs w:val="16"/>
        </w:rPr>
      </w:pPr>
      <w:bookmarkStart w:id="16" w:name="_Hlk68167165"/>
      <w:r>
        <w:rPr>
          <w:rFonts w:ascii="Arial" w:hAnsi="Arial" w:cs="Arial"/>
          <w:b/>
          <w:bCs/>
          <w:i/>
          <w:sz w:val="18"/>
          <w:szCs w:val="24"/>
          <w:vertAlign w:val="superscript"/>
        </w:rPr>
        <w:t>2</w:t>
      </w:r>
      <w:r w:rsidRPr="007D0732">
        <w:rPr>
          <w:rFonts w:ascii="Arial" w:hAnsi="Arial" w:cs="Arial"/>
          <w:b/>
          <w:bCs/>
          <w:i/>
          <w:sz w:val="18"/>
          <w:szCs w:val="24"/>
          <w:vertAlign w:val="superscript"/>
        </w:rPr>
        <w:t>)</w:t>
      </w:r>
      <w:r w:rsidRPr="007D0732">
        <w:rPr>
          <w:rFonts w:ascii="Arial" w:hAnsi="Arial" w:cs="Arial"/>
          <w:i/>
          <w:sz w:val="18"/>
          <w:szCs w:val="24"/>
        </w:rPr>
        <w:t xml:space="preserve"> </w:t>
      </w:r>
      <w:r w:rsidRPr="007D0732">
        <w:rPr>
          <w:rFonts w:ascii="Arial" w:hAnsi="Arial" w:cs="Arial"/>
          <w:i/>
          <w:iCs/>
          <w:sz w:val="16"/>
          <w:szCs w:val="16"/>
        </w:rPr>
        <w:t xml:space="preserve">Poziomy emisji powiązane z najlepszymi dostępnymi technikami (BAT-AEL) w odniesieniu do zorganizowanych emisji NH3, odorów, pyłu i całkowitego LZO do powietrza z biologicznego przetwarzania odpadów </w:t>
      </w:r>
      <w:r w:rsidRPr="0039390F">
        <w:rPr>
          <w:rFonts w:ascii="Arial" w:hAnsi="Arial" w:cs="Arial"/>
          <w:b/>
          <w:bCs/>
          <w:i/>
          <w:iCs/>
          <w:sz w:val="16"/>
          <w:szCs w:val="16"/>
        </w:rPr>
        <w:t xml:space="preserve">(Bat </w:t>
      </w:r>
      <w:r>
        <w:rPr>
          <w:rFonts w:ascii="Arial" w:hAnsi="Arial" w:cs="Arial"/>
          <w:b/>
          <w:bCs/>
          <w:i/>
          <w:iCs/>
          <w:sz w:val="16"/>
          <w:szCs w:val="16"/>
        </w:rPr>
        <w:t>25</w:t>
      </w:r>
      <w:r w:rsidRPr="0039390F">
        <w:rPr>
          <w:rFonts w:ascii="Arial" w:hAnsi="Arial" w:cs="Arial"/>
          <w:b/>
          <w:bCs/>
          <w:i/>
          <w:iCs/>
          <w:sz w:val="16"/>
          <w:szCs w:val="16"/>
        </w:rPr>
        <w:t>).</w:t>
      </w:r>
    </w:p>
    <w:p w:rsidR="000E0D1E" w:rsidRPr="00F6785A" w:rsidRDefault="000E0D1E" w:rsidP="000E0D1E">
      <w:pPr>
        <w:tabs>
          <w:tab w:val="left" w:pos="321"/>
        </w:tabs>
        <w:spacing w:line="276" w:lineRule="auto"/>
        <w:jc w:val="both"/>
        <w:rPr>
          <w:rFonts w:ascii="Arial" w:hAnsi="Arial" w:cs="Arial"/>
          <w:i/>
          <w:iCs/>
          <w:sz w:val="6"/>
          <w:szCs w:val="6"/>
        </w:rPr>
      </w:pPr>
    </w:p>
    <w:p w:rsidR="000E0D1E" w:rsidRPr="007D0732" w:rsidRDefault="000E0D1E" w:rsidP="000E0D1E">
      <w:pPr>
        <w:tabs>
          <w:tab w:val="left" w:pos="321"/>
        </w:tabs>
        <w:spacing w:line="276" w:lineRule="auto"/>
        <w:jc w:val="both"/>
        <w:rPr>
          <w:rFonts w:ascii="Arial" w:hAnsi="Arial" w:cs="Arial"/>
          <w:i/>
          <w:iCs/>
          <w:sz w:val="16"/>
          <w:szCs w:val="16"/>
        </w:rPr>
      </w:pPr>
      <w:r>
        <w:rPr>
          <w:rFonts w:ascii="Arial" w:hAnsi="Arial" w:cs="Arial"/>
          <w:b/>
          <w:bCs/>
          <w:i/>
          <w:sz w:val="18"/>
          <w:szCs w:val="24"/>
          <w:vertAlign w:val="superscript"/>
        </w:rPr>
        <w:t>3</w:t>
      </w:r>
      <w:r w:rsidRPr="007D0732">
        <w:rPr>
          <w:rFonts w:ascii="Arial" w:hAnsi="Arial" w:cs="Arial"/>
          <w:b/>
          <w:bCs/>
          <w:i/>
          <w:sz w:val="18"/>
          <w:szCs w:val="24"/>
          <w:vertAlign w:val="superscript"/>
        </w:rPr>
        <w:t>)</w:t>
      </w:r>
      <w:r w:rsidRPr="007D0732">
        <w:rPr>
          <w:rFonts w:ascii="Arial" w:hAnsi="Arial" w:cs="Arial"/>
          <w:i/>
          <w:sz w:val="18"/>
          <w:szCs w:val="24"/>
        </w:rPr>
        <w:t xml:space="preserve"> </w:t>
      </w:r>
      <w:r w:rsidRPr="007D0732">
        <w:rPr>
          <w:rFonts w:ascii="Arial" w:hAnsi="Arial" w:cs="Arial"/>
          <w:i/>
          <w:iCs/>
          <w:sz w:val="16"/>
          <w:szCs w:val="16"/>
        </w:rPr>
        <w:t xml:space="preserve">Poziomy emisji powiązane z najlepszymi dostępnymi technikami (BAT-AEL) w odniesieniu do zorganizowanych emisji NH3, odorów, pyłu i całkowitego LZO do powietrza z biologicznego przetwarzania odpadów </w:t>
      </w:r>
      <w:r w:rsidRPr="0039390F">
        <w:rPr>
          <w:rFonts w:ascii="Arial" w:hAnsi="Arial" w:cs="Arial"/>
          <w:b/>
          <w:bCs/>
          <w:i/>
          <w:iCs/>
          <w:sz w:val="16"/>
          <w:szCs w:val="16"/>
        </w:rPr>
        <w:t xml:space="preserve">(Bat </w:t>
      </w:r>
      <w:r>
        <w:rPr>
          <w:rFonts w:ascii="Arial" w:hAnsi="Arial" w:cs="Arial"/>
          <w:b/>
          <w:bCs/>
          <w:i/>
          <w:iCs/>
          <w:sz w:val="16"/>
          <w:szCs w:val="16"/>
        </w:rPr>
        <w:t>31</w:t>
      </w:r>
      <w:r w:rsidRPr="0039390F">
        <w:rPr>
          <w:rFonts w:ascii="Arial" w:hAnsi="Arial" w:cs="Arial"/>
          <w:b/>
          <w:bCs/>
          <w:i/>
          <w:iCs/>
          <w:sz w:val="16"/>
          <w:szCs w:val="16"/>
        </w:rPr>
        <w:t>).</w:t>
      </w:r>
    </w:p>
    <w:bookmarkEnd w:id="16"/>
    <w:p w:rsidR="000E0D1E" w:rsidRPr="00F6785A" w:rsidRDefault="000E0D1E" w:rsidP="000E0D1E">
      <w:pPr>
        <w:tabs>
          <w:tab w:val="left" w:pos="321"/>
        </w:tabs>
        <w:spacing w:line="276" w:lineRule="auto"/>
        <w:jc w:val="both"/>
        <w:rPr>
          <w:rFonts w:ascii="Arial" w:hAnsi="Arial" w:cs="Arial"/>
          <w:i/>
          <w:iCs/>
          <w:sz w:val="6"/>
          <w:szCs w:val="6"/>
        </w:rPr>
      </w:pPr>
    </w:p>
    <w:p w:rsidR="000E0D1E" w:rsidRPr="001B13BC" w:rsidRDefault="000E0D1E" w:rsidP="000E0D1E">
      <w:pPr>
        <w:tabs>
          <w:tab w:val="left" w:pos="321"/>
        </w:tabs>
        <w:spacing w:line="276" w:lineRule="auto"/>
        <w:jc w:val="both"/>
        <w:rPr>
          <w:rFonts w:ascii="Arial" w:hAnsi="Arial" w:cs="Arial"/>
          <w:i/>
          <w:iCs/>
          <w:sz w:val="2"/>
          <w:szCs w:val="2"/>
        </w:rPr>
      </w:pPr>
    </w:p>
    <w:p w:rsidR="000E0D1E" w:rsidRPr="007D0732" w:rsidRDefault="000E0D1E" w:rsidP="000E0D1E">
      <w:pPr>
        <w:tabs>
          <w:tab w:val="num" w:pos="180"/>
        </w:tabs>
        <w:spacing w:line="276" w:lineRule="auto"/>
        <w:ind w:right="-1"/>
        <w:jc w:val="both"/>
        <w:rPr>
          <w:rFonts w:ascii="Arial" w:hAnsi="Arial" w:cs="Arial"/>
          <w:bCs/>
          <w:i/>
          <w:iCs/>
          <w:sz w:val="16"/>
          <w:szCs w:val="16"/>
        </w:rPr>
      </w:pPr>
      <w:bookmarkStart w:id="17" w:name="_Hlk38612545"/>
      <w:r w:rsidRPr="00A32970">
        <w:rPr>
          <w:rFonts w:ascii="Arial" w:hAnsi="Arial" w:cs="Arial"/>
          <w:b/>
          <w:i/>
          <w:iCs/>
          <w:sz w:val="16"/>
          <w:szCs w:val="16"/>
          <w:vertAlign w:val="superscript"/>
        </w:rPr>
        <w:t>4)</w:t>
      </w:r>
      <w:r w:rsidRPr="00A32970">
        <w:rPr>
          <w:rFonts w:ascii="Arial" w:hAnsi="Arial" w:cs="Arial"/>
          <w:bCs/>
          <w:i/>
          <w:iCs/>
          <w:sz w:val="16"/>
          <w:szCs w:val="16"/>
        </w:rPr>
        <w:t xml:space="preserve"> </w:t>
      </w:r>
      <w:r w:rsidRPr="007D0732">
        <w:rPr>
          <w:rFonts w:ascii="Arial" w:hAnsi="Arial" w:cs="Arial"/>
          <w:bCs/>
          <w:i/>
          <w:iCs/>
          <w:sz w:val="16"/>
          <w:szCs w:val="16"/>
        </w:rPr>
        <w:t xml:space="preserve">Poziomy emisji powiązane z </w:t>
      </w:r>
      <w:r w:rsidRPr="007D0732">
        <w:rPr>
          <w:rFonts w:ascii="Arial" w:hAnsi="Arial" w:cs="Arial"/>
          <w:i/>
          <w:iCs/>
          <w:sz w:val="16"/>
          <w:szCs w:val="16"/>
        </w:rPr>
        <w:t xml:space="preserve">najlepszymi dostępnymi technikami (BAT-AEL) odnoszą się do stężeń </w:t>
      </w:r>
      <w:bookmarkStart w:id="18" w:name="_Hlk40778370"/>
      <w:r w:rsidRPr="007D0732">
        <w:rPr>
          <w:rFonts w:ascii="Arial" w:hAnsi="Arial" w:cs="Arial"/>
          <w:i/>
          <w:iCs/>
          <w:sz w:val="16"/>
          <w:szCs w:val="16"/>
        </w:rPr>
        <w:t xml:space="preserve">wyemitowanej substancji </w:t>
      </w:r>
      <w:bookmarkEnd w:id="18"/>
      <w:r w:rsidRPr="007D0732">
        <w:rPr>
          <w:rFonts w:ascii="Arial" w:hAnsi="Arial" w:cs="Arial"/>
          <w:i/>
          <w:iCs/>
          <w:sz w:val="16"/>
          <w:szCs w:val="16"/>
        </w:rPr>
        <w:t>w warunkach znormalizowanych: w suchym gazie o temperaturze 273,15 K i pod ciśnieniem 101,3k Pa, bez korekty pod względem zawartości tlenu oraz wyrażonych w µg/</w:t>
      </w:r>
      <w:proofErr w:type="spellStart"/>
      <w:r w:rsidRPr="007D0732">
        <w:rPr>
          <w:rFonts w:ascii="Arial" w:hAnsi="Arial" w:cs="Arial"/>
          <w:i/>
          <w:iCs/>
          <w:sz w:val="16"/>
          <w:szCs w:val="16"/>
        </w:rPr>
        <w:t>Nm</w:t>
      </w:r>
      <w:proofErr w:type="spellEnd"/>
      <w:r w:rsidRPr="007D0732">
        <w:rPr>
          <w:rFonts w:ascii="Arial" w:hAnsi="Arial" w:cs="Arial"/>
          <w:i/>
          <w:iCs/>
          <w:sz w:val="16"/>
          <w:szCs w:val="16"/>
        </w:rPr>
        <w:t xml:space="preserve"> lub mg/Nm. </w:t>
      </w:r>
    </w:p>
    <w:p w:rsidR="000E0D1E" w:rsidRPr="007D0732" w:rsidRDefault="000E0D1E" w:rsidP="000E0D1E">
      <w:pPr>
        <w:tabs>
          <w:tab w:val="num" w:pos="180"/>
        </w:tabs>
        <w:spacing w:line="276" w:lineRule="auto"/>
        <w:ind w:right="-1"/>
        <w:jc w:val="both"/>
        <w:rPr>
          <w:rFonts w:ascii="Arial" w:hAnsi="Arial" w:cs="Arial"/>
          <w:bCs/>
          <w:i/>
          <w:iCs/>
          <w:sz w:val="16"/>
          <w:szCs w:val="16"/>
        </w:rPr>
      </w:pPr>
      <w:r w:rsidRPr="007D0732">
        <w:rPr>
          <w:rFonts w:ascii="Arial" w:hAnsi="Arial" w:cs="Arial"/>
          <w:bCs/>
          <w:i/>
          <w:iCs/>
          <w:sz w:val="16"/>
          <w:szCs w:val="16"/>
        </w:rPr>
        <w:t>Wartości BAT-</w:t>
      </w:r>
      <w:proofErr w:type="spellStart"/>
      <w:r w:rsidRPr="007D0732">
        <w:rPr>
          <w:rFonts w:ascii="Arial" w:hAnsi="Arial" w:cs="Arial"/>
          <w:bCs/>
          <w:i/>
          <w:iCs/>
          <w:sz w:val="16"/>
          <w:szCs w:val="16"/>
        </w:rPr>
        <w:t>AEl</w:t>
      </w:r>
      <w:proofErr w:type="spellEnd"/>
      <w:r w:rsidRPr="007D0732">
        <w:rPr>
          <w:rFonts w:ascii="Arial" w:hAnsi="Arial" w:cs="Arial"/>
          <w:bCs/>
          <w:i/>
          <w:iCs/>
          <w:sz w:val="16"/>
          <w:szCs w:val="16"/>
        </w:rPr>
        <w:t xml:space="preserve"> odnoszą się do średniej wartości uzyskanej na podstawie trzech kolejnych pomiarów, z których każdy trwa co najmniej 30 minut (pomiar okresowy).</w:t>
      </w:r>
    </w:p>
    <w:bookmarkEnd w:id="17"/>
    <w:p w:rsidR="000E0D1E" w:rsidRPr="007D0732" w:rsidRDefault="000E0D1E" w:rsidP="000E0D1E">
      <w:pPr>
        <w:suppressAutoHyphens/>
        <w:spacing w:line="276" w:lineRule="auto"/>
        <w:jc w:val="both"/>
        <w:rPr>
          <w:rFonts w:ascii="Arial" w:hAnsi="Arial" w:cs="Arial"/>
          <w:b/>
          <w:szCs w:val="24"/>
        </w:rPr>
      </w:pPr>
    </w:p>
    <w:p w:rsidR="000E0D1E" w:rsidRDefault="000E0D1E" w:rsidP="000E0D1E">
      <w:pPr>
        <w:pStyle w:val="Default"/>
        <w:spacing w:line="276" w:lineRule="auto"/>
        <w:jc w:val="both"/>
        <w:rPr>
          <w:rFonts w:ascii="Arial" w:hAnsi="Arial" w:cs="Arial"/>
        </w:rPr>
      </w:pPr>
      <w:bookmarkStart w:id="19" w:name="_Hlk36634594"/>
      <w:r w:rsidRPr="00282DCC">
        <w:rPr>
          <w:rFonts w:ascii="Arial" w:hAnsi="Arial" w:cs="Arial"/>
          <w:b/>
          <w:bCs/>
        </w:rPr>
        <w:t xml:space="preserve">VII.2.5. </w:t>
      </w:r>
      <w:bookmarkEnd w:id="19"/>
      <w:r w:rsidRPr="00282DCC">
        <w:rPr>
          <w:rFonts w:ascii="Arial" w:hAnsi="Arial" w:cs="Arial"/>
          <w:b/>
          <w:bCs/>
        </w:rPr>
        <w:t xml:space="preserve">Maksymalna dopuszczalna łączna emisja roczna z instalacji do mechaniczno-biologicznego przetwarzania odpadów (MBP) - </w:t>
      </w:r>
      <w:r w:rsidRPr="00282DCC">
        <w:rPr>
          <w:rFonts w:ascii="Arial" w:hAnsi="Arial" w:cs="Arial"/>
        </w:rPr>
        <w:t xml:space="preserve">zgodnie z tabelą </w:t>
      </w:r>
      <w:r w:rsidR="002A6ECC" w:rsidRPr="00282DCC">
        <w:rPr>
          <w:rFonts w:ascii="Arial" w:hAnsi="Arial" w:cs="Arial"/>
        </w:rPr>
        <w:br/>
      </w:r>
      <w:r w:rsidRPr="00282DCC">
        <w:rPr>
          <w:rFonts w:ascii="Arial" w:hAnsi="Arial" w:cs="Arial"/>
        </w:rPr>
        <w:t>nr 19.</w:t>
      </w:r>
      <w:r w:rsidR="00622B2B" w:rsidRPr="00282DCC">
        <w:rPr>
          <w:rFonts w:ascii="Arial" w:hAnsi="Arial" w:cs="Arial"/>
        </w:rPr>
        <w:t xml:space="preserve">, </w:t>
      </w:r>
      <w:r w:rsidRPr="00282DCC">
        <w:rPr>
          <w:rFonts w:ascii="Arial" w:hAnsi="Arial" w:cs="Arial"/>
        </w:rPr>
        <w:t>19a.</w:t>
      </w:r>
      <w:r w:rsidR="00622B2B" w:rsidRPr="00282DCC">
        <w:rPr>
          <w:rFonts w:ascii="Arial" w:hAnsi="Arial" w:cs="Arial"/>
        </w:rPr>
        <w:t xml:space="preserve"> i 19b.</w:t>
      </w:r>
      <w:r w:rsidRPr="00282DCC">
        <w:rPr>
          <w:rFonts w:ascii="Arial" w:hAnsi="Arial" w:cs="Arial"/>
        </w:rPr>
        <w:t>:</w:t>
      </w:r>
    </w:p>
    <w:p w:rsidR="000E0D1E" w:rsidRPr="00B64AF1" w:rsidRDefault="000E0D1E" w:rsidP="000E0D1E">
      <w:pPr>
        <w:tabs>
          <w:tab w:val="num" w:pos="180"/>
        </w:tabs>
        <w:spacing w:line="276" w:lineRule="auto"/>
        <w:ind w:right="-1"/>
        <w:jc w:val="both"/>
        <w:rPr>
          <w:rFonts w:ascii="Arial" w:hAnsi="Arial" w:cs="Arial"/>
          <w:bCs/>
          <w:color w:val="000000"/>
          <w:sz w:val="12"/>
          <w:szCs w:val="12"/>
        </w:rPr>
      </w:pPr>
    </w:p>
    <w:p w:rsidR="000E0D1E" w:rsidRPr="007D0732" w:rsidRDefault="000E0D1E" w:rsidP="000E0D1E">
      <w:pPr>
        <w:tabs>
          <w:tab w:val="num" w:pos="180"/>
        </w:tabs>
        <w:spacing w:line="276" w:lineRule="auto"/>
        <w:ind w:right="-1"/>
        <w:jc w:val="both"/>
        <w:rPr>
          <w:rFonts w:ascii="Arial" w:hAnsi="Arial" w:cs="Arial"/>
          <w:b/>
          <w:bCs/>
          <w:color w:val="000000"/>
        </w:rPr>
      </w:pPr>
      <w:bookmarkStart w:id="20" w:name="_Hlk41913024"/>
      <w:r w:rsidRPr="005A2315">
        <w:rPr>
          <w:rFonts w:ascii="Arial" w:hAnsi="Arial" w:cs="Arial"/>
          <w:bCs/>
          <w:color w:val="000000"/>
        </w:rPr>
        <w:t xml:space="preserve">Tabela nr </w:t>
      </w:r>
      <w:r>
        <w:rPr>
          <w:rFonts w:ascii="Arial" w:hAnsi="Arial" w:cs="Arial"/>
          <w:bCs/>
          <w:color w:val="000000"/>
        </w:rPr>
        <w:t>19</w:t>
      </w:r>
      <w:r w:rsidRPr="005A2315">
        <w:rPr>
          <w:rFonts w:ascii="Arial" w:hAnsi="Arial" w:cs="Arial"/>
          <w:bCs/>
          <w:color w:val="000000"/>
        </w:rPr>
        <w:t xml:space="preserve">. </w:t>
      </w:r>
      <w:r w:rsidRPr="005A2315">
        <w:rPr>
          <w:rFonts w:ascii="Arial" w:hAnsi="Arial" w:cs="Arial"/>
          <w:b/>
          <w:bCs/>
          <w:color w:val="000000"/>
        </w:rPr>
        <w:t xml:space="preserve">Poziomy emisji obowiązujące do dnia </w:t>
      </w:r>
      <w:r w:rsidR="00622B2B">
        <w:rPr>
          <w:rFonts w:ascii="Arial" w:hAnsi="Arial" w:cs="Arial"/>
          <w:b/>
          <w:bCs/>
          <w:color w:val="000000"/>
        </w:rPr>
        <w:t>1 stycznia</w:t>
      </w:r>
      <w:r w:rsidRPr="005A2315">
        <w:rPr>
          <w:rFonts w:ascii="Arial" w:hAnsi="Arial" w:cs="Arial"/>
          <w:b/>
          <w:bCs/>
          <w:color w:val="000000"/>
        </w:rPr>
        <w:t xml:space="preserve"> 2022r.:</w:t>
      </w:r>
    </w:p>
    <w:bookmarkEnd w:id="20"/>
    <w:p w:rsidR="000E0D1E" w:rsidRPr="00B17362" w:rsidRDefault="000E0D1E" w:rsidP="000E0D1E">
      <w:pPr>
        <w:spacing w:line="276" w:lineRule="auto"/>
        <w:jc w:val="both"/>
        <w:rPr>
          <w:sz w:val="12"/>
        </w:rPr>
      </w:pPr>
    </w:p>
    <w:tbl>
      <w:tblPr>
        <w:tblStyle w:val="Tabela-Siatka"/>
        <w:tblW w:w="0" w:type="auto"/>
        <w:tblLook w:val="04A0" w:firstRow="1" w:lastRow="0" w:firstColumn="1" w:lastColumn="0" w:noHBand="0" w:noVBand="1"/>
        <w:tblDescription w:val="Maksymalna dopuszczalna łączna emisja roczna z instalacji do mechaniczno-biologicznego przetwarzania odpadów (MBP)  Tabela nr 19. Poziomy emisji obowiązujące do dnia 1 stycznia 2022r.:&#10;"/>
      </w:tblPr>
      <w:tblGrid>
        <w:gridCol w:w="709"/>
        <w:gridCol w:w="4678"/>
        <w:gridCol w:w="3579"/>
      </w:tblGrid>
      <w:tr w:rsidR="000E0D1E" w:rsidRPr="00B17362" w:rsidTr="00B701AA">
        <w:trPr>
          <w:trHeight w:val="345"/>
        </w:trPr>
        <w:tc>
          <w:tcPr>
            <w:tcW w:w="709" w:type="dxa"/>
          </w:tcPr>
          <w:p w:rsidR="000E0D1E" w:rsidRPr="00AC2D84" w:rsidRDefault="000E0D1E" w:rsidP="00F6785A">
            <w:pPr>
              <w:spacing w:line="276" w:lineRule="auto"/>
              <w:jc w:val="center"/>
              <w:rPr>
                <w:rFonts w:ascii="Arial" w:hAnsi="Arial" w:cs="Arial"/>
                <w:b/>
                <w:bCs/>
                <w:sz w:val="10"/>
                <w:szCs w:val="10"/>
              </w:rPr>
            </w:pPr>
          </w:p>
          <w:p w:rsidR="000E0D1E" w:rsidRPr="00AC2D84" w:rsidRDefault="000E0D1E" w:rsidP="00F6785A">
            <w:pPr>
              <w:spacing w:line="276" w:lineRule="auto"/>
              <w:jc w:val="center"/>
              <w:rPr>
                <w:rFonts w:ascii="Arial" w:hAnsi="Arial" w:cs="Arial"/>
                <w:b/>
                <w:bCs/>
                <w:sz w:val="18"/>
                <w:szCs w:val="18"/>
              </w:rPr>
            </w:pPr>
            <w:r>
              <w:rPr>
                <w:rFonts w:ascii="Arial" w:hAnsi="Arial" w:cs="Arial"/>
                <w:b/>
                <w:bCs/>
                <w:sz w:val="18"/>
                <w:szCs w:val="18"/>
              </w:rPr>
              <w:t>Lp.</w:t>
            </w:r>
          </w:p>
        </w:tc>
        <w:tc>
          <w:tcPr>
            <w:tcW w:w="4678" w:type="dxa"/>
          </w:tcPr>
          <w:p w:rsidR="000E0D1E" w:rsidRPr="00AC2D84" w:rsidRDefault="000E0D1E" w:rsidP="00F6785A">
            <w:pPr>
              <w:spacing w:line="276" w:lineRule="auto"/>
              <w:jc w:val="center"/>
              <w:rPr>
                <w:rFonts w:ascii="Arial" w:hAnsi="Arial" w:cs="Arial"/>
                <w:b/>
                <w:sz w:val="18"/>
                <w:szCs w:val="18"/>
              </w:rPr>
            </w:pPr>
            <w:r w:rsidRPr="00AC2D84">
              <w:rPr>
                <w:rFonts w:ascii="Arial" w:hAnsi="Arial" w:cs="Arial"/>
                <w:b/>
                <w:bCs/>
                <w:sz w:val="18"/>
                <w:szCs w:val="18"/>
              </w:rPr>
              <w:t>Rodzaj substancji zanieczyszczających</w:t>
            </w:r>
          </w:p>
        </w:tc>
        <w:tc>
          <w:tcPr>
            <w:tcW w:w="3579" w:type="dxa"/>
          </w:tcPr>
          <w:p w:rsidR="000E0D1E" w:rsidRPr="00AC2D84" w:rsidRDefault="000E0D1E" w:rsidP="00F6785A">
            <w:pPr>
              <w:spacing w:line="276" w:lineRule="auto"/>
              <w:ind w:firstLine="612"/>
              <w:jc w:val="center"/>
              <w:rPr>
                <w:rFonts w:ascii="Arial" w:hAnsi="Arial" w:cs="Arial"/>
                <w:b/>
                <w:sz w:val="18"/>
                <w:szCs w:val="18"/>
              </w:rPr>
            </w:pPr>
            <w:r w:rsidRPr="00AC2D84">
              <w:rPr>
                <w:rFonts w:ascii="Arial" w:hAnsi="Arial" w:cs="Arial"/>
                <w:b/>
                <w:bCs/>
                <w:sz w:val="18"/>
                <w:szCs w:val="18"/>
              </w:rPr>
              <w:t>Dopuszczalna wielkość emisji (Mg/rok)</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1.</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Tlenek węgla</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0,02541</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2.</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Tlenki azotu (NO</w:t>
            </w:r>
            <w:r w:rsidRPr="00EB17E0">
              <w:rPr>
                <w:rFonts w:ascii="Arial" w:hAnsi="Arial" w:cs="Arial"/>
                <w:sz w:val="18"/>
                <w:szCs w:val="18"/>
                <w:vertAlign w:val="subscript"/>
              </w:rPr>
              <w:t>2</w:t>
            </w:r>
            <w:r w:rsidRPr="00EB17E0">
              <w:rPr>
                <w:rFonts w:ascii="Arial" w:hAnsi="Arial" w:cs="Arial"/>
                <w:sz w:val="18"/>
                <w:szCs w:val="18"/>
              </w:rPr>
              <w:t>)</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0,03047</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3.</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Amoniak</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0,1262174</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lastRenderedPageBreak/>
              <w:t>4.</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Dwutlenek siarki</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0,000185</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5.</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Węglowodory alifatyczne</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0,000514</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6.</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Węglowodory aromatyczne</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0,000275</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7.</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Benzen</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0,000000764</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8.</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Siarkowodór</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0,1262</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9.</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Aceton</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0,04304</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10.</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Aldehyd octowy</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0,0245</w:t>
            </w:r>
          </w:p>
        </w:tc>
      </w:tr>
      <w:tr w:rsidR="000E0D1E" w:rsidRPr="00EB17E0" w:rsidTr="00B701AA">
        <w:tc>
          <w:tcPr>
            <w:tcW w:w="709"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11.</w:t>
            </w:r>
          </w:p>
        </w:tc>
        <w:tc>
          <w:tcPr>
            <w:tcW w:w="4678" w:type="dxa"/>
          </w:tcPr>
          <w:p w:rsidR="000E0D1E" w:rsidRPr="00EB17E0" w:rsidRDefault="000E0D1E" w:rsidP="00F6785A">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Merkaptany</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0,01986</w:t>
            </w:r>
          </w:p>
        </w:tc>
      </w:tr>
      <w:tr w:rsidR="000E0D1E" w:rsidRPr="003A1303" w:rsidTr="00B701AA">
        <w:trPr>
          <w:trHeight w:val="813"/>
        </w:trPr>
        <w:tc>
          <w:tcPr>
            <w:tcW w:w="709" w:type="dxa"/>
          </w:tcPr>
          <w:p w:rsidR="00F6785A" w:rsidRDefault="00F6785A" w:rsidP="00F6785A">
            <w:pPr>
              <w:tabs>
                <w:tab w:val="num" w:pos="360"/>
              </w:tabs>
              <w:spacing w:line="276" w:lineRule="auto"/>
              <w:jc w:val="center"/>
              <w:rPr>
                <w:rFonts w:ascii="Arial" w:hAnsi="Arial" w:cs="Arial"/>
                <w:sz w:val="18"/>
                <w:szCs w:val="18"/>
              </w:rPr>
            </w:pPr>
          </w:p>
          <w:p w:rsidR="000E0D1E" w:rsidRPr="00EB17E0" w:rsidRDefault="000E0D1E" w:rsidP="00F6785A">
            <w:pPr>
              <w:tabs>
                <w:tab w:val="num" w:pos="360"/>
              </w:tabs>
              <w:spacing w:line="276" w:lineRule="auto"/>
              <w:jc w:val="center"/>
              <w:rPr>
                <w:rFonts w:ascii="Arial" w:hAnsi="Arial" w:cs="Arial"/>
                <w:sz w:val="18"/>
                <w:szCs w:val="18"/>
              </w:rPr>
            </w:pPr>
            <w:r w:rsidRPr="00EB17E0">
              <w:rPr>
                <w:rFonts w:ascii="Arial" w:hAnsi="Arial" w:cs="Arial"/>
                <w:sz w:val="18"/>
                <w:szCs w:val="18"/>
              </w:rPr>
              <w:t>12.</w:t>
            </w:r>
          </w:p>
        </w:tc>
        <w:tc>
          <w:tcPr>
            <w:tcW w:w="4678" w:type="dxa"/>
          </w:tcPr>
          <w:p w:rsidR="000E0D1E" w:rsidRPr="00EB17E0" w:rsidRDefault="000E0D1E" w:rsidP="00F6785A">
            <w:pPr>
              <w:tabs>
                <w:tab w:val="num" w:pos="360"/>
              </w:tabs>
              <w:spacing w:line="276" w:lineRule="auto"/>
              <w:jc w:val="center"/>
              <w:rPr>
                <w:rFonts w:ascii="Arial" w:hAnsi="Arial" w:cs="Arial"/>
                <w:sz w:val="18"/>
                <w:szCs w:val="18"/>
              </w:rPr>
            </w:pPr>
            <w:r w:rsidRPr="00EB17E0">
              <w:rPr>
                <w:rFonts w:ascii="Arial" w:hAnsi="Arial" w:cs="Arial"/>
                <w:sz w:val="18"/>
                <w:szCs w:val="18"/>
              </w:rPr>
              <w:t>Pył ogółem</w:t>
            </w:r>
          </w:p>
          <w:p w:rsidR="000E0D1E" w:rsidRPr="00EB17E0" w:rsidRDefault="000E0D1E" w:rsidP="00F6785A">
            <w:pPr>
              <w:tabs>
                <w:tab w:val="num" w:pos="360"/>
              </w:tabs>
              <w:spacing w:line="276" w:lineRule="auto"/>
              <w:jc w:val="center"/>
              <w:rPr>
                <w:rFonts w:ascii="Arial" w:hAnsi="Arial" w:cs="Arial"/>
                <w:sz w:val="18"/>
                <w:szCs w:val="18"/>
              </w:rPr>
            </w:pPr>
            <w:r w:rsidRPr="00EB17E0">
              <w:rPr>
                <w:rFonts w:ascii="Arial" w:hAnsi="Arial" w:cs="Arial"/>
                <w:sz w:val="18"/>
                <w:szCs w:val="18"/>
              </w:rPr>
              <w:t>w tym:</w:t>
            </w:r>
          </w:p>
          <w:p w:rsidR="000E0D1E" w:rsidRPr="00EB17E0" w:rsidRDefault="000E0D1E" w:rsidP="00F6785A">
            <w:pPr>
              <w:tabs>
                <w:tab w:val="num" w:pos="360"/>
              </w:tabs>
              <w:spacing w:line="276" w:lineRule="auto"/>
              <w:jc w:val="center"/>
              <w:rPr>
                <w:rFonts w:ascii="Arial" w:hAnsi="Arial" w:cs="Arial"/>
                <w:sz w:val="18"/>
                <w:szCs w:val="18"/>
              </w:rPr>
            </w:pPr>
            <w:r w:rsidRPr="00EB17E0">
              <w:rPr>
                <w:rFonts w:ascii="Arial" w:hAnsi="Arial" w:cs="Arial"/>
                <w:sz w:val="18"/>
                <w:szCs w:val="18"/>
              </w:rPr>
              <w:t>Pył zawieszony PM 10</w:t>
            </w:r>
          </w:p>
          <w:p w:rsidR="000E0D1E" w:rsidRPr="00EB17E0" w:rsidRDefault="000E0D1E" w:rsidP="00F6785A">
            <w:pPr>
              <w:tabs>
                <w:tab w:val="num" w:pos="360"/>
              </w:tabs>
              <w:spacing w:line="276" w:lineRule="auto"/>
              <w:jc w:val="center"/>
              <w:rPr>
                <w:rFonts w:ascii="Arial" w:hAnsi="Arial" w:cs="Arial"/>
                <w:sz w:val="18"/>
                <w:szCs w:val="18"/>
              </w:rPr>
            </w:pPr>
            <w:r w:rsidRPr="00EB17E0">
              <w:rPr>
                <w:rFonts w:ascii="Arial" w:hAnsi="Arial" w:cs="Arial"/>
                <w:sz w:val="18"/>
                <w:szCs w:val="18"/>
              </w:rPr>
              <w:t>Pył zawieszony PM 2,5</w:t>
            </w:r>
          </w:p>
        </w:tc>
        <w:tc>
          <w:tcPr>
            <w:tcW w:w="3579" w:type="dxa"/>
          </w:tcPr>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0,181608</w:t>
            </w:r>
          </w:p>
          <w:p w:rsidR="000E0D1E" w:rsidRPr="00EB17E0" w:rsidRDefault="000E0D1E" w:rsidP="00F6785A">
            <w:pPr>
              <w:widowControl w:val="0"/>
              <w:autoSpaceDE w:val="0"/>
              <w:snapToGrid w:val="0"/>
              <w:spacing w:line="276" w:lineRule="auto"/>
              <w:ind w:right="57"/>
              <w:jc w:val="center"/>
              <w:rPr>
                <w:rFonts w:ascii="Arial" w:hAnsi="Arial" w:cs="Arial"/>
                <w:sz w:val="18"/>
                <w:szCs w:val="18"/>
              </w:rPr>
            </w:pPr>
          </w:p>
          <w:p w:rsidR="000E0D1E" w:rsidRPr="00EB17E0"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0,181608</w:t>
            </w:r>
          </w:p>
          <w:p w:rsidR="000E0D1E" w:rsidRPr="00AC2D84" w:rsidRDefault="000E0D1E" w:rsidP="00F6785A">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0,181608</w:t>
            </w:r>
          </w:p>
        </w:tc>
      </w:tr>
    </w:tbl>
    <w:p w:rsidR="000E0D1E" w:rsidRPr="00622B2B" w:rsidRDefault="000E0D1E" w:rsidP="000E0D1E">
      <w:pPr>
        <w:spacing w:line="276" w:lineRule="auto"/>
        <w:jc w:val="both"/>
        <w:rPr>
          <w:rFonts w:ascii="Arial" w:hAnsi="Arial" w:cs="Arial"/>
          <w:b/>
          <w:bCs/>
          <w:sz w:val="22"/>
          <w:szCs w:val="22"/>
        </w:rPr>
      </w:pPr>
    </w:p>
    <w:p w:rsidR="00622B2B" w:rsidRPr="007D0732" w:rsidRDefault="00622B2B" w:rsidP="00622B2B">
      <w:pPr>
        <w:tabs>
          <w:tab w:val="num" w:pos="180"/>
        </w:tabs>
        <w:spacing w:line="276" w:lineRule="auto"/>
        <w:ind w:right="-1"/>
        <w:jc w:val="both"/>
        <w:rPr>
          <w:rFonts w:ascii="Arial" w:hAnsi="Arial" w:cs="Arial"/>
          <w:b/>
          <w:bCs/>
          <w:color w:val="000000"/>
        </w:rPr>
      </w:pPr>
      <w:r w:rsidRPr="005A2315">
        <w:rPr>
          <w:rFonts w:ascii="Arial" w:hAnsi="Arial" w:cs="Arial"/>
          <w:bCs/>
          <w:color w:val="000000"/>
        </w:rPr>
        <w:t xml:space="preserve">Tabela nr </w:t>
      </w:r>
      <w:r>
        <w:rPr>
          <w:rFonts w:ascii="Arial" w:hAnsi="Arial" w:cs="Arial"/>
          <w:bCs/>
          <w:color w:val="000000"/>
        </w:rPr>
        <w:t>19a</w:t>
      </w:r>
      <w:r w:rsidRPr="005A2315">
        <w:rPr>
          <w:rFonts w:ascii="Arial" w:hAnsi="Arial" w:cs="Arial"/>
          <w:bCs/>
          <w:color w:val="000000"/>
        </w:rPr>
        <w:t xml:space="preserve">. </w:t>
      </w:r>
      <w:r w:rsidRPr="00622B2B">
        <w:rPr>
          <w:rFonts w:ascii="Arial" w:hAnsi="Arial" w:cs="Arial"/>
          <w:b/>
          <w:bCs/>
          <w:color w:val="000000"/>
        </w:rPr>
        <w:t xml:space="preserve">Poziomy emisji obowiązujące </w:t>
      </w:r>
      <w:r>
        <w:rPr>
          <w:rFonts w:ascii="Arial" w:hAnsi="Arial" w:cs="Arial"/>
          <w:b/>
          <w:bCs/>
          <w:color w:val="000000"/>
        </w:rPr>
        <w:t>od</w:t>
      </w:r>
      <w:r w:rsidRPr="00622B2B">
        <w:rPr>
          <w:rFonts w:ascii="Arial" w:hAnsi="Arial" w:cs="Arial"/>
          <w:b/>
          <w:bCs/>
          <w:color w:val="000000"/>
        </w:rPr>
        <w:t xml:space="preserve"> dnia </w:t>
      </w:r>
      <w:r>
        <w:rPr>
          <w:rFonts w:ascii="Arial" w:hAnsi="Arial" w:cs="Arial"/>
          <w:b/>
          <w:bCs/>
          <w:color w:val="000000"/>
        </w:rPr>
        <w:t>1 stycznia</w:t>
      </w:r>
      <w:r w:rsidRPr="00622B2B">
        <w:rPr>
          <w:rFonts w:ascii="Arial" w:hAnsi="Arial" w:cs="Arial"/>
          <w:b/>
          <w:bCs/>
          <w:color w:val="000000"/>
        </w:rPr>
        <w:t xml:space="preserve"> 2022r.:</w:t>
      </w:r>
    </w:p>
    <w:tbl>
      <w:tblPr>
        <w:tblStyle w:val="Tabela-Siatka"/>
        <w:tblW w:w="0" w:type="auto"/>
        <w:tblLook w:val="04A0" w:firstRow="1" w:lastRow="0" w:firstColumn="1" w:lastColumn="0" w:noHBand="0" w:noVBand="1"/>
        <w:tblDescription w:val="Maksymalna dopuszczalna łączna emisja roczna z instalacji do mechaniczno-biologicznego przetwarzania odpadów (MBP) &#10;&#10;Tabela nr 19a. Poziomy emisji obowiązujące od dnia 1 stycznia 2022r.:&#10;"/>
      </w:tblPr>
      <w:tblGrid>
        <w:gridCol w:w="698"/>
        <w:gridCol w:w="4542"/>
        <w:gridCol w:w="3500"/>
      </w:tblGrid>
      <w:tr w:rsidR="00622B2B" w:rsidRPr="00B17362" w:rsidTr="00932CC5">
        <w:trPr>
          <w:trHeight w:val="345"/>
        </w:trPr>
        <w:tc>
          <w:tcPr>
            <w:tcW w:w="698" w:type="dxa"/>
          </w:tcPr>
          <w:p w:rsidR="00622B2B" w:rsidRPr="00AC2D84" w:rsidRDefault="00622B2B" w:rsidP="00721CE6">
            <w:pPr>
              <w:spacing w:line="276" w:lineRule="auto"/>
              <w:jc w:val="center"/>
              <w:rPr>
                <w:rFonts w:ascii="Arial" w:hAnsi="Arial" w:cs="Arial"/>
                <w:b/>
                <w:bCs/>
                <w:sz w:val="10"/>
                <w:szCs w:val="10"/>
              </w:rPr>
            </w:pPr>
          </w:p>
          <w:p w:rsidR="00622B2B" w:rsidRPr="00AC2D84" w:rsidRDefault="00622B2B" w:rsidP="00721CE6">
            <w:pPr>
              <w:spacing w:line="276" w:lineRule="auto"/>
              <w:jc w:val="center"/>
              <w:rPr>
                <w:rFonts w:ascii="Arial" w:hAnsi="Arial" w:cs="Arial"/>
                <w:b/>
                <w:bCs/>
                <w:sz w:val="18"/>
                <w:szCs w:val="18"/>
              </w:rPr>
            </w:pPr>
            <w:r>
              <w:rPr>
                <w:rFonts w:ascii="Arial" w:hAnsi="Arial" w:cs="Arial"/>
                <w:b/>
                <w:bCs/>
                <w:sz w:val="18"/>
                <w:szCs w:val="18"/>
              </w:rPr>
              <w:t>Lp.</w:t>
            </w:r>
          </w:p>
        </w:tc>
        <w:tc>
          <w:tcPr>
            <w:tcW w:w="4542" w:type="dxa"/>
          </w:tcPr>
          <w:p w:rsidR="00622B2B" w:rsidRPr="00AC2D84" w:rsidRDefault="00622B2B" w:rsidP="00721CE6">
            <w:pPr>
              <w:spacing w:line="276" w:lineRule="auto"/>
              <w:jc w:val="center"/>
              <w:rPr>
                <w:rFonts w:ascii="Arial" w:hAnsi="Arial" w:cs="Arial"/>
                <w:b/>
                <w:sz w:val="18"/>
                <w:szCs w:val="18"/>
              </w:rPr>
            </w:pPr>
            <w:r w:rsidRPr="00AC2D84">
              <w:rPr>
                <w:rFonts w:ascii="Arial" w:hAnsi="Arial" w:cs="Arial"/>
                <w:b/>
                <w:bCs/>
                <w:sz w:val="18"/>
                <w:szCs w:val="18"/>
              </w:rPr>
              <w:t>Rodzaj substancji zanieczyszczających</w:t>
            </w:r>
          </w:p>
        </w:tc>
        <w:tc>
          <w:tcPr>
            <w:tcW w:w="3500" w:type="dxa"/>
          </w:tcPr>
          <w:p w:rsidR="00622B2B" w:rsidRPr="00AC2D84" w:rsidRDefault="00622B2B" w:rsidP="00721CE6">
            <w:pPr>
              <w:spacing w:line="276" w:lineRule="auto"/>
              <w:ind w:firstLine="612"/>
              <w:jc w:val="center"/>
              <w:rPr>
                <w:rFonts w:ascii="Arial" w:hAnsi="Arial" w:cs="Arial"/>
                <w:b/>
                <w:sz w:val="18"/>
                <w:szCs w:val="18"/>
              </w:rPr>
            </w:pPr>
            <w:r w:rsidRPr="00AC2D84">
              <w:rPr>
                <w:rFonts w:ascii="Arial" w:hAnsi="Arial" w:cs="Arial"/>
                <w:b/>
                <w:bCs/>
                <w:sz w:val="18"/>
                <w:szCs w:val="18"/>
              </w:rPr>
              <w:t>Dopuszczalna wielkość emisji (Mg/rok)</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1.</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Tlenek węgla</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0,02541</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2.</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Tlenki azotu (NO</w:t>
            </w:r>
            <w:r w:rsidRPr="00EB17E0">
              <w:rPr>
                <w:rFonts w:ascii="Arial" w:hAnsi="Arial" w:cs="Arial"/>
                <w:sz w:val="18"/>
                <w:szCs w:val="18"/>
                <w:vertAlign w:val="subscript"/>
              </w:rPr>
              <w:t>2</w:t>
            </w:r>
            <w:r w:rsidRPr="00EB17E0">
              <w:rPr>
                <w:rFonts w:ascii="Arial" w:hAnsi="Arial" w:cs="Arial"/>
                <w:sz w:val="18"/>
                <w:szCs w:val="18"/>
              </w:rPr>
              <w:t>)</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0,03047</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3.</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Amoniak</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0,1262174</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4.</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Dwutlenek siarki</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0,000185</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5.</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Węglowodory alifatyczne</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0,000514</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6.</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Węglowodory aromatyczne</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0,000275</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7.</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Benzen</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0,000000764</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8.</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Siarkowodór</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0,1262</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9.</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Aceton</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0,04304</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10.</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Aldehyd octowy</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0,0245</w:t>
            </w:r>
          </w:p>
        </w:tc>
      </w:tr>
      <w:tr w:rsidR="00622B2B" w:rsidRPr="00EB17E0" w:rsidTr="00932CC5">
        <w:tc>
          <w:tcPr>
            <w:tcW w:w="698"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11.</w:t>
            </w:r>
          </w:p>
        </w:tc>
        <w:tc>
          <w:tcPr>
            <w:tcW w:w="4542" w:type="dxa"/>
          </w:tcPr>
          <w:p w:rsidR="00622B2B" w:rsidRPr="00EB17E0" w:rsidRDefault="00622B2B" w:rsidP="00721CE6">
            <w:pPr>
              <w:widowControl w:val="0"/>
              <w:autoSpaceDE w:val="0"/>
              <w:snapToGrid w:val="0"/>
              <w:spacing w:line="276" w:lineRule="auto"/>
              <w:jc w:val="center"/>
              <w:rPr>
                <w:rFonts w:ascii="Arial" w:hAnsi="Arial" w:cs="Arial"/>
                <w:sz w:val="18"/>
                <w:szCs w:val="18"/>
              </w:rPr>
            </w:pPr>
            <w:r w:rsidRPr="00EB17E0">
              <w:rPr>
                <w:rFonts w:ascii="Arial" w:hAnsi="Arial" w:cs="Arial"/>
                <w:sz w:val="18"/>
                <w:szCs w:val="18"/>
              </w:rPr>
              <w:t>Merkaptany</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0,01986</w:t>
            </w:r>
          </w:p>
        </w:tc>
      </w:tr>
      <w:tr w:rsidR="00622B2B" w:rsidRPr="003A1303" w:rsidTr="00932CC5">
        <w:trPr>
          <w:trHeight w:val="813"/>
        </w:trPr>
        <w:tc>
          <w:tcPr>
            <w:tcW w:w="698" w:type="dxa"/>
          </w:tcPr>
          <w:p w:rsidR="00622B2B" w:rsidRDefault="00622B2B" w:rsidP="00721CE6">
            <w:pPr>
              <w:tabs>
                <w:tab w:val="num" w:pos="360"/>
              </w:tabs>
              <w:spacing w:line="276" w:lineRule="auto"/>
              <w:jc w:val="center"/>
              <w:rPr>
                <w:rFonts w:ascii="Arial" w:hAnsi="Arial" w:cs="Arial"/>
                <w:sz w:val="18"/>
                <w:szCs w:val="18"/>
              </w:rPr>
            </w:pPr>
          </w:p>
          <w:p w:rsidR="00622B2B" w:rsidRDefault="00622B2B" w:rsidP="00721CE6">
            <w:pPr>
              <w:tabs>
                <w:tab w:val="num" w:pos="360"/>
              </w:tabs>
              <w:spacing w:line="276" w:lineRule="auto"/>
              <w:jc w:val="center"/>
              <w:rPr>
                <w:rFonts w:ascii="Arial" w:hAnsi="Arial" w:cs="Arial"/>
                <w:sz w:val="18"/>
                <w:szCs w:val="18"/>
              </w:rPr>
            </w:pPr>
          </w:p>
          <w:p w:rsidR="00622B2B" w:rsidRPr="00EB17E0" w:rsidRDefault="00622B2B" w:rsidP="00721CE6">
            <w:pPr>
              <w:tabs>
                <w:tab w:val="num" w:pos="360"/>
              </w:tabs>
              <w:spacing w:line="276" w:lineRule="auto"/>
              <w:jc w:val="center"/>
              <w:rPr>
                <w:rFonts w:ascii="Arial" w:hAnsi="Arial" w:cs="Arial"/>
                <w:sz w:val="18"/>
                <w:szCs w:val="18"/>
              </w:rPr>
            </w:pPr>
            <w:r w:rsidRPr="00EB17E0">
              <w:rPr>
                <w:rFonts w:ascii="Arial" w:hAnsi="Arial" w:cs="Arial"/>
                <w:sz w:val="18"/>
                <w:szCs w:val="18"/>
              </w:rPr>
              <w:t>12.</w:t>
            </w:r>
          </w:p>
        </w:tc>
        <w:tc>
          <w:tcPr>
            <w:tcW w:w="4542" w:type="dxa"/>
          </w:tcPr>
          <w:p w:rsidR="00622B2B" w:rsidRPr="00EB17E0" w:rsidRDefault="00622B2B" w:rsidP="00721CE6">
            <w:pPr>
              <w:tabs>
                <w:tab w:val="num" w:pos="360"/>
              </w:tabs>
              <w:spacing w:line="276" w:lineRule="auto"/>
              <w:jc w:val="center"/>
              <w:rPr>
                <w:rFonts w:ascii="Arial" w:hAnsi="Arial" w:cs="Arial"/>
                <w:sz w:val="18"/>
                <w:szCs w:val="18"/>
              </w:rPr>
            </w:pPr>
            <w:r w:rsidRPr="00EB17E0">
              <w:rPr>
                <w:rFonts w:ascii="Arial" w:hAnsi="Arial" w:cs="Arial"/>
                <w:sz w:val="18"/>
                <w:szCs w:val="18"/>
              </w:rPr>
              <w:t>Pył ogółem</w:t>
            </w:r>
          </w:p>
          <w:p w:rsidR="00622B2B" w:rsidRPr="00EB17E0" w:rsidRDefault="00622B2B" w:rsidP="00721CE6">
            <w:pPr>
              <w:tabs>
                <w:tab w:val="num" w:pos="360"/>
              </w:tabs>
              <w:spacing w:line="276" w:lineRule="auto"/>
              <w:jc w:val="center"/>
              <w:rPr>
                <w:rFonts w:ascii="Arial" w:hAnsi="Arial" w:cs="Arial"/>
                <w:sz w:val="18"/>
                <w:szCs w:val="18"/>
              </w:rPr>
            </w:pPr>
            <w:r w:rsidRPr="00EB17E0">
              <w:rPr>
                <w:rFonts w:ascii="Arial" w:hAnsi="Arial" w:cs="Arial"/>
                <w:sz w:val="18"/>
                <w:szCs w:val="18"/>
              </w:rPr>
              <w:t>w tym:</w:t>
            </w:r>
          </w:p>
          <w:p w:rsidR="00622B2B" w:rsidRPr="00EB17E0" w:rsidRDefault="00622B2B" w:rsidP="00721CE6">
            <w:pPr>
              <w:tabs>
                <w:tab w:val="num" w:pos="360"/>
              </w:tabs>
              <w:spacing w:line="276" w:lineRule="auto"/>
              <w:jc w:val="center"/>
              <w:rPr>
                <w:rFonts w:ascii="Arial" w:hAnsi="Arial" w:cs="Arial"/>
                <w:sz w:val="18"/>
                <w:szCs w:val="18"/>
              </w:rPr>
            </w:pPr>
            <w:r w:rsidRPr="00EB17E0">
              <w:rPr>
                <w:rFonts w:ascii="Arial" w:hAnsi="Arial" w:cs="Arial"/>
                <w:sz w:val="18"/>
                <w:szCs w:val="18"/>
              </w:rPr>
              <w:t>Pył zawieszony PM 10</w:t>
            </w:r>
          </w:p>
          <w:p w:rsidR="00622B2B" w:rsidRPr="00EB17E0" w:rsidRDefault="00622B2B" w:rsidP="00721CE6">
            <w:pPr>
              <w:tabs>
                <w:tab w:val="num" w:pos="360"/>
              </w:tabs>
              <w:spacing w:line="276" w:lineRule="auto"/>
              <w:jc w:val="center"/>
              <w:rPr>
                <w:rFonts w:ascii="Arial" w:hAnsi="Arial" w:cs="Arial"/>
                <w:sz w:val="18"/>
                <w:szCs w:val="18"/>
              </w:rPr>
            </w:pPr>
            <w:r w:rsidRPr="00EB17E0">
              <w:rPr>
                <w:rFonts w:ascii="Arial" w:hAnsi="Arial" w:cs="Arial"/>
                <w:sz w:val="18"/>
                <w:szCs w:val="18"/>
              </w:rPr>
              <w:t>Pył zawieszony PM 2,5</w:t>
            </w:r>
          </w:p>
        </w:tc>
        <w:tc>
          <w:tcPr>
            <w:tcW w:w="3500" w:type="dxa"/>
          </w:tcPr>
          <w:p w:rsidR="00622B2B" w:rsidRPr="00EB17E0" w:rsidRDefault="00622B2B" w:rsidP="00721CE6">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w:t>
            </w:r>
            <w:r w:rsidR="00282DCC">
              <w:rPr>
                <w:rFonts w:ascii="Arial" w:hAnsi="Arial" w:cs="Arial"/>
                <w:sz w:val="18"/>
                <w:szCs w:val="18"/>
              </w:rPr>
              <w:t>612</w:t>
            </w:r>
          </w:p>
          <w:p w:rsidR="00622B2B" w:rsidRPr="00EB17E0" w:rsidRDefault="00622B2B" w:rsidP="00721CE6">
            <w:pPr>
              <w:widowControl w:val="0"/>
              <w:autoSpaceDE w:val="0"/>
              <w:snapToGrid w:val="0"/>
              <w:spacing w:line="276" w:lineRule="auto"/>
              <w:ind w:right="57"/>
              <w:jc w:val="center"/>
              <w:rPr>
                <w:rFonts w:ascii="Arial" w:hAnsi="Arial" w:cs="Arial"/>
                <w:sz w:val="18"/>
                <w:szCs w:val="18"/>
              </w:rPr>
            </w:pPr>
          </w:p>
          <w:p w:rsidR="00282DCC" w:rsidRPr="00EB17E0" w:rsidRDefault="00282DCC" w:rsidP="00282DCC">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w:t>
            </w:r>
            <w:r>
              <w:rPr>
                <w:rFonts w:ascii="Arial" w:hAnsi="Arial" w:cs="Arial"/>
                <w:sz w:val="18"/>
                <w:szCs w:val="18"/>
              </w:rPr>
              <w:t>612</w:t>
            </w:r>
          </w:p>
          <w:p w:rsidR="00622B2B" w:rsidRPr="0049485E" w:rsidRDefault="00282DCC" w:rsidP="00282DCC">
            <w:pPr>
              <w:widowControl w:val="0"/>
              <w:autoSpaceDE w:val="0"/>
              <w:snapToGrid w:val="0"/>
              <w:spacing w:line="276" w:lineRule="auto"/>
              <w:ind w:right="57"/>
              <w:jc w:val="center"/>
              <w:rPr>
                <w:rFonts w:ascii="Arial" w:hAnsi="Arial" w:cs="Arial"/>
                <w:sz w:val="18"/>
                <w:szCs w:val="18"/>
              </w:rPr>
            </w:pPr>
            <w:r w:rsidRPr="00EB17E0">
              <w:rPr>
                <w:rFonts w:ascii="Arial" w:hAnsi="Arial" w:cs="Arial"/>
                <w:sz w:val="18"/>
                <w:szCs w:val="18"/>
              </w:rPr>
              <w:t>0,</w:t>
            </w:r>
            <w:r>
              <w:rPr>
                <w:rFonts w:ascii="Arial" w:hAnsi="Arial" w:cs="Arial"/>
                <w:sz w:val="18"/>
                <w:szCs w:val="18"/>
              </w:rPr>
              <w:t>612</w:t>
            </w:r>
          </w:p>
        </w:tc>
      </w:tr>
      <w:tr w:rsidR="00282DCC" w:rsidRPr="003A1303" w:rsidTr="00932CC5">
        <w:trPr>
          <w:trHeight w:val="223"/>
        </w:trPr>
        <w:tc>
          <w:tcPr>
            <w:tcW w:w="698" w:type="dxa"/>
          </w:tcPr>
          <w:p w:rsidR="00282DCC" w:rsidRDefault="00282DCC" w:rsidP="00721CE6">
            <w:pPr>
              <w:tabs>
                <w:tab w:val="num" w:pos="360"/>
              </w:tabs>
              <w:spacing w:line="276" w:lineRule="auto"/>
              <w:jc w:val="center"/>
              <w:rPr>
                <w:rFonts w:ascii="Arial" w:hAnsi="Arial" w:cs="Arial"/>
                <w:sz w:val="18"/>
                <w:szCs w:val="18"/>
              </w:rPr>
            </w:pPr>
            <w:r>
              <w:rPr>
                <w:rFonts w:ascii="Arial" w:hAnsi="Arial" w:cs="Arial"/>
                <w:sz w:val="18"/>
                <w:szCs w:val="18"/>
              </w:rPr>
              <w:t>13.</w:t>
            </w:r>
          </w:p>
        </w:tc>
        <w:tc>
          <w:tcPr>
            <w:tcW w:w="4542" w:type="dxa"/>
          </w:tcPr>
          <w:p w:rsidR="00282DCC" w:rsidRPr="00EB17E0" w:rsidRDefault="00282DCC" w:rsidP="00721CE6">
            <w:pPr>
              <w:tabs>
                <w:tab w:val="num" w:pos="360"/>
              </w:tabs>
              <w:spacing w:line="276" w:lineRule="auto"/>
              <w:jc w:val="center"/>
              <w:rPr>
                <w:rFonts w:ascii="Arial" w:hAnsi="Arial" w:cs="Arial"/>
                <w:sz w:val="18"/>
                <w:szCs w:val="18"/>
              </w:rPr>
            </w:pPr>
            <w:r>
              <w:rPr>
                <w:rFonts w:ascii="Arial" w:hAnsi="Arial" w:cs="Arial"/>
                <w:sz w:val="18"/>
                <w:szCs w:val="18"/>
              </w:rPr>
              <w:t>Całkowite LZO</w:t>
            </w:r>
          </w:p>
        </w:tc>
        <w:tc>
          <w:tcPr>
            <w:tcW w:w="3500" w:type="dxa"/>
          </w:tcPr>
          <w:p w:rsidR="00282DCC" w:rsidRPr="00EB17E0" w:rsidRDefault="00282DCC" w:rsidP="00721CE6">
            <w:pPr>
              <w:widowControl w:val="0"/>
              <w:autoSpaceDE w:val="0"/>
              <w:snapToGrid w:val="0"/>
              <w:spacing w:line="276" w:lineRule="auto"/>
              <w:ind w:right="57"/>
              <w:jc w:val="center"/>
              <w:rPr>
                <w:rFonts w:ascii="Arial" w:hAnsi="Arial" w:cs="Arial"/>
                <w:sz w:val="18"/>
                <w:szCs w:val="18"/>
              </w:rPr>
            </w:pPr>
            <w:r>
              <w:rPr>
                <w:rFonts w:ascii="Arial" w:hAnsi="Arial" w:cs="Arial"/>
                <w:sz w:val="18"/>
                <w:szCs w:val="18"/>
              </w:rPr>
              <w:t>0,3375</w:t>
            </w:r>
          </w:p>
        </w:tc>
      </w:tr>
    </w:tbl>
    <w:p w:rsidR="00622B2B" w:rsidRDefault="00622B2B" w:rsidP="000E0D1E">
      <w:pPr>
        <w:tabs>
          <w:tab w:val="num" w:pos="180"/>
        </w:tabs>
        <w:spacing w:line="276" w:lineRule="auto"/>
        <w:ind w:right="-1"/>
        <w:jc w:val="both"/>
        <w:rPr>
          <w:rFonts w:ascii="Arial" w:hAnsi="Arial" w:cs="Arial"/>
          <w:bCs/>
          <w:color w:val="000000"/>
        </w:rPr>
      </w:pPr>
    </w:p>
    <w:p w:rsidR="000E0D1E" w:rsidRPr="007D0732" w:rsidRDefault="000E0D1E" w:rsidP="000E0D1E">
      <w:pPr>
        <w:tabs>
          <w:tab w:val="num" w:pos="180"/>
        </w:tabs>
        <w:spacing w:line="276" w:lineRule="auto"/>
        <w:ind w:right="-1"/>
        <w:jc w:val="both"/>
        <w:rPr>
          <w:rFonts w:ascii="Arial" w:hAnsi="Arial" w:cs="Arial"/>
          <w:b/>
          <w:bCs/>
          <w:color w:val="000000"/>
        </w:rPr>
      </w:pPr>
      <w:bookmarkStart w:id="21" w:name="_Hlk72826055"/>
      <w:r w:rsidRPr="00F6785A">
        <w:rPr>
          <w:rFonts w:ascii="Arial" w:hAnsi="Arial" w:cs="Arial"/>
          <w:bCs/>
          <w:color w:val="000000"/>
        </w:rPr>
        <w:t>Tabela nr 19</w:t>
      </w:r>
      <w:r w:rsidR="00622B2B">
        <w:rPr>
          <w:rFonts w:ascii="Arial" w:hAnsi="Arial" w:cs="Arial"/>
          <w:bCs/>
          <w:color w:val="000000"/>
        </w:rPr>
        <w:t>b</w:t>
      </w:r>
      <w:r w:rsidRPr="00F6785A">
        <w:rPr>
          <w:rFonts w:ascii="Arial" w:hAnsi="Arial" w:cs="Arial"/>
          <w:bCs/>
          <w:color w:val="000000"/>
        </w:rPr>
        <w:t xml:space="preserve">.  </w:t>
      </w:r>
      <w:r w:rsidRPr="00F6785A">
        <w:rPr>
          <w:rFonts w:ascii="Arial" w:hAnsi="Arial" w:cs="Arial"/>
          <w:b/>
          <w:bCs/>
          <w:color w:val="000000"/>
        </w:rPr>
        <w:t>Poziomy emisji obowiązujące od dnia 18 sierpnia 2022r.</w:t>
      </w:r>
    </w:p>
    <w:p w:rsidR="000E0D1E" w:rsidRPr="007D0732" w:rsidRDefault="000E0D1E" w:rsidP="000E0D1E">
      <w:pPr>
        <w:spacing w:line="276" w:lineRule="auto"/>
        <w:jc w:val="both"/>
        <w:rPr>
          <w:rFonts w:ascii="Arial" w:hAnsi="Arial" w:cs="Arial"/>
          <w:color w:val="000000"/>
          <w:sz w:val="12"/>
        </w:rPr>
      </w:pPr>
    </w:p>
    <w:tbl>
      <w:tblPr>
        <w:tblStyle w:val="Tabela-Siatka"/>
        <w:tblW w:w="8928" w:type="dxa"/>
        <w:tblLook w:val="04A0" w:firstRow="1" w:lastRow="0" w:firstColumn="1" w:lastColumn="0" w:noHBand="0" w:noVBand="1"/>
        <w:tblDescription w:val="Maksymalna dopuszczalna łączna emisja roczna z instalacji do mechaniczno-biologicznego przetwarzania odpadów (MBP) &#10;Tabela nr 19b. Poziomy emisji obowiązujące do dnia 18 sierpnia 2022r.:&#10;Tabela zawiera łaczone i zagnieżdzone komórki."/>
      </w:tblPr>
      <w:tblGrid>
        <w:gridCol w:w="815"/>
        <w:gridCol w:w="4140"/>
        <w:gridCol w:w="2239"/>
        <w:gridCol w:w="1734"/>
      </w:tblGrid>
      <w:tr w:rsidR="002857E6" w:rsidRPr="007D0732" w:rsidTr="00932CC5">
        <w:trPr>
          <w:trHeight w:val="486"/>
          <w:tblHeader/>
        </w:trPr>
        <w:tc>
          <w:tcPr>
            <w:tcW w:w="815" w:type="dxa"/>
            <w:vMerge w:val="restart"/>
            <w:vAlign w:val="center"/>
          </w:tcPr>
          <w:p w:rsidR="002857E6" w:rsidRPr="007D0732" w:rsidRDefault="002857E6" w:rsidP="00932CC5">
            <w:pPr>
              <w:spacing w:line="276" w:lineRule="auto"/>
              <w:jc w:val="center"/>
              <w:rPr>
                <w:rFonts w:ascii="Arial" w:hAnsi="Arial" w:cs="Arial"/>
                <w:b/>
                <w:bCs/>
                <w:color w:val="000000"/>
                <w:sz w:val="18"/>
                <w:szCs w:val="18"/>
              </w:rPr>
            </w:pPr>
          </w:p>
          <w:p w:rsidR="002857E6" w:rsidRPr="007D0732" w:rsidRDefault="002857E6" w:rsidP="00932CC5">
            <w:pPr>
              <w:spacing w:line="276" w:lineRule="auto"/>
              <w:jc w:val="center"/>
              <w:rPr>
                <w:rFonts w:ascii="Arial" w:hAnsi="Arial" w:cs="Arial"/>
                <w:b/>
                <w:bCs/>
                <w:color w:val="000000"/>
                <w:sz w:val="18"/>
                <w:szCs w:val="18"/>
              </w:rPr>
            </w:pPr>
            <w:r w:rsidRPr="007D0732">
              <w:rPr>
                <w:rFonts w:ascii="Arial" w:hAnsi="Arial" w:cs="Arial"/>
                <w:b/>
                <w:bCs/>
                <w:color w:val="000000"/>
                <w:sz w:val="18"/>
                <w:szCs w:val="18"/>
              </w:rPr>
              <w:t>Lp.</w:t>
            </w:r>
          </w:p>
        </w:tc>
        <w:tc>
          <w:tcPr>
            <w:tcW w:w="4140" w:type="dxa"/>
            <w:vMerge w:val="restart"/>
            <w:vAlign w:val="center"/>
          </w:tcPr>
          <w:p w:rsidR="002857E6" w:rsidRPr="007D0732" w:rsidRDefault="002857E6" w:rsidP="00932CC5">
            <w:pPr>
              <w:spacing w:line="276" w:lineRule="auto"/>
              <w:jc w:val="center"/>
              <w:rPr>
                <w:rFonts w:ascii="Arial" w:hAnsi="Arial" w:cs="Arial"/>
                <w:b/>
                <w:color w:val="000000"/>
                <w:sz w:val="18"/>
                <w:szCs w:val="18"/>
              </w:rPr>
            </w:pPr>
            <w:r w:rsidRPr="007D0732">
              <w:rPr>
                <w:rFonts w:ascii="Arial" w:hAnsi="Arial" w:cs="Arial"/>
                <w:b/>
                <w:bCs/>
                <w:color w:val="000000"/>
                <w:sz w:val="18"/>
                <w:szCs w:val="18"/>
              </w:rPr>
              <w:t>Rodzaj substancji zanieczyszczających</w:t>
            </w:r>
          </w:p>
        </w:tc>
        <w:tc>
          <w:tcPr>
            <w:tcW w:w="3973" w:type="dxa"/>
            <w:gridSpan w:val="2"/>
            <w:vAlign w:val="center"/>
          </w:tcPr>
          <w:p w:rsidR="002857E6" w:rsidRPr="0082694C" w:rsidRDefault="002857E6" w:rsidP="00932CC5">
            <w:pPr>
              <w:spacing w:line="276" w:lineRule="auto"/>
              <w:ind w:firstLine="459"/>
              <w:jc w:val="center"/>
              <w:rPr>
                <w:rFonts w:ascii="Arial" w:hAnsi="Arial" w:cs="Arial"/>
                <w:b/>
                <w:bCs/>
                <w:color w:val="000000"/>
                <w:sz w:val="6"/>
                <w:szCs w:val="6"/>
              </w:rPr>
            </w:pPr>
          </w:p>
          <w:p w:rsidR="002857E6" w:rsidRPr="0082694C" w:rsidRDefault="002857E6" w:rsidP="00932CC5">
            <w:pPr>
              <w:spacing w:line="276" w:lineRule="auto"/>
              <w:ind w:firstLine="459"/>
              <w:jc w:val="center"/>
              <w:rPr>
                <w:rFonts w:ascii="Arial" w:hAnsi="Arial" w:cs="Arial"/>
                <w:b/>
                <w:bCs/>
                <w:color w:val="000000"/>
                <w:sz w:val="6"/>
                <w:szCs w:val="6"/>
              </w:rPr>
            </w:pPr>
            <w:r w:rsidRPr="007D0732">
              <w:rPr>
                <w:rFonts w:ascii="Arial" w:hAnsi="Arial" w:cs="Arial"/>
                <w:b/>
                <w:bCs/>
                <w:color w:val="000000"/>
                <w:sz w:val="18"/>
                <w:szCs w:val="18"/>
              </w:rPr>
              <w:t xml:space="preserve">Dopuszczalna wielkość </w:t>
            </w:r>
            <w:r>
              <w:rPr>
                <w:rFonts w:ascii="Arial" w:hAnsi="Arial" w:cs="Arial"/>
                <w:b/>
                <w:bCs/>
                <w:color w:val="000000"/>
                <w:sz w:val="18"/>
                <w:szCs w:val="18"/>
              </w:rPr>
              <w:t>e</w:t>
            </w:r>
            <w:r w:rsidRPr="007D0732">
              <w:rPr>
                <w:rFonts w:ascii="Arial" w:hAnsi="Arial" w:cs="Arial"/>
                <w:b/>
                <w:bCs/>
                <w:color w:val="000000"/>
                <w:sz w:val="18"/>
                <w:szCs w:val="18"/>
              </w:rPr>
              <w:t>misji</w:t>
            </w:r>
          </w:p>
        </w:tc>
      </w:tr>
      <w:tr w:rsidR="002857E6" w:rsidRPr="007D0732" w:rsidTr="00932CC5">
        <w:trPr>
          <w:trHeight w:val="331"/>
          <w:tblHeader/>
        </w:trPr>
        <w:tc>
          <w:tcPr>
            <w:tcW w:w="815" w:type="dxa"/>
            <w:vMerge/>
            <w:vAlign w:val="center"/>
          </w:tcPr>
          <w:p w:rsidR="002857E6" w:rsidRPr="007D0732" w:rsidRDefault="002857E6" w:rsidP="00932CC5">
            <w:pPr>
              <w:spacing w:line="276" w:lineRule="auto"/>
              <w:jc w:val="center"/>
              <w:rPr>
                <w:rFonts w:ascii="Arial" w:hAnsi="Arial" w:cs="Arial"/>
                <w:b/>
                <w:bCs/>
                <w:color w:val="000000"/>
                <w:sz w:val="18"/>
                <w:szCs w:val="18"/>
              </w:rPr>
            </w:pPr>
          </w:p>
        </w:tc>
        <w:tc>
          <w:tcPr>
            <w:tcW w:w="4140" w:type="dxa"/>
            <w:vMerge/>
            <w:vAlign w:val="center"/>
          </w:tcPr>
          <w:p w:rsidR="002857E6" w:rsidRPr="007D0732" w:rsidRDefault="002857E6" w:rsidP="00932CC5">
            <w:pPr>
              <w:spacing w:line="276" w:lineRule="auto"/>
              <w:jc w:val="center"/>
              <w:rPr>
                <w:rFonts w:ascii="Arial" w:hAnsi="Arial" w:cs="Arial"/>
                <w:b/>
                <w:bCs/>
                <w:color w:val="000000"/>
                <w:sz w:val="18"/>
                <w:szCs w:val="18"/>
              </w:rPr>
            </w:pPr>
          </w:p>
        </w:tc>
        <w:tc>
          <w:tcPr>
            <w:tcW w:w="2239" w:type="dxa"/>
            <w:vAlign w:val="center"/>
          </w:tcPr>
          <w:p w:rsidR="002857E6" w:rsidRPr="0082694C" w:rsidRDefault="002857E6" w:rsidP="00932CC5">
            <w:pPr>
              <w:spacing w:line="276" w:lineRule="auto"/>
              <w:ind w:firstLine="459"/>
              <w:jc w:val="center"/>
              <w:rPr>
                <w:rFonts w:ascii="Arial" w:hAnsi="Arial" w:cs="Arial"/>
                <w:b/>
                <w:bCs/>
                <w:color w:val="000000"/>
                <w:sz w:val="6"/>
                <w:szCs w:val="6"/>
              </w:rPr>
            </w:pPr>
            <w:r w:rsidRPr="007D0732">
              <w:rPr>
                <w:rFonts w:ascii="Arial" w:hAnsi="Arial" w:cs="Arial"/>
                <w:b/>
                <w:bCs/>
                <w:color w:val="000000"/>
                <w:sz w:val="18"/>
                <w:szCs w:val="18"/>
              </w:rPr>
              <w:t>[Mg/rok]</w:t>
            </w:r>
          </w:p>
        </w:tc>
        <w:tc>
          <w:tcPr>
            <w:tcW w:w="1734" w:type="dxa"/>
            <w:vAlign w:val="center"/>
          </w:tcPr>
          <w:p w:rsidR="002857E6" w:rsidRPr="002857E6" w:rsidRDefault="002857E6" w:rsidP="00932CC5">
            <w:pPr>
              <w:spacing w:line="276" w:lineRule="auto"/>
              <w:ind w:firstLine="459"/>
              <w:jc w:val="center"/>
              <w:rPr>
                <w:rFonts w:ascii="Arial" w:hAnsi="Arial" w:cs="Arial"/>
                <w:b/>
                <w:bCs/>
                <w:color w:val="000000"/>
                <w:sz w:val="6"/>
                <w:szCs w:val="6"/>
              </w:rPr>
            </w:pPr>
            <w:proofErr w:type="spellStart"/>
            <w:r w:rsidRPr="002857E6">
              <w:rPr>
                <w:rFonts w:ascii="Arial" w:hAnsi="Arial" w:cs="Arial"/>
                <w:b/>
                <w:bCs/>
                <w:sz w:val="18"/>
                <w:szCs w:val="18"/>
              </w:rPr>
              <w:t>ou</w:t>
            </w:r>
            <w:r w:rsidRPr="002857E6">
              <w:rPr>
                <w:rFonts w:ascii="Arial" w:hAnsi="Arial" w:cs="Arial"/>
                <w:b/>
                <w:bCs/>
                <w:sz w:val="18"/>
                <w:szCs w:val="18"/>
                <w:vertAlign w:val="subscript"/>
              </w:rPr>
              <w:t>E</w:t>
            </w:r>
            <w:proofErr w:type="spellEnd"/>
            <w:r w:rsidRPr="002857E6">
              <w:rPr>
                <w:rFonts w:ascii="Arial" w:hAnsi="Arial" w:cs="Arial"/>
                <w:b/>
                <w:bCs/>
                <w:sz w:val="18"/>
                <w:szCs w:val="18"/>
              </w:rPr>
              <w:t>*/Nm</w:t>
            </w:r>
            <w:r w:rsidRPr="002857E6">
              <w:rPr>
                <w:rFonts w:ascii="Arial" w:hAnsi="Arial" w:cs="Arial"/>
                <w:b/>
                <w:bCs/>
                <w:sz w:val="18"/>
                <w:szCs w:val="18"/>
                <w:vertAlign w:val="superscript"/>
              </w:rPr>
              <w:t>3</w:t>
            </w:r>
          </w:p>
        </w:tc>
      </w:tr>
      <w:tr w:rsidR="002857E6" w:rsidRPr="007D0732" w:rsidTr="00932CC5">
        <w:tc>
          <w:tcPr>
            <w:tcW w:w="815" w:type="dxa"/>
            <w:vAlign w:val="center"/>
          </w:tcPr>
          <w:p w:rsidR="002857E6" w:rsidRPr="007D0732" w:rsidRDefault="002857E6" w:rsidP="00932CC5">
            <w:pPr>
              <w:snapToGrid w:val="0"/>
              <w:spacing w:line="276" w:lineRule="auto"/>
              <w:jc w:val="center"/>
              <w:rPr>
                <w:rFonts w:ascii="Arial" w:eastAsia="Calibri" w:hAnsi="Arial" w:cs="Arial"/>
                <w:color w:val="000000"/>
                <w:sz w:val="18"/>
                <w:szCs w:val="18"/>
                <w:lang w:eastAsia="en-US"/>
              </w:rPr>
            </w:pPr>
            <w:r w:rsidRPr="007D0732">
              <w:rPr>
                <w:rFonts w:ascii="Arial" w:eastAsia="Calibri" w:hAnsi="Arial" w:cs="Arial"/>
                <w:color w:val="000000"/>
                <w:sz w:val="18"/>
                <w:szCs w:val="18"/>
                <w:lang w:eastAsia="en-US"/>
              </w:rPr>
              <w:t>1.</w:t>
            </w:r>
          </w:p>
        </w:tc>
        <w:tc>
          <w:tcPr>
            <w:tcW w:w="4140" w:type="dxa"/>
            <w:vAlign w:val="center"/>
          </w:tcPr>
          <w:p w:rsidR="002857E6" w:rsidRPr="007D0732" w:rsidRDefault="002857E6" w:rsidP="00932CC5">
            <w:pPr>
              <w:snapToGrid w:val="0"/>
              <w:spacing w:line="276" w:lineRule="auto"/>
              <w:jc w:val="center"/>
              <w:rPr>
                <w:rFonts w:ascii="Arial" w:hAnsi="Arial" w:cs="Arial"/>
                <w:color w:val="000000"/>
              </w:rPr>
            </w:pPr>
            <w:r>
              <w:rPr>
                <w:rFonts w:ascii="Arial" w:eastAsia="Calibri" w:hAnsi="Arial" w:cs="Arial"/>
                <w:color w:val="000000"/>
                <w:sz w:val="18"/>
                <w:szCs w:val="18"/>
                <w:lang w:eastAsia="en-US"/>
              </w:rPr>
              <w:t>P</w:t>
            </w:r>
            <w:r w:rsidRPr="007D0732">
              <w:rPr>
                <w:rFonts w:ascii="Arial" w:eastAsia="Calibri" w:hAnsi="Arial" w:cs="Arial"/>
                <w:color w:val="000000"/>
                <w:sz w:val="18"/>
                <w:szCs w:val="18"/>
                <w:lang w:eastAsia="en-US"/>
              </w:rPr>
              <w:t>ył ogółem</w:t>
            </w:r>
          </w:p>
        </w:tc>
        <w:tc>
          <w:tcPr>
            <w:tcW w:w="2239" w:type="dxa"/>
            <w:vAlign w:val="center"/>
          </w:tcPr>
          <w:p w:rsidR="002857E6" w:rsidRPr="005A2315" w:rsidRDefault="005F5472" w:rsidP="00932CC5">
            <w:pPr>
              <w:snapToGrid w:val="0"/>
              <w:spacing w:line="276" w:lineRule="auto"/>
              <w:jc w:val="center"/>
              <w:rPr>
                <w:rFonts w:ascii="Arial" w:hAnsi="Arial" w:cs="Arial"/>
                <w:sz w:val="18"/>
                <w:szCs w:val="18"/>
              </w:rPr>
            </w:pPr>
            <w:r>
              <w:rPr>
                <w:rFonts w:ascii="Arial" w:hAnsi="Arial" w:cs="Arial"/>
                <w:sz w:val="18"/>
                <w:szCs w:val="18"/>
              </w:rPr>
              <w:t>0,612</w:t>
            </w:r>
          </w:p>
        </w:tc>
        <w:tc>
          <w:tcPr>
            <w:tcW w:w="1734" w:type="dxa"/>
            <w:vAlign w:val="center"/>
          </w:tcPr>
          <w:p w:rsidR="002857E6" w:rsidRPr="005A2315" w:rsidRDefault="002857E6" w:rsidP="00932CC5">
            <w:pPr>
              <w:snapToGrid w:val="0"/>
              <w:spacing w:line="276" w:lineRule="auto"/>
              <w:jc w:val="center"/>
              <w:rPr>
                <w:rFonts w:ascii="Arial" w:hAnsi="Arial" w:cs="Arial"/>
                <w:sz w:val="18"/>
                <w:szCs w:val="18"/>
              </w:rPr>
            </w:pPr>
            <w:r>
              <w:rPr>
                <w:rFonts w:ascii="Arial" w:hAnsi="Arial" w:cs="Arial"/>
                <w:sz w:val="18"/>
                <w:szCs w:val="18"/>
              </w:rPr>
              <w:t>-</w:t>
            </w:r>
          </w:p>
        </w:tc>
      </w:tr>
      <w:tr w:rsidR="002857E6" w:rsidRPr="007D0732" w:rsidTr="00932CC5">
        <w:tc>
          <w:tcPr>
            <w:tcW w:w="815" w:type="dxa"/>
            <w:vAlign w:val="center"/>
          </w:tcPr>
          <w:p w:rsidR="002857E6" w:rsidRPr="007D0732" w:rsidRDefault="002857E6" w:rsidP="00932CC5">
            <w:pPr>
              <w:snapToGrid w:val="0"/>
              <w:spacing w:line="276" w:lineRule="auto"/>
              <w:jc w:val="center"/>
              <w:rPr>
                <w:rFonts w:ascii="Arial" w:eastAsia="Calibri" w:hAnsi="Arial" w:cs="Arial"/>
                <w:color w:val="000000"/>
                <w:sz w:val="18"/>
                <w:szCs w:val="18"/>
                <w:lang w:eastAsia="en-US"/>
              </w:rPr>
            </w:pPr>
            <w:r w:rsidRPr="007D0732">
              <w:rPr>
                <w:rFonts w:ascii="Arial" w:eastAsia="Calibri" w:hAnsi="Arial" w:cs="Arial"/>
                <w:color w:val="000000"/>
                <w:sz w:val="18"/>
                <w:szCs w:val="18"/>
                <w:lang w:eastAsia="en-US"/>
              </w:rPr>
              <w:t>2.</w:t>
            </w:r>
          </w:p>
        </w:tc>
        <w:tc>
          <w:tcPr>
            <w:tcW w:w="4140" w:type="dxa"/>
            <w:vAlign w:val="center"/>
          </w:tcPr>
          <w:p w:rsidR="002857E6" w:rsidRPr="007D0732" w:rsidRDefault="002857E6" w:rsidP="00932CC5">
            <w:pPr>
              <w:snapToGrid w:val="0"/>
              <w:spacing w:line="276" w:lineRule="auto"/>
              <w:jc w:val="center"/>
              <w:rPr>
                <w:rFonts w:ascii="Arial" w:hAnsi="Arial" w:cs="Arial"/>
                <w:color w:val="000000"/>
              </w:rPr>
            </w:pPr>
            <w:r>
              <w:rPr>
                <w:rFonts w:ascii="Arial" w:eastAsia="Calibri" w:hAnsi="Arial" w:cs="Arial"/>
                <w:color w:val="000000"/>
                <w:sz w:val="18"/>
                <w:szCs w:val="18"/>
                <w:lang w:eastAsia="en-US"/>
              </w:rPr>
              <w:t>C</w:t>
            </w:r>
            <w:r w:rsidRPr="007D0732">
              <w:rPr>
                <w:rFonts w:ascii="Arial" w:eastAsia="Calibri" w:hAnsi="Arial" w:cs="Arial"/>
                <w:color w:val="000000"/>
                <w:sz w:val="18"/>
                <w:szCs w:val="18"/>
                <w:lang w:eastAsia="en-US"/>
              </w:rPr>
              <w:t>ałkowite LZO</w:t>
            </w:r>
          </w:p>
        </w:tc>
        <w:tc>
          <w:tcPr>
            <w:tcW w:w="2239" w:type="dxa"/>
            <w:vAlign w:val="center"/>
          </w:tcPr>
          <w:p w:rsidR="002857E6" w:rsidRPr="005A2315" w:rsidRDefault="005F5472" w:rsidP="00932CC5">
            <w:pPr>
              <w:snapToGrid w:val="0"/>
              <w:spacing w:line="276" w:lineRule="auto"/>
              <w:jc w:val="center"/>
              <w:rPr>
                <w:rFonts w:ascii="Arial" w:hAnsi="Arial" w:cs="Arial"/>
                <w:sz w:val="18"/>
                <w:szCs w:val="18"/>
              </w:rPr>
            </w:pPr>
            <w:r>
              <w:rPr>
                <w:rFonts w:ascii="Arial" w:hAnsi="Arial" w:cs="Arial"/>
                <w:sz w:val="18"/>
                <w:szCs w:val="18"/>
              </w:rPr>
              <w:t>3,060</w:t>
            </w:r>
          </w:p>
        </w:tc>
        <w:tc>
          <w:tcPr>
            <w:tcW w:w="1734" w:type="dxa"/>
            <w:vAlign w:val="center"/>
          </w:tcPr>
          <w:p w:rsidR="002857E6" w:rsidRPr="005A2315" w:rsidRDefault="002857E6" w:rsidP="00932CC5">
            <w:pPr>
              <w:snapToGrid w:val="0"/>
              <w:spacing w:line="276" w:lineRule="auto"/>
              <w:jc w:val="center"/>
              <w:rPr>
                <w:rFonts w:ascii="Arial" w:hAnsi="Arial" w:cs="Arial"/>
                <w:sz w:val="18"/>
                <w:szCs w:val="18"/>
              </w:rPr>
            </w:pPr>
            <w:r>
              <w:rPr>
                <w:rFonts w:ascii="Arial" w:hAnsi="Arial" w:cs="Arial"/>
                <w:sz w:val="18"/>
                <w:szCs w:val="18"/>
              </w:rPr>
              <w:t>-</w:t>
            </w:r>
          </w:p>
        </w:tc>
      </w:tr>
      <w:tr w:rsidR="002857E6" w:rsidRPr="007D0732" w:rsidTr="00932CC5">
        <w:tc>
          <w:tcPr>
            <w:tcW w:w="815" w:type="dxa"/>
            <w:vAlign w:val="center"/>
          </w:tcPr>
          <w:p w:rsidR="002857E6" w:rsidRPr="007D0732" w:rsidRDefault="002857E6" w:rsidP="00932CC5">
            <w:pPr>
              <w:snapToGrid w:val="0"/>
              <w:spacing w:line="276" w:lineRule="auto"/>
              <w:jc w:val="center"/>
              <w:rPr>
                <w:rFonts w:ascii="Arial" w:eastAsia="Calibri" w:hAnsi="Arial" w:cs="Arial"/>
                <w:color w:val="000000"/>
                <w:sz w:val="18"/>
                <w:szCs w:val="18"/>
                <w:lang w:eastAsia="en-US"/>
              </w:rPr>
            </w:pPr>
            <w:r w:rsidRPr="007D0732">
              <w:rPr>
                <w:rFonts w:ascii="Arial" w:eastAsia="Calibri" w:hAnsi="Arial" w:cs="Arial"/>
                <w:color w:val="000000"/>
                <w:sz w:val="18"/>
                <w:szCs w:val="18"/>
                <w:lang w:eastAsia="en-US"/>
              </w:rPr>
              <w:t>3.</w:t>
            </w:r>
          </w:p>
        </w:tc>
        <w:tc>
          <w:tcPr>
            <w:tcW w:w="4140" w:type="dxa"/>
            <w:vAlign w:val="center"/>
          </w:tcPr>
          <w:p w:rsidR="002857E6" w:rsidRPr="007D0732" w:rsidRDefault="002857E6" w:rsidP="00932CC5">
            <w:pPr>
              <w:snapToGrid w:val="0"/>
              <w:spacing w:line="276" w:lineRule="auto"/>
              <w:jc w:val="center"/>
              <w:rPr>
                <w:rFonts w:ascii="Arial" w:hAnsi="Arial" w:cs="Arial"/>
                <w:color w:val="000000"/>
              </w:rPr>
            </w:pPr>
            <w:r w:rsidRPr="005F5472">
              <w:rPr>
                <w:rFonts w:ascii="Arial" w:eastAsia="Calibri" w:hAnsi="Arial" w:cs="Arial"/>
                <w:color w:val="000000"/>
                <w:sz w:val="18"/>
                <w:szCs w:val="18"/>
                <w:lang w:eastAsia="en-US"/>
              </w:rPr>
              <w:t>Amoniak</w:t>
            </w:r>
          </w:p>
        </w:tc>
        <w:tc>
          <w:tcPr>
            <w:tcW w:w="2239" w:type="dxa"/>
            <w:vAlign w:val="center"/>
          </w:tcPr>
          <w:p w:rsidR="002857E6" w:rsidRPr="005A2315" w:rsidRDefault="005F5472" w:rsidP="00932CC5">
            <w:pPr>
              <w:snapToGrid w:val="0"/>
              <w:spacing w:line="276" w:lineRule="auto"/>
              <w:jc w:val="center"/>
              <w:rPr>
                <w:rFonts w:ascii="Arial" w:hAnsi="Arial" w:cs="Arial"/>
                <w:sz w:val="18"/>
                <w:szCs w:val="18"/>
              </w:rPr>
            </w:pPr>
            <w:r>
              <w:rPr>
                <w:rFonts w:ascii="Arial" w:hAnsi="Arial" w:cs="Arial"/>
                <w:sz w:val="18"/>
                <w:szCs w:val="18"/>
              </w:rPr>
              <w:t>0,324</w:t>
            </w:r>
          </w:p>
        </w:tc>
        <w:tc>
          <w:tcPr>
            <w:tcW w:w="1734" w:type="dxa"/>
            <w:vAlign w:val="center"/>
          </w:tcPr>
          <w:p w:rsidR="002857E6" w:rsidRPr="005A2315" w:rsidRDefault="002857E6" w:rsidP="00932CC5">
            <w:pPr>
              <w:snapToGrid w:val="0"/>
              <w:spacing w:line="276" w:lineRule="auto"/>
              <w:jc w:val="center"/>
              <w:rPr>
                <w:rFonts w:ascii="Arial" w:hAnsi="Arial" w:cs="Arial"/>
                <w:sz w:val="18"/>
                <w:szCs w:val="18"/>
              </w:rPr>
            </w:pPr>
            <w:r>
              <w:rPr>
                <w:rFonts w:ascii="Arial" w:hAnsi="Arial" w:cs="Arial"/>
                <w:sz w:val="18"/>
                <w:szCs w:val="18"/>
              </w:rPr>
              <w:t>-</w:t>
            </w:r>
          </w:p>
        </w:tc>
      </w:tr>
      <w:tr w:rsidR="002857E6" w:rsidRPr="007D0732" w:rsidTr="00932CC5">
        <w:tc>
          <w:tcPr>
            <w:tcW w:w="815" w:type="dxa"/>
            <w:vAlign w:val="center"/>
          </w:tcPr>
          <w:p w:rsidR="002857E6" w:rsidRPr="007D0732" w:rsidRDefault="002857E6" w:rsidP="00932CC5">
            <w:pPr>
              <w:snapToGrid w:val="0"/>
              <w:spacing w:line="276" w:lineRule="auto"/>
              <w:jc w:val="center"/>
              <w:rPr>
                <w:rFonts w:ascii="Arial" w:eastAsia="Calibri" w:hAnsi="Arial" w:cs="Arial"/>
                <w:color w:val="000000"/>
                <w:sz w:val="18"/>
                <w:szCs w:val="18"/>
                <w:lang w:eastAsia="en-US"/>
              </w:rPr>
            </w:pPr>
            <w:r w:rsidRPr="007D0732">
              <w:rPr>
                <w:rFonts w:ascii="Arial" w:eastAsia="Calibri" w:hAnsi="Arial" w:cs="Arial"/>
                <w:color w:val="000000"/>
                <w:sz w:val="18"/>
                <w:szCs w:val="18"/>
                <w:lang w:eastAsia="en-US"/>
              </w:rPr>
              <w:t>4.</w:t>
            </w:r>
          </w:p>
        </w:tc>
        <w:tc>
          <w:tcPr>
            <w:tcW w:w="4140" w:type="dxa"/>
            <w:vAlign w:val="center"/>
          </w:tcPr>
          <w:p w:rsidR="002857E6" w:rsidRPr="007D0732" w:rsidRDefault="002857E6" w:rsidP="00932CC5">
            <w:pPr>
              <w:snapToGrid w:val="0"/>
              <w:spacing w:line="276" w:lineRule="auto"/>
              <w:jc w:val="center"/>
              <w:rPr>
                <w:rFonts w:ascii="Arial" w:hAnsi="Arial" w:cs="Arial"/>
                <w:color w:val="000000"/>
              </w:rPr>
            </w:pPr>
            <w:r>
              <w:rPr>
                <w:rFonts w:ascii="Arial" w:eastAsia="Calibri" w:hAnsi="Arial" w:cs="Arial"/>
                <w:color w:val="000000"/>
                <w:sz w:val="18"/>
                <w:szCs w:val="18"/>
                <w:lang w:eastAsia="en-US"/>
              </w:rPr>
              <w:t>S</w:t>
            </w:r>
            <w:r w:rsidRPr="007D0732">
              <w:rPr>
                <w:rFonts w:ascii="Arial" w:eastAsia="Calibri" w:hAnsi="Arial" w:cs="Arial"/>
                <w:color w:val="000000"/>
                <w:sz w:val="18"/>
                <w:szCs w:val="18"/>
                <w:lang w:eastAsia="en-US"/>
              </w:rPr>
              <w:t>iarkowodór</w:t>
            </w:r>
          </w:p>
        </w:tc>
        <w:tc>
          <w:tcPr>
            <w:tcW w:w="2239" w:type="dxa"/>
            <w:vAlign w:val="center"/>
          </w:tcPr>
          <w:p w:rsidR="002857E6" w:rsidRPr="005A2315" w:rsidRDefault="002857E6" w:rsidP="00932CC5">
            <w:pPr>
              <w:snapToGrid w:val="0"/>
              <w:spacing w:line="276" w:lineRule="auto"/>
              <w:jc w:val="center"/>
              <w:rPr>
                <w:rFonts w:ascii="Arial" w:hAnsi="Arial" w:cs="Arial"/>
                <w:sz w:val="18"/>
                <w:szCs w:val="18"/>
              </w:rPr>
            </w:pPr>
            <w:r w:rsidRPr="00EB17E0">
              <w:rPr>
                <w:rFonts w:ascii="Arial" w:hAnsi="Arial" w:cs="Arial"/>
                <w:sz w:val="18"/>
                <w:szCs w:val="18"/>
              </w:rPr>
              <w:t>0,1262</w:t>
            </w:r>
          </w:p>
        </w:tc>
        <w:tc>
          <w:tcPr>
            <w:tcW w:w="1734" w:type="dxa"/>
            <w:vAlign w:val="center"/>
          </w:tcPr>
          <w:p w:rsidR="002857E6" w:rsidRPr="00EB17E0" w:rsidRDefault="002857E6" w:rsidP="00932CC5">
            <w:pPr>
              <w:snapToGrid w:val="0"/>
              <w:spacing w:line="276" w:lineRule="auto"/>
              <w:jc w:val="center"/>
              <w:rPr>
                <w:rFonts w:ascii="Arial" w:hAnsi="Arial" w:cs="Arial"/>
                <w:sz w:val="18"/>
                <w:szCs w:val="18"/>
              </w:rPr>
            </w:pPr>
            <w:r>
              <w:rPr>
                <w:rFonts w:ascii="Arial" w:hAnsi="Arial" w:cs="Arial"/>
                <w:sz w:val="18"/>
                <w:szCs w:val="18"/>
              </w:rPr>
              <w:t>-</w:t>
            </w:r>
          </w:p>
        </w:tc>
      </w:tr>
      <w:tr w:rsidR="002857E6" w:rsidRPr="007D0732" w:rsidTr="00932CC5">
        <w:tc>
          <w:tcPr>
            <w:tcW w:w="815" w:type="dxa"/>
            <w:vAlign w:val="center"/>
          </w:tcPr>
          <w:p w:rsidR="002857E6" w:rsidRPr="007D0732" w:rsidRDefault="002857E6" w:rsidP="00932CC5">
            <w:pPr>
              <w:snapToGrid w:val="0"/>
              <w:spacing w:line="276" w:lineRule="auto"/>
              <w:jc w:val="center"/>
              <w:rPr>
                <w:rFonts w:ascii="Arial" w:eastAsia="Calibri" w:hAnsi="Arial" w:cs="Arial"/>
                <w:color w:val="000000"/>
                <w:sz w:val="18"/>
                <w:szCs w:val="18"/>
                <w:lang w:eastAsia="en-US"/>
              </w:rPr>
            </w:pPr>
            <w:r w:rsidRPr="007D0732">
              <w:rPr>
                <w:rFonts w:ascii="Arial" w:eastAsia="Calibri" w:hAnsi="Arial" w:cs="Arial"/>
                <w:color w:val="000000"/>
                <w:sz w:val="18"/>
                <w:szCs w:val="18"/>
                <w:lang w:eastAsia="en-US"/>
              </w:rPr>
              <w:t>5.</w:t>
            </w:r>
          </w:p>
        </w:tc>
        <w:tc>
          <w:tcPr>
            <w:tcW w:w="4140" w:type="dxa"/>
            <w:vAlign w:val="center"/>
          </w:tcPr>
          <w:p w:rsidR="002857E6" w:rsidRPr="007D0732" w:rsidRDefault="002857E6" w:rsidP="00932CC5">
            <w:pPr>
              <w:snapToGrid w:val="0"/>
              <w:spacing w:line="276" w:lineRule="auto"/>
              <w:jc w:val="center"/>
              <w:rPr>
                <w:rFonts w:ascii="Arial" w:hAnsi="Arial" w:cs="Arial"/>
                <w:color w:val="000000"/>
              </w:rPr>
            </w:pPr>
            <w:r>
              <w:rPr>
                <w:rFonts w:ascii="Arial" w:eastAsia="Calibri" w:hAnsi="Arial" w:cs="Arial"/>
                <w:color w:val="000000"/>
                <w:sz w:val="18"/>
                <w:szCs w:val="18"/>
                <w:lang w:eastAsia="en-US"/>
              </w:rPr>
              <w:t>T</w:t>
            </w:r>
            <w:r w:rsidRPr="007D0732">
              <w:rPr>
                <w:rFonts w:ascii="Arial" w:eastAsia="Calibri" w:hAnsi="Arial" w:cs="Arial"/>
                <w:color w:val="000000"/>
                <w:sz w:val="18"/>
                <w:szCs w:val="18"/>
                <w:lang w:eastAsia="en-US"/>
              </w:rPr>
              <w:t>lenki azotu (NO</w:t>
            </w:r>
            <w:r w:rsidRPr="007D0732">
              <w:rPr>
                <w:rFonts w:ascii="Arial" w:eastAsia="Calibri" w:hAnsi="Arial" w:cs="Arial"/>
                <w:color w:val="000000"/>
                <w:sz w:val="18"/>
                <w:szCs w:val="18"/>
                <w:vertAlign w:val="subscript"/>
                <w:lang w:eastAsia="en-US"/>
              </w:rPr>
              <w:t>2</w:t>
            </w:r>
            <w:r w:rsidRPr="007D0732">
              <w:rPr>
                <w:rFonts w:ascii="Arial" w:eastAsia="Calibri" w:hAnsi="Arial" w:cs="Arial"/>
                <w:color w:val="000000"/>
                <w:sz w:val="18"/>
                <w:szCs w:val="18"/>
                <w:lang w:eastAsia="en-US"/>
              </w:rPr>
              <w:t>)</w:t>
            </w:r>
          </w:p>
        </w:tc>
        <w:tc>
          <w:tcPr>
            <w:tcW w:w="2239" w:type="dxa"/>
            <w:vAlign w:val="center"/>
          </w:tcPr>
          <w:p w:rsidR="002857E6" w:rsidRPr="005A2315" w:rsidRDefault="002857E6" w:rsidP="00932CC5">
            <w:pPr>
              <w:snapToGrid w:val="0"/>
              <w:spacing w:line="276" w:lineRule="auto"/>
              <w:jc w:val="center"/>
              <w:rPr>
                <w:rFonts w:ascii="Arial" w:hAnsi="Arial" w:cs="Arial"/>
                <w:sz w:val="18"/>
                <w:szCs w:val="18"/>
              </w:rPr>
            </w:pPr>
            <w:r w:rsidRPr="00EB17E0">
              <w:rPr>
                <w:rFonts w:ascii="Arial" w:hAnsi="Arial" w:cs="Arial"/>
                <w:sz w:val="18"/>
                <w:szCs w:val="18"/>
              </w:rPr>
              <w:t>0,03047</w:t>
            </w:r>
          </w:p>
        </w:tc>
        <w:tc>
          <w:tcPr>
            <w:tcW w:w="1734" w:type="dxa"/>
            <w:vAlign w:val="center"/>
          </w:tcPr>
          <w:p w:rsidR="002857E6" w:rsidRPr="00EB17E0" w:rsidRDefault="002857E6" w:rsidP="00932CC5">
            <w:pPr>
              <w:snapToGrid w:val="0"/>
              <w:spacing w:line="276" w:lineRule="auto"/>
              <w:jc w:val="center"/>
              <w:rPr>
                <w:rFonts w:ascii="Arial" w:hAnsi="Arial" w:cs="Arial"/>
                <w:sz w:val="18"/>
                <w:szCs w:val="18"/>
              </w:rPr>
            </w:pPr>
            <w:r>
              <w:rPr>
                <w:rFonts w:ascii="Arial" w:hAnsi="Arial" w:cs="Arial"/>
                <w:sz w:val="18"/>
                <w:szCs w:val="18"/>
              </w:rPr>
              <w:t>-</w:t>
            </w:r>
          </w:p>
        </w:tc>
      </w:tr>
      <w:tr w:rsidR="002857E6" w:rsidRPr="007D0732" w:rsidTr="00932CC5">
        <w:tc>
          <w:tcPr>
            <w:tcW w:w="815" w:type="dxa"/>
            <w:vAlign w:val="center"/>
          </w:tcPr>
          <w:p w:rsidR="002857E6" w:rsidRPr="007D0732" w:rsidRDefault="002857E6" w:rsidP="00932CC5">
            <w:pPr>
              <w:snapToGrid w:val="0"/>
              <w:spacing w:line="276" w:lineRule="auto"/>
              <w:jc w:val="center"/>
              <w:rPr>
                <w:rFonts w:ascii="Arial" w:eastAsia="Calibri" w:hAnsi="Arial" w:cs="Arial"/>
                <w:color w:val="000000"/>
                <w:sz w:val="18"/>
                <w:szCs w:val="18"/>
                <w:lang w:eastAsia="en-US"/>
              </w:rPr>
            </w:pPr>
            <w:r w:rsidRPr="007D0732">
              <w:rPr>
                <w:rFonts w:ascii="Arial" w:eastAsia="Calibri" w:hAnsi="Arial" w:cs="Arial"/>
                <w:color w:val="000000"/>
                <w:sz w:val="18"/>
                <w:szCs w:val="18"/>
                <w:lang w:eastAsia="en-US"/>
              </w:rPr>
              <w:t>6.</w:t>
            </w:r>
          </w:p>
        </w:tc>
        <w:tc>
          <w:tcPr>
            <w:tcW w:w="4140" w:type="dxa"/>
            <w:vAlign w:val="center"/>
          </w:tcPr>
          <w:p w:rsidR="002857E6" w:rsidRPr="007D0732" w:rsidRDefault="002857E6" w:rsidP="00932CC5">
            <w:pPr>
              <w:snapToGrid w:val="0"/>
              <w:spacing w:line="276" w:lineRule="auto"/>
              <w:jc w:val="center"/>
              <w:rPr>
                <w:rFonts w:ascii="Arial" w:hAnsi="Arial" w:cs="Arial"/>
                <w:color w:val="000000"/>
              </w:rPr>
            </w:pPr>
            <w:r>
              <w:rPr>
                <w:rFonts w:ascii="Arial" w:eastAsia="Calibri" w:hAnsi="Arial" w:cs="Arial"/>
                <w:color w:val="000000"/>
                <w:sz w:val="18"/>
                <w:szCs w:val="18"/>
                <w:lang w:eastAsia="en-US"/>
              </w:rPr>
              <w:t>T</w:t>
            </w:r>
            <w:r w:rsidRPr="007D0732">
              <w:rPr>
                <w:rFonts w:ascii="Arial" w:eastAsia="Calibri" w:hAnsi="Arial" w:cs="Arial"/>
                <w:color w:val="000000"/>
                <w:sz w:val="18"/>
                <w:szCs w:val="18"/>
                <w:lang w:eastAsia="en-US"/>
              </w:rPr>
              <w:t>lenek węgla</w:t>
            </w:r>
          </w:p>
        </w:tc>
        <w:tc>
          <w:tcPr>
            <w:tcW w:w="2239" w:type="dxa"/>
            <w:vAlign w:val="center"/>
          </w:tcPr>
          <w:p w:rsidR="002857E6" w:rsidRPr="005A2315" w:rsidRDefault="002857E6" w:rsidP="00932CC5">
            <w:pPr>
              <w:snapToGrid w:val="0"/>
              <w:spacing w:line="276" w:lineRule="auto"/>
              <w:jc w:val="center"/>
              <w:rPr>
                <w:rFonts w:ascii="Arial" w:hAnsi="Arial" w:cs="Arial"/>
                <w:sz w:val="18"/>
                <w:szCs w:val="18"/>
              </w:rPr>
            </w:pPr>
            <w:r w:rsidRPr="00EB17E0">
              <w:rPr>
                <w:rFonts w:ascii="Arial" w:hAnsi="Arial" w:cs="Arial"/>
                <w:sz w:val="18"/>
                <w:szCs w:val="18"/>
              </w:rPr>
              <w:t>0,02541</w:t>
            </w:r>
          </w:p>
        </w:tc>
        <w:tc>
          <w:tcPr>
            <w:tcW w:w="1734" w:type="dxa"/>
            <w:vAlign w:val="center"/>
          </w:tcPr>
          <w:p w:rsidR="002857E6" w:rsidRPr="00EB17E0" w:rsidRDefault="002857E6" w:rsidP="00932CC5">
            <w:pPr>
              <w:snapToGrid w:val="0"/>
              <w:spacing w:line="276" w:lineRule="auto"/>
              <w:jc w:val="center"/>
              <w:rPr>
                <w:rFonts w:ascii="Arial" w:hAnsi="Arial" w:cs="Arial"/>
                <w:sz w:val="18"/>
                <w:szCs w:val="18"/>
              </w:rPr>
            </w:pPr>
            <w:r>
              <w:rPr>
                <w:rFonts w:ascii="Arial" w:hAnsi="Arial" w:cs="Arial"/>
                <w:sz w:val="18"/>
                <w:szCs w:val="18"/>
              </w:rPr>
              <w:t>-</w:t>
            </w:r>
          </w:p>
        </w:tc>
      </w:tr>
      <w:tr w:rsidR="002857E6" w:rsidRPr="008D34ED" w:rsidTr="00932CC5">
        <w:tc>
          <w:tcPr>
            <w:tcW w:w="815" w:type="dxa"/>
            <w:vAlign w:val="center"/>
          </w:tcPr>
          <w:p w:rsidR="002857E6" w:rsidRPr="007D0732" w:rsidRDefault="002857E6" w:rsidP="00932CC5">
            <w:pPr>
              <w:snapToGrid w:val="0"/>
              <w:spacing w:line="276" w:lineRule="auto"/>
              <w:jc w:val="center"/>
              <w:rPr>
                <w:rFonts w:ascii="Arial" w:eastAsia="Calibri" w:hAnsi="Arial" w:cs="Arial"/>
                <w:color w:val="000000"/>
                <w:sz w:val="18"/>
                <w:szCs w:val="18"/>
                <w:lang w:eastAsia="en-US"/>
              </w:rPr>
            </w:pPr>
            <w:r w:rsidRPr="007D0732">
              <w:rPr>
                <w:rFonts w:ascii="Arial" w:eastAsia="Calibri" w:hAnsi="Arial" w:cs="Arial"/>
                <w:color w:val="000000"/>
                <w:sz w:val="18"/>
                <w:szCs w:val="18"/>
                <w:lang w:eastAsia="en-US"/>
              </w:rPr>
              <w:t>7.</w:t>
            </w:r>
          </w:p>
        </w:tc>
        <w:tc>
          <w:tcPr>
            <w:tcW w:w="4140" w:type="dxa"/>
            <w:vAlign w:val="center"/>
          </w:tcPr>
          <w:p w:rsidR="002857E6" w:rsidRPr="007D0732" w:rsidRDefault="002857E6" w:rsidP="00932CC5">
            <w:pPr>
              <w:snapToGrid w:val="0"/>
              <w:spacing w:line="276" w:lineRule="auto"/>
              <w:jc w:val="center"/>
              <w:rPr>
                <w:rFonts w:ascii="Arial" w:hAnsi="Arial" w:cs="Arial"/>
                <w:color w:val="000000"/>
              </w:rPr>
            </w:pPr>
            <w:r>
              <w:rPr>
                <w:rFonts w:ascii="Arial" w:eastAsia="Calibri" w:hAnsi="Arial" w:cs="Arial"/>
                <w:color w:val="000000"/>
                <w:sz w:val="18"/>
                <w:szCs w:val="18"/>
                <w:lang w:eastAsia="en-US"/>
              </w:rPr>
              <w:t>D</w:t>
            </w:r>
            <w:r w:rsidRPr="007D0732">
              <w:rPr>
                <w:rFonts w:ascii="Arial" w:eastAsia="Calibri" w:hAnsi="Arial" w:cs="Arial"/>
                <w:color w:val="000000"/>
                <w:sz w:val="18"/>
                <w:szCs w:val="18"/>
                <w:lang w:eastAsia="en-US"/>
              </w:rPr>
              <w:t>wutlenek siarki</w:t>
            </w:r>
          </w:p>
        </w:tc>
        <w:tc>
          <w:tcPr>
            <w:tcW w:w="2239" w:type="dxa"/>
            <w:vAlign w:val="center"/>
          </w:tcPr>
          <w:p w:rsidR="002857E6" w:rsidRPr="005A2315" w:rsidRDefault="002857E6" w:rsidP="00932CC5">
            <w:pPr>
              <w:snapToGrid w:val="0"/>
              <w:spacing w:line="276" w:lineRule="auto"/>
              <w:jc w:val="center"/>
              <w:rPr>
                <w:rFonts w:ascii="Arial" w:hAnsi="Arial" w:cs="Arial"/>
                <w:sz w:val="18"/>
                <w:szCs w:val="18"/>
              </w:rPr>
            </w:pPr>
            <w:r w:rsidRPr="00EB17E0">
              <w:rPr>
                <w:rFonts w:ascii="Arial" w:hAnsi="Arial" w:cs="Arial"/>
                <w:sz w:val="18"/>
                <w:szCs w:val="18"/>
              </w:rPr>
              <w:t>0,000185</w:t>
            </w:r>
          </w:p>
        </w:tc>
        <w:tc>
          <w:tcPr>
            <w:tcW w:w="1734" w:type="dxa"/>
            <w:vAlign w:val="center"/>
          </w:tcPr>
          <w:p w:rsidR="002857E6" w:rsidRPr="00EB17E0" w:rsidRDefault="002857E6" w:rsidP="00932CC5">
            <w:pPr>
              <w:snapToGrid w:val="0"/>
              <w:spacing w:line="276" w:lineRule="auto"/>
              <w:jc w:val="center"/>
              <w:rPr>
                <w:rFonts w:ascii="Arial" w:hAnsi="Arial" w:cs="Arial"/>
                <w:sz w:val="18"/>
                <w:szCs w:val="18"/>
              </w:rPr>
            </w:pPr>
            <w:r>
              <w:rPr>
                <w:rFonts w:ascii="Arial" w:hAnsi="Arial" w:cs="Arial"/>
                <w:sz w:val="18"/>
                <w:szCs w:val="18"/>
              </w:rPr>
              <w:t>-</w:t>
            </w:r>
          </w:p>
        </w:tc>
      </w:tr>
      <w:tr w:rsidR="002857E6" w:rsidRPr="008D34ED" w:rsidTr="00932CC5">
        <w:tc>
          <w:tcPr>
            <w:tcW w:w="815" w:type="dxa"/>
            <w:vAlign w:val="center"/>
          </w:tcPr>
          <w:p w:rsidR="002857E6" w:rsidRPr="00832F71" w:rsidRDefault="005F5472" w:rsidP="00932CC5">
            <w:pPr>
              <w:snapToGri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lang w:eastAsia="en-US"/>
              </w:rPr>
              <w:t>8</w:t>
            </w:r>
            <w:r w:rsidR="002857E6" w:rsidRPr="00832F71">
              <w:rPr>
                <w:rFonts w:ascii="Arial" w:eastAsia="Calibri" w:hAnsi="Arial" w:cs="Arial"/>
                <w:color w:val="000000"/>
                <w:sz w:val="18"/>
                <w:szCs w:val="18"/>
                <w:lang w:eastAsia="en-US"/>
              </w:rPr>
              <w:t>.</w:t>
            </w:r>
          </w:p>
        </w:tc>
        <w:tc>
          <w:tcPr>
            <w:tcW w:w="4140" w:type="dxa"/>
            <w:vAlign w:val="center"/>
          </w:tcPr>
          <w:p w:rsidR="002857E6" w:rsidRPr="007D0732" w:rsidRDefault="002857E6" w:rsidP="00932CC5">
            <w:pPr>
              <w:snapToGrid w:val="0"/>
              <w:spacing w:line="276" w:lineRule="auto"/>
              <w:jc w:val="center"/>
              <w:rPr>
                <w:rFonts w:ascii="Arial" w:eastAsia="Calibri" w:hAnsi="Arial" w:cs="Arial"/>
                <w:color w:val="000000"/>
                <w:sz w:val="18"/>
                <w:szCs w:val="18"/>
                <w:lang w:eastAsia="en-US"/>
              </w:rPr>
            </w:pPr>
            <w:r w:rsidRPr="00AC2D84">
              <w:rPr>
                <w:rFonts w:ascii="Arial" w:hAnsi="Arial" w:cs="Arial"/>
                <w:sz w:val="18"/>
                <w:szCs w:val="18"/>
              </w:rPr>
              <w:t>Merkaptany</w:t>
            </w:r>
          </w:p>
        </w:tc>
        <w:tc>
          <w:tcPr>
            <w:tcW w:w="2239" w:type="dxa"/>
            <w:vAlign w:val="center"/>
          </w:tcPr>
          <w:p w:rsidR="002857E6" w:rsidRPr="005A2315" w:rsidRDefault="002857E6" w:rsidP="00932CC5">
            <w:pPr>
              <w:snapToGrid w:val="0"/>
              <w:spacing w:line="276" w:lineRule="auto"/>
              <w:jc w:val="center"/>
              <w:rPr>
                <w:rFonts w:ascii="Arial" w:hAnsi="Arial" w:cs="Arial"/>
                <w:sz w:val="18"/>
                <w:szCs w:val="18"/>
              </w:rPr>
            </w:pPr>
            <w:r w:rsidRPr="00EB17E0">
              <w:rPr>
                <w:rFonts w:ascii="Arial" w:hAnsi="Arial" w:cs="Arial"/>
                <w:sz w:val="18"/>
                <w:szCs w:val="18"/>
              </w:rPr>
              <w:t>0,01986</w:t>
            </w:r>
          </w:p>
        </w:tc>
        <w:tc>
          <w:tcPr>
            <w:tcW w:w="1734" w:type="dxa"/>
            <w:vAlign w:val="center"/>
          </w:tcPr>
          <w:p w:rsidR="002857E6" w:rsidRPr="00EB17E0" w:rsidRDefault="002857E6" w:rsidP="00932CC5">
            <w:pPr>
              <w:snapToGrid w:val="0"/>
              <w:spacing w:line="276" w:lineRule="auto"/>
              <w:jc w:val="center"/>
              <w:rPr>
                <w:rFonts w:ascii="Arial" w:hAnsi="Arial" w:cs="Arial"/>
                <w:sz w:val="18"/>
                <w:szCs w:val="18"/>
              </w:rPr>
            </w:pPr>
            <w:r>
              <w:rPr>
                <w:rFonts w:ascii="Arial" w:hAnsi="Arial" w:cs="Arial"/>
                <w:sz w:val="18"/>
                <w:szCs w:val="18"/>
              </w:rPr>
              <w:t>-</w:t>
            </w:r>
          </w:p>
        </w:tc>
      </w:tr>
      <w:tr w:rsidR="002857E6" w:rsidRPr="008D34ED" w:rsidTr="00932CC5">
        <w:tc>
          <w:tcPr>
            <w:tcW w:w="815" w:type="dxa"/>
            <w:vAlign w:val="center"/>
          </w:tcPr>
          <w:p w:rsidR="002857E6" w:rsidRPr="00832F71" w:rsidRDefault="005F5472" w:rsidP="00932CC5">
            <w:pPr>
              <w:snapToGri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lang w:eastAsia="en-US"/>
              </w:rPr>
              <w:t>9</w:t>
            </w:r>
            <w:r w:rsidR="002857E6">
              <w:rPr>
                <w:rFonts w:ascii="Arial" w:eastAsia="Calibri" w:hAnsi="Arial" w:cs="Arial"/>
                <w:color w:val="000000"/>
                <w:sz w:val="18"/>
                <w:szCs w:val="18"/>
                <w:lang w:eastAsia="en-US"/>
              </w:rPr>
              <w:t>.</w:t>
            </w:r>
          </w:p>
        </w:tc>
        <w:tc>
          <w:tcPr>
            <w:tcW w:w="4140" w:type="dxa"/>
            <w:vAlign w:val="center"/>
          </w:tcPr>
          <w:p w:rsidR="002857E6" w:rsidRPr="00AC2D84" w:rsidRDefault="002857E6" w:rsidP="00932CC5">
            <w:pPr>
              <w:snapToGrid w:val="0"/>
              <w:spacing w:line="276" w:lineRule="auto"/>
              <w:jc w:val="center"/>
              <w:rPr>
                <w:rFonts w:ascii="Arial" w:hAnsi="Arial" w:cs="Arial"/>
                <w:sz w:val="18"/>
                <w:szCs w:val="18"/>
              </w:rPr>
            </w:pPr>
            <w:r>
              <w:rPr>
                <w:rFonts w:ascii="Arial" w:hAnsi="Arial" w:cs="Arial"/>
                <w:sz w:val="18"/>
                <w:szCs w:val="18"/>
              </w:rPr>
              <w:t>Odory</w:t>
            </w:r>
          </w:p>
        </w:tc>
        <w:tc>
          <w:tcPr>
            <w:tcW w:w="2239" w:type="dxa"/>
            <w:vAlign w:val="center"/>
          </w:tcPr>
          <w:p w:rsidR="002857E6" w:rsidRPr="00EB17E0" w:rsidRDefault="002857E6" w:rsidP="00932CC5">
            <w:pPr>
              <w:snapToGrid w:val="0"/>
              <w:spacing w:line="276" w:lineRule="auto"/>
              <w:jc w:val="center"/>
              <w:rPr>
                <w:rFonts w:ascii="Arial" w:hAnsi="Arial" w:cs="Arial"/>
                <w:sz w:val="18"/>
                <w:szCs w:val="18"/>
              </w:rPr>
            </w:pPr>
            <w:r>
              <w:rPr>
                <w:rFonts w:ascii="Arial" w:hAnsi="Arial" w:cs="Arial"/>
                <w:sz w:val="18"/>
                <w:szCs w:val="18"/>
              </w:rPr>
              <w:t>-</w:t>
            </w:r>
          </w:p>
        </w:tc>
        <w:tc>
          <w:tcPr>
            <w:tcW w:w="1734" w:type="dxa"/>
            <w:vAlign w:val="center"/>
          </w:tcPr>
          <w:p w:rsidR="002857E6" w:rsidRPr="00EB17E0" w:rsidRDefault="002857E6" w:rsidP="00932CC5">
            <w:pPr>
              <w:snapToGrid w:val="0"/>
              <w:spacing w:line="276" w:lineRule="auto"/>
              <w:jc w:val="center"/>
              <w:rPr>
                <w:rFonts w:ascii="Arial" w:hAnsi="Arial" w:cs="Arial"/>
                <w:sz w:val="18"/>
                <w:szCs w:val="18"/>
              </w:rPr>
            </w:pPr>
            <w:r w:rsidRPr="00C77908">
              <w:rPr>
                <w:rFonts w:ascii="Arial" w:hAnsi="Arial" w:cs="Arial"/>
                <w:sz w:val="18"/>
                <w:szCs w:val="18"/>
              </w:rPr>
              <w:t xml:space="preserve">500 </w:t>
            </w:r>
            <w:proofErr w:type="spellStart"/>
            <w:r w:rsidRPr="00C77908">
              <w:rPr>
                <w:rFonts w:ascii="Arial" w:hAnsi="Arial" w:cs="Arial"/>
                <w:sz w:val="18"/>
                <w:szCs w:val="18"/>
              </w:rPr>
              <w:t>ou</w:t>
            </w:r>
            <w:r w:rsidRPr="00C77908">
              <w:rPr>
                <w:rFonts w:ascii="Arial" w:hAnsi="Arial" w:cs="Arial"/>
                <w:sz w:val="18"/>
                <w:szCs w:val="18"/>
                <w:vertAlign w:val="subscript"/>
              </w:rPr>
              <w:t>E</w:t>
            </w:r>
            <w:proofErr w:type="spellEnd"/>
            <w:r w:rsidRPr="00C77908">
              <w:rPr>
                <w:rFonts w:ascii="Arial" w:hAnsi="Arial" w:cs="Arial"/>
                <w:sz w:val="18"/>
                <w:szCs w:val="18"/>
              </w:rPr>
              <w:t>*/Nm</w:t>
            </w:r>
            <w:r w:rsidRPr="00C77908">
              <w:rPr>
                <w:rFonts w:ascii="Arial" w:hAnsi="Arial" w:cs="Arial"/>
                <w:sz w:val="18"/>
                <w:szCs w:val="18"/>
                <w:vertAlign w:val="superscript"/>
              </w:rPr>
              <w:t>3</w:t>
            </w:r>
          </w:p>
        </w:tc>
      </w:tr>
    </w:tbl>
    <w:p w:rsidR="0082694C" w:rsidRDefault="0082694C" w:rsidP="004822B8">
      <w:pPr>
        <w:spacing w:line="276" w:lineRule="auto"/>
        <w:jc w:val="both"/>
        <w:rPr>
          <w:rFonts w:ascii="Arial" w:hAnsi="Arial" w:cs="Arial"/>
          <w:b/>
          <w:sz w:val="24"/>
        </w:rPr>
      </w:pPr>
    </w:p>
    <w:bookmarkEnd w:id="21"/>
    <w:p w:rsidR="00EB17E0" w:rsidRPr="00324FCE" w:rsidRDefault="00EB17E0" w:rsidP="00324FCE">
      <w:pPr>
        <w:pStyle w:val="Nagwek3"/>
        <w:rPr>
          <w:b/>
          <w:bCs w:val="0"/>
          <w:szCs w:val="24"/>
        </w:rPr>
      </w:pPr>
      <w:r w:rsidRPr="00324FCE">
        <w:rPr>
          <w:b/>
          <w:bCs w:val="0"/>
        </w:rPr>
        <w:t>I.</w:t>
      </w:r>
      <w:r w:rsidR="000E00F9" w:rsidRPr="00324FCE">
        <w:rPr>
          <w:b/>
          <w:bCs w:val="0"/>
        </w:rPr>
        <w:t>3</w:t>
      </w:r>
      <w:r w:rsidR="00C90EA4" w:rsidRPr="00324FCE">
        <w:rPr>
          <w:b/>
          <w:bCs w:val="0"/>
        </w:rPr>
        <w:t>4</w:t>
      </w:r>
      <w:r w:rsidRPr="00324FCE">
        <w:rPr>
          <w:b/>
          <w:bCs w:val="0"/>
        </w:rPr>
        <w:t>.  W punkcie VII. decyzji, podpunkt V</w:t>
      </w:r>
      <w:r w:rsidRPr="00324FCE">
        <w:rPr>
          <w:b/>
          <w:bCs w:val="0"/>
          <w:szCs w:val="24"/>
        </w:rPr>
        <w:t>II.4. otrzymuje brzmienie:</w:t>
      </w:r>
    </w:p>
    <w:p w:rsidR="00D12390" w:rsidRPr="00887266" w:rsidRDefault="00D12390" w:rsidP="004822B8">
      <w:pPr>
        <w:spacing w:line="276" w:lineRule="auto"/>
        <w:contextualSpacing/>
        <w:jc w:val="both"/>
        <w:rPr>
          <w:rFonts w:ascii="Arial" w:hAnsi="Arial" w:cs="Arial"/>
          <w:b/>
          <w:sz w:val="12"/>
          <w:szCs w:val="12"/>
        </w:rPr>
      </w:pPr>
    </w:p>
    <w:p w:rsidR="00EB17E0" w:rsidRPr="00307CBF" w:rsidRDefault="00EB17E0" w:rsidP="004822B8">
      <w:pPr>
        <w:spacing w:line="276" w:lineRule="auto"/>
        <w:contextualSpacing/>
        <w:jc w:val="both"/>
        <w:rPr>
          <w:rFonts w:ascii="Arial" w:hAnsi="Arial" w:cs="Arial"/>
          <w:b/>
          <w:sz w:val="24"/>
          <w:szCs w:val="24"/>
        </w:rPr>
      </w:pPr>
      <w:r w:rsidRPr="00EB17E0">
        <w:rPr>
          <w:rFonts w:ascii="Arial" w:hAnsi="Arial" w:cs="Arial"/>
          <w:b/>
          <w:sz w:val="24"/>
          <w:szCs w:val="24"/>
        </w:rPr>
        <w:t>„</w:t>
      </w:r>
      <w:r>
        <w:rPr>
          <w:rFonts w:ascii="Arial" w:hAnsi="Arial" w:cs="Arial"/>
          <w:b/>
          <w:sz w:val="24"/>
          <w:szCs w:val="24"/>
        </w:rPr>
        <w:t>V</w:t>
      </w:r>
      <w:r w:rsidRPr="00307CBF">
        <w:rPr>
          <w:rFonts w:ascii="Arial" w:hAnsi="Arial" w:cs="Arial"/>
          <w:b/>
          <w:sz w:val="24"/>
          <w:szCs w:val="24"/>
        </w:rPr>
        <w:t xml:space="preserve">II.4. </w:t>
      </w:r>
      <w:bookmarkStart w:id="22" w:name="_Hlk36105209"/>
      <w:r w:rsidRPr="00307CBF">
        <w:rPr>
          <w:rFonts w:ascii="Arial" w:hAnsi="Arial" w:cs="Arial"/>
          <w:b/>
          <w:sz w:val="24"/>
          <w:szCs w:val="24"/>
        </w:rPr>
        <w:t xml:space="preserve">Ścieki technologiczne z instalacji do mechaniczno – biologicznego przetwarzania odpadów (MBP): </w:t>
      </w:r>
    </w:p>
    <w:bookmarkEnd w:id="22"/>
    <w:p w:rsidR="00EB17E0" w:rsidRPr="00887266" w:rsidRDefault="00EB17E0" w:rsidP="004822B8">
      <w:pPr>
        <w:pStyle w:val="Default"/>
        <w:spacing w:line="276" w:lineRule="auto"/>
        <w:contextualSpacing/>
        <w:jc w:val="both"/>
        <w:rPr>
          <w:rFonts w:ascii="Arial" w:hAnsi="Arial" w:cs="Arial"/>
          <w:b/>
          <w:color w:val="auto"/>
          <w:sz w:val="16"/>
          <w:szCs w:val="16"/>
        </w:rPr>
      </w:pPr>
    </w:p>
    <w:p w:rsidR="00EB17E0" w:rsidRDefault="00380E3D" w:rsidP="004822B8">
      <w:pPr>
        <w:pStyle w:val="Default"/>
        <w:spacing w:line="276" w:lineRule="auto"/>
        <w:jc w:val="both"/>
        <w:rPr>
          <w:rFonts w:ascii="Arial" w:hAnsi="Arial" w:cs="Arial"/>
          <w:b/>
          <w:bCs/>
          <w:color w:val="auto"/>
        </w:rPr>
      </w:pPr>
      <w:bookmarkStart w:id="23" w:name="_Hlk36634625"/>
      <w:bookmarkStart w:id="24" w:name="_Hlk36116895"/>
      <w:r>
        <w:rPr>
          <w:rFonts w:ascii="Arial" w:hAnsi="Arial" w:cs="Arial"/>
          <w:b/>
          <w:bCs/>
          <w:color w:val="auto"/>
        </w:rPr>
        <w:t>V</w:t>
      </w:r>
      <w:r w:rsidR="00EB17E0" w:rsidRPr="00F75F17">
        <w:rPr>
          <w:rFonts w:ascii="Arial" w:hAnsi="Arial" w:cs="Arial"/>
          <w:b/>
          <w:bCs/>
          <w:color w:val="auto"/>
        </w:rPr>
        <w:t>II.</w:t>
      </w:r>
      <w:r w:rsidR="00EB17E0">
        <w:rPr>
          <w:rFonts w:ascii="Arial" w:hAnsi="Arial" w:cs="Arial"/>
          <w:b/>
          <w:bCs/>
          <w:color w:val="auto"/>
        </w:rPr>
        <w:t>4</w:t>
      </w:r>
      <w:r w:rsidR="00EB17E0" w:rsidRPr="00F75F17">
        <w:rPr>
          <w:rFonts w:ascii="Arial" w:hAnsi="Arial" w:cs="Arial"/>
          <w:b/>
          <w:bCs/>
          <w:color w:val="auto"/>
        </w:rPr>
        <w:t>.</w:t>
      </w:r>
      <w:r w:rsidR="00EB17E0">
        <w:rPr>
          <w:rFonts w:ascii="Arial" w:hAnsi="Arial" w:cs="Arial"/>
          <w:b/>
          <w:bCs/>
          <w:color w:val="auto"/>
        </w:rPr>
        <w:t>1</w:t>
      </w:r>
      <w:r w:rsidR="00EB17E0" w:rsidRPr="00F75F17">
        <w:rPr>
          <w:rFonts w:ascii="Arial" w:hAnsi="Arial" w:cs="Arial"/>
          <w:b/>
          <w:bCs/>
          <w:color w:val="auto"/>
        </w:rPr>
        <w:t>.</w:t>
      </w:r>
      <w:r w:rsidR="00EB17E0">
        <w:rPr>
          <w:rFonts w:ascii="Arial" w:hAnsi="Arial" w:cs="Arial"/>
          <w:b/>
          <w:bCs/>
          <w:color w:val="auto"/>
        </w:rPr>
        <w:t xml:space="preserve"> Zastosowane techniki w celu zmniejszenia ilości wytwarzanych ścieków lub ich ograniczania (Bat 19, Bat 20, Bat 35): </w:t>
      </w:r>
    </w:p>
    <w:bookmarkEnd w:id="23"/>
    <w:p w:rsidR="00EB17E0" w:rsidRDefault="00EB17E0" w:rsidP="004822B8">
      <w:pPr>
        <w:pStyle w:val="Default"/>
        <w:numPr>
          <w:ilvl w:val="0"/>
          <w:numId w:val="16"/>
        </w:numPr>
        <w:spacing w:line="276" w:lineRule="auto"/>
        <w:ind w:left="426" w:hanging="426"/>
        <w:jc w:val="both"/>
        <w:rPr>
          <w:rFonts w:ascii="Arial" w:hAnsi="Arial" w:cs="Arial"/>
          <w:bCs/>
        </w:rPr>
      </w:pPr>
      <w:r>
        <w:rPr>
          <w:rFonts w:ascii="Arial" w:hAnsi="Arial" w:cs="Arial"/>
          <w:bCs/>
        </w:rPr>
        <w:lastRenderedPageBreak/>
        <w:t>optymalizacja zużycia wody (Bat 19a),</w:t>
      </w:r>
    </w:p>
    <w:p w:rsidR="00EB17E0" w:rsidRDefault="00EB17E0" w:rsidP="004822B8">
      <w:pPr>
        <w:pStyle w:val="Default"/>
        <w:numPr>
          <w:ilvl w:val="0"/>
          <w:numId w:val="16"/>
        </w:numPr>
        <w:spacing w:line="276" w:lineRule="auto"/>
        <w:ind w:left="426" w:hanging="426"/>
        <w:jc w:val="both"/>
        <w:rPr>
          <w:rFonts w:ascii="Arial" w:hAnsi="Arial" w:cs="Arial"/>
          <w:bCs/>
        </w:rPr>
      </w:pPr>
      <w:r>
        <w:rPr>
          <w:rFonts w:ascii="Arial" w:hAnsi="Arial" w:cs="Arial"/>
          <w:bCs/>
        </w:rPr>
        <w:t xml:space="preserve">segregacja </w:t>
      </w:r>
      <w:r>
        <w:rPr>
          <w:rFonts w:ascii="Arial" w:hAnsi="Arial" w:cs="Arial"/>
        </w:rPr>
        <w:t>strumieni</w:t>
      </w:r>
      <w:r>
        <w:rPr>
          <w:rFonts w:ascii="Arial" w:hAnsi="Arial" w:cs="Arial"/>
          <w:bCs/>
        </w:rPr>
        <w:t xml:space="preserve"> odcieków (</w:t>
      </w:r>
      <w:r>
        <w:rPr>
          <w:rFonts w:ascii="Arial" w:hAnsi="Arial" w:cs="Arial"/>
        </w:rPr>
        <w:t>Bat 19f,</w:t>
      </w:r>
      <w:r>
        <w:rPr>
          <w:rFonts w:ascii="Arial" w:hAnsi="Arial" w:cs="Arial"/>
          <w:bCs/>
        </w:rPr>
        <w:t xml:space="preserve"> Bat 35a),</w:t>
      </w:r>
    </w:p>
    <w:p w:rsidR="00314C57" w:rsidRDefault="00314C57" w:rsidP="004822B8">
      <w:pPr>
        <w:pStyle w:val="Default"/>
        <w:numPr>
          <w:ilvl w:val="0"/>
          <w:numId w:val="16"/>
        </w:numPr>
        <w:spacing w:line="276" w:lineRule="auto"/>
        <w:ind w:left="426" w:hanging="426"/>
        <w:jc w:val="both"/>
        <w:rPr>
          <w:rFonts w:ascii="Arial" w:hAnsi="Arial" w:cs="Arial"/>
          <w:bCs/>
        </w:rPr>
      </w:pPr>
      <w:r>
        <w:rPr>
          <w:rFonts w:ascii="Arial" w:hAnsi="Arial" w:cs="Arial"/>
          <w:bCs/>
        </w:rPr>
        <w:t>zastosowanie separatorów (osadnik, komora separująca) – oddzielanie fizyczne oraz sedymentacja (Bat 20),</w:t>
      </w:r>
    </w:p>
    <w:p w:rsidR="00EB17E0" w:rsidRDefault="00EB17E0" w:rsidP="004822B8">
      <w:pPr>
        <w:pStyle w:val="Default"/>
        <w:numPr>
          <w:ilvl w:val="0"/>
          <w:numId w:val="16"/>
        </w:numPr>
        <w:spacing w:line="276" w:lineRule="auto"/>
        <w:ind w:left="426" w:hanging="426"/>
        <w:jc w:val="both"/>
        <w:rPr>
          <w:rFonts w:ascii="Arial" w:hAnsi="Arial" w:cs="Arial"/>
          <w:bCs/>
        </w:rPr>
      </w:pPr>
      <w:r>
        <w:rPr>
          <w:rFonts w:ascii="Arial" w:hAnsi="Arial" w:cs="Arial"/>
          <w:bCs/>
        </w:rPr>
        <w:t>recyrkulacja odcieków do procesu (Bat 19b, Bat 35b),</w:t>
      </w:r>
    </w:p>
    <w:p w:rsidR="00EB17E0" w:rsidRDefault="00EB17E0" w:rsidP="004822B8">
      <w:pPr>
        <w:pStyle w:val="Default"/>
        <w:numPr>
          <w:ilvl w:val="0"/>
          <w:numId w:val="16"/>
        </w:numPr>
        <w:spacing w:line="276" w:lineRule="auto"/>
        <w:ind w:left="426" w:hanging="426"/>
        <w:jc w:val="both"/>
        <w:rPr>
          <w:rFonts w:ascii="Arial" w:hAnsi="Arial" w:cs="Arial"/>
          <w:bCs/>
        </w:rPr>
      </w:pPr>
      <w:r>
        <w:rPr>
          <w:rFonts w:ascii="Arial" w:hAnsi="Arial" w:cs="Arial"/>
          <w:bCs/>
        </w:rPr>
        <w:t>ograniczenie powstania odcieków do minimum (Bat 35c),</w:t>
      </w:r>
    </w:p>
    <w:p w:rsidR="00EB17E0" w:rsidRPr="00792514" w:rsidRDefault="00EB17E0" w:rsidP="004822B8">
      <w:pPr>
        <w:pStyle w:val="Default"/>
        <w:numPr>
          <w:ilvl w:val="0"/>
          <w:numId w:val="16"/>
        </w:numPr>
        <w:spacing w:line="276" w:lineRule="auto"/>
        <w:ind w:left="426" w:hanging="426"/>
        <w:jc w:val="both"/>
        <w:rPr>
          <w:rFonts w:ascii="Arial" w:hAnsi="Arial" w:cs="Arial"/>
          <w:b/>
          <w:bCs/>
          <w:sz w:val="20"/>
          <w:szCs w:val="20"/>
        </w:rPr>
      </w:pPr>
      <w:r>
        <w:rPr>
          <w:rFonts w:ascii="Arial" w:hAnsi="Arial" w:cs="Arial"/>
          <w:bCs/>
        </w:rPr>
        <w:t>prowadzenie procesów na szczelnych, nieprzepuszczalnych powierzchniach (Bat 19c),</w:t>
      </w:r>
    </w:p>
    <w:p w:rsidR="00EB17E0" w:rsidRDefault="00EB17E0" w:rsidP="004822B8">
      <w:pPr>
        <w:numPr>
          <w:ilvl w:val="0"/>
          <w:numId w:val="16"/>
        </w:numPr>
        <w:spacing w:line="276" w:lineRule="auto"/>
        <w:ind w:left="426" w:hanging="426"/>
        <w:jc w:val="both"/>
        <w:rPr>
          <w:rFonts w:ascii="Arial" w:hAnsi="Arial" w:cs="Arial"/>
          <w:sz w:val="24"/>
          <w:szCs w:val="24"/>
        </w:rPr>
      </w:pPr>
      <w:r>
        <w:rPr>
          <w:rFonts w:ascii="Arial" w:hAnsi="Arial" w:cs="Arial"/>
          <w:sz w:val="24"/>
          <w:szCs w:val="24"/>
        </w:rPr>
        <w:t>ograniczanie możliwości przepełnienia zbiorników, przelewów i wystąpienia awarii zbiorników (Bat 19d),</w:t>
      </w:r>
    </w:p>
    <w:p w:rsidR="00EB17E0" w:rsidRDefault="00EB17E0" w:rsidP="004822B8">
      <w:pPr>
        <w:numPr>
          <w:ilvl w:val="0"/>
          <w:numId w:val="16"/>
        </w:numPr>
        <w:spacing w:line="276" w:lineRule="auto"/>
        <w:ind w:left="426" w:hanging="426"/>
        <w:jc w:val="both"/>
        <w:rPr>
          <w:rFonts w:ascii="Arial" w:hAnsi="Arial" w:cs="Arial"/>
          <w:sz w:val="24"/>
          <w:szCs w:val="24"/>
        </w:rPr>
      </w:pPr>
      <w:r>
        <w:rPr>
          <w:rFonts w:ascii="Arial" w:hAnsi="Arial" w:cs="Arial"/>
          <w:sz w:val="24"/>
          <w:szCs w:val="24"/>
        </w:rPr>
        <w:t xml:space="preserve">zamknięcie obszarów </w:t>
      </w:r>
      <w:r w:rsidR="004E5479">
        <w:rPr>
          <w:rFonts w:ascii="Arial" w:hAnsi="Arial" w:cs="Arial"/>
          <w:sz w:val="24"/>
          <w:szCs w:val="24"/>
        </w:rPr>
        <w:t xml:space="preserve">przetwarzania odpadów i zadaszenie miejsc </w:t>
      </w:r>
      <w:r>
        <w:rPr>
          <w:rFonts w:ascii="Arial" w:hAnsi="Arial" w:cs="Arial"/>
          <w:sz w:val="24"/>
          <w:szCs w:val="24"/>
        </w:rPr>
        <w:t xml:space="preserve">magazynowania </w:t>
      </w:r>
      <w:r w:rsidR="004E5479">
        <w:rPr>
          <w:rFonts w:ascii="Arial" w:hAnsi="Arial" w:cs="Arial"/>
          <w:sz w:val="24"/>
          <w:szCs w:val="24"/>
        </w:rPr>
        <w:t>odpadów</w:t>
      </w:r>
      <w:r>
        <w:rPr>
          <w:rFonts w:ascii="Arial" w:hAnsi="Arial" w:cs="Arial"/>
          <w:sz w:val="24"/>
          <w:szCs w:val="24"/>
        </w:rPr>
        <w:t xml:space="preserve"> (Bat 19e),</w:t>
      </w:r>
    </w:p>
    <w:p w:rsidR="00EB17E0" w:rsidRDefault="00EB17E0" w:rsidP="004822B8">
      <w:pPr>
        <w:numPr>
          <w:ilvl w:val="0"/>
          <w:numId w:val="16"/>
        </w:numPr>
        <w:spacing w:line="276" w:lineRule="auto"/>
        <w:ind w:left="426" w:hanging="426"/>
        <w:jc w:val="both"/>
        <w:rPr>
          <w:rFonts w:ascii="Arial" w:hAnsi="Arial" w:cs="Arial"/>
          <w:sz w:val="24"/>
          <w:szCs w:val="24"/>
        </w:rPr>
      </w:pPr>
      <w:r>
        <w:rPr>
          <w:rFonts w:ascii="Arial" w:hAnsi="Arial" w:cs="Arial"/>
          <w:sz w:val="24"/>
          <w:szCs w:val="24"/>
        </w:rPr>
        <w:t>wykorzystanie odpowiedniej infrastruktury odwadniającej (Bat 19g),</w:t>
      </w:r>
    </w:p>
    <w:p w:rsidR="00EB17E0" w:rsidRDefault="00EB17E0" w:rsidP="004822B8">
      <w:pPr>
        <w:numPr>
          <w:ilvl w:val="0"/>
          <w:numId w:val="16"/>
        </w:numPr>
        <w:spacing w:line="276" w:lineRule="auto"/>
        <w:ind w:left="426" w:hanging="426"/>
        <w:jc w:val="both"/>
        <w:rPr>
          <w:rFonts w:ascii="Arial" w:hAnsi="Arial" w:cs="Arial"/>
          <w:sz w:val="24"/>
          <w:szCs w:val="24"/>
        </w:rPr>
      </w:pPr>
      <w:r>
        <w:rPr>
          <w:rFonts w:ascii="Arial" w:hAnsi="Arial" w:cs="Arial"/>
          <w:sz w:val="24"/>
          <w:szCs w:val="24"/>
        </w:rPr>
        <w:t>obsługa techniczna urządzeń, wymiany i regularny monitoring (Bat 19h),</w:t>
      </w:r>
    </w:p>
    <w:p w:rsidR="00EB17E0" w:rsidRDefault="00EB17E0" w:rsidP="004822B8">
      <w:pPr>
        <w:numPr>
          <w:ilvl w:val="0"/>
          <w:numId w:val="16"/>
        </w:numPr>
        <w:spacing w:line="276" w:lineRule="auto"/>
        <w:ind w:left="426" w:hanging="426"/>
        <w:jc w:val="both"/>
        <w:rPr>
          <w:rFonts w:ascii="Arial" w:hAnsi="Arial" w:cs="Arial"/>
          <w:sz w:val="24"/>
          <w:szCs w:val="24"/>
        </w:rPr>
      </w:pPr>
      <w:r>
        <w:rPr>
          <w:rFonts w:ascii="Arial" w:hAnsi="Arial" w:cs="Arial"/>
          <w:sz w:val="24"/>
          <w:szCs w:val="24"/>
        </w:rPr>
        <w:t>zastosowanie zbiorników buforowych o</w:t>
      </w:r>
      <w:r w:rsidRPr="00CB4DD2">
        <w:rPr>
          <w:rFonts w:ascii="Arial" w:hAnsi="Arial" w:cs="Arial"/>
          <w:sz w:val="24"/>
          <w:szCs w:val="24"/>
        </w:rPr>
        <w:t xml:space="preserve"> </w:t>
      </w:r>
      <w:r>
        <w:rPr>
          <w:rFonts w:ascii="Arial" w:hAnsi="Arial" w:cs="Arial"/>
          <w:sz w:val="24"/>
          <w:szCs w:val="24"/>
        </w:rPr>
        <w:t>odpowiedniej pojemności (Bat 19i).</w:t>
      </w:r>
    </w:p>
    <w:p w:rsidR="00EB17E0" w:rsidRPr="00F76CBA" w:rsidRDefault="00EB17E0" w:rsidP="004822B8">
      <w:pPr>
        <w:pStyle w:val="Default"/>
        <w:spacing w:line="276" w:lineRule="auto"/>
        <w:contextualSpacing/>
        <w:jc w:val="both"/>
        <w:rPr>
          <w:rFonts w:ascii="Arial" w:hAnsi="Arial" w:cs="Arial"/>
          <w:b/>
          <w:color w:val="auto"/>
        </w:rPr>
      </w:pPr>
    </w:p>
    <w:p w:rsidR="00F76CBA" w:rsidRDefault="004E5479" w:rsidP="004822B8">
      <w:pPr>
        <w:pStyle w:val="Default"/>
        <w:spacing w:line="276" w:lineRule="auto"/>
        <w:contextualSpacing/>
        <w:jc w:val="both"/>
        <w:rPr>
          <w:rFonts w:ascii="Arial" w:hAnsi="Arial" w:cs="Arial"/>
          <w:b/>
          <w:bCs/>
          <w:color w:val="auto"/>
        </w:rPr>
      </w:pPr>
      <w:bookmarkStart w:id="25" w:name="_Hlk36634638"/>
      <w:bookmarkEnd w:id="24"/>
      <w:r w:rsidRPr="00F76CBA">
        <w:rPr>
          <w:rFonts w:ascii="Arial" w:hAnsi="Arial" w:cs="Arial"/>
          <w:b/>
          <w:color w:val="auto"/>
        </w:rPr>
        <w:t>V</w:t>
      </w:r>
      <w:r w:rsidR="00EB17E0" w:rsidRPr="00F76CBA">
        <w:rPr>
          <w:rFonts w:ascii="Arial" w:hAnsi="Arial" w:cs="Arial"/>
          <w:b/>
          <w:color w:val="auto"/>
        </w:rPr>
        <w:t>II.4.2.</w:t>
      </w:r>
      <w:r w:rsidR="00EB17E0" w:rsidRPr="00F76CBA">
        <w:rPr>
          <w:rFonts w:ascii="Arial" w:hAnsi="Arial" w:cs="Arial"/>
          <w:color w:val="auto"/>
        </w:rPr>
        <w:t xml:space="preserve"> </w:t>
      </w:r>
      <w:r w:rsidR="00EB17E0" w:rsidRPr="00F76CBA">
        <w:rPr>
          <w:rFonts w:ascii="Arial" w:hAnsi="Arial" w:cs="Arial"/>
          <w:b/>
          <w:bCs/>
          <w:color w:val="auto"/>
        </w:rPr>
        <w:t xml:space="preserve">Wykaz strumieni ścieków technologicznych odprowadzanych </w:t>
      </w:r>
      <w:r w:rsidR="00EB17E0" w:rsidRPr="00F76CBA">
        <w:rPr>
          <w:rFonts w:ascii="Arial" w:hAnsi="Arial" w:cs="Arial"/>
          <w:b/>
          <w:bCs/>
          <w:color w:val="auto"/>
        </w:rPr>
        <w:br/>
        <w:t xml:space="preserve">z instalacji w celu ograniczania emisji do wody, jako cześć systemu EMS </w:t>
      </w:r>
      <w:r w:rsidR="00EB17E0" w:rsidRPr="00F76CBA">
        <w:rPr>
          <w:rFonts w:ascii="Arial" w:hAnsi="Arial" w:cs="Arial"/>
          <w:b/>
          <w:bCs/>
          <w:color w:val="auto"/>
        </w:rPr>
        <w:br/>
        <w:t>(Bat 1, Bat 3)</w:t>
      </w:r>
      <w:r w:rsidR="00A3465F">
        <w:rPr>
          <w:rFonts w:ascii="Arial" w:hAnsi="Arial" w:cs="Arial"/>
          <w:b/>
          <w:bCs/>
          <w:color w:val="auto"/>
        </w:rPr>
        <w:t>:</w:t>
      </w:r>
      <w:r w:rsidR="00855471" w:rsidRPr="00F76CBA">
        <w:rPr>
          <w:rFonts w:ascii="Arial" w:hAnsi="Arial" w:cs="Arial"/>
          <w:b/>
          <w:bCs/>
          <w:color w:val="auto"/>
        </w:rPr>
        <w:t xml:space="preserve"> </w:t>
      </w:r>
      <w:bookmarkEnd w:id="25"/>
    </w:p>
    <w:p w:rsidR="00A3465F" w:rsidRDefault="00855471" w:rsidP="004822B8">
      <w:pPr>
        <w:spacing w:line="276" w:lineRule="auto"/>
        <w:jc w:val="both"/>
        <w:rPr>
          <w:rFonts w:ascii="Arial" w:hAnsi="Arial" w:cs="Arial"/>
          <w:sz w:val="24"/>
          <w:szCs w:val="24"/>
        </w:rPr>
      </w:pPr>
      <w:r w:rsidRPr="00F76CBA">
        <w:rPr>
          <w:rFonts w:ascii="Arial" w:hAnsi="Arial" w:cs="Arial"/>
          <w:sz w:val="24"/>
          <w:szCs w:val="24"/>
        </w:rPr>
        <w:t xml:space="preserve">Strumienie </w:t>
      </w:r>
      <w:r w:rsidR="00F76CBA" w:rsidRPr="00F76CBA">
        <w:rPr>
          <w:rFonts w:ascii="Arial" w:hAnsi="Arial" w:cs="Arial"/>
          <w:sz w:val="24"/>
          <w:szCs w:val="24"/>
        </w:rPr>
        <w:t>ścieków technologicznych odprowadzanych z instalacji</w:t>
      </w:r>
      <w:r w:rsidR="00A3465F">
        <w:rPr>
          <w:rFonts w:ascii="Arial" w:hAnsi="Arial" w:cs="Arial"/>
          <w:sz w:val="24"/>
          <w:szCs w:val="24"/>
        </w:rPr>
        <w:t>:</w:t>
      </w:r>
      <w:r w:rsidR="00F76CBA" w:rsidRPr="00F76CBA">
        <w:rPr>
          <w:rFonts w:ascii="Arial" w:hAnsi="Arial" w:cs="Arial"/>
          <w:sz w:val="24"/>
          <w:szCs w:val="24"/>
        </w:rPr>
        <w:t xml:space="preserve"> </w:t>
      </w:r>
    </w:p>
    <w:p w:rsidR="00BF6DD4" w:rsidRDefault="00BF6DD4" w:rsidP="004822B8">
      <w:pPr>
        <w:numPr>
          <w:ilvl w:val="0"/>
          <w:numId w:val="20"/>
        </w:numPr>
        <w:spacing w:line="276" w:lineRule="auto"/>
        <w:ind w:left="426" w:hanging="426"/>
        <w:jc w:val="both"/>
        <w:rPr>
          <w:rFonts w:ascii="Arial" w:hAnsi="Arial" w:cs="Arial"/>
          <w:sz w:val="24"/>
          <w:szCs w:val="24"/>
        </w:rPr>
      </w:pPr>
      <w:r w:rsidRPr="00AF05AE">
        <w:rPr>
          <w:rFonts w:ascii="Arial" w:hAnsi="Arial" w:cs="Arial"/>
          <w:sz w:val="24"/>
          <w:szCs w:val="24"/>
        </w:rPr>
        <w:t xml:space="preserve">z </w:t>
      </w:r>
      <w:r>
        <w:rPr>
          <w:rFonts w:ascii="Arial" w:hAnsi="Arial" w:cs="Arial"/>
          <w:sz w:val="24"/>
          <w:szCs w:val="24"/>
        </w:rPr>
        <w:t>modułu</w:t>
      </w:r>
      <w:r w:rsidRPr="00AF05AE">
        <w:rPr>
          <w:rFonts w:ascii="Arial" w:hAnsi="Arial" w:cs="Arial"/>
          <w:sz w:val="24"/>
          <w:szCs w:val="24"/>
        </w:rPr>
        <w:t xml:space="preserve"> mechanicznego przetwarzania odpadów </w:t>
      </w:r>
      <w:r w:rsidR="00E81C6F">
        <w:rPr>
          <w:rFonts w:ascii="Arial" w:hAnsi="Arial" w:cs="Arial"/>
          <w:sz w:val="24"/>
          <w:szCs w:val="24"/>
        </w:rPr>
        <w:t xml:space="preserve">(hala sortowni oraz hala produkcji paliw alternatywnych) </w:t>
      </w:r>
      <w:r>
        <w:rPr>
          <w:rFonts w:ascii="Arial" w:hAnsi="Arial" w:cs="Arial"/>
          <w:sz w:val="24"/>
          <w:szCs w:val="24"/>
        </w:rPr>
        <w:t xml:space="preserve">- </w:t>
      </w:r>
      <w:r w:rsidRPr="00AF05AE">
        <w:rPr>
          <w:rFonts w:ascii="Arial" w:hAnsi="Arial" w:cs="Arial"/>
          <w:sz w:val="24"/>
          <w:szCs w:val="24"/>
        </w:rPr>
        <w:t>nie będą powstawać ścieki,</w:t>
      </w:r>
    </w:p>
    <w:p w:rsidR="00BF6DD4" w:rsidRPr="00BF6DD4" w:rsidRDefault="00855471" w:rsidP="004822B8">
      <w:pPr>
        <w:numPr>
          <w:ilvl w:val="0"/>
          <w:numId w:val="20"/>
        </w:numPr>
        <w:spacing w:line="276" w:lineRule="auto"/>
        <w:ind w:left="426" w:hanging="426"/>
        <w:jc w:val="both"/>
        <w:rPr>
          <w:rFonts w:ascii="Arial" w:hAnsi="Arial" w:cs="Arial"/>
          <w:sz w:val="24"/>
          <w:szCs w:val="24"/>
        </w:rPr>
      </w:pPr>
      <w:r w:rsidRPr="00BF6DD4">
        <w:rPr>
          <w:rFonts w:ascii="Arial" w:hAnsi="Arial" w:cs="Arial"/>
          <w:sz w:val="24"/>
          <w:szCs w:val="24"/>
        </w:rPr>
        <w:t xml:space="preserve">z modułu biologicznego przetwarzania odpadów </w:t>
      </w:r>
      <w:r w:rsidR="00A3465F" w:rsidRPr="00BF6DD4">
        <w:rPr>
          <w:rFonts w:ascii="Arial" w:hAnsi="Arial" w:cs="Arial"/>
          <w:sz w:val="24"/>
          <w:szCs w:val="24"/>
        </w:rPr>
        <w:t xml:space="preserve">- </w:t>
      </w:r>
      <w:r w:rsidRPr="00BF6DD4">
        <w:rPr>
          <w:rFonts w:ascii="Arial" w:hAnsi="Arial" w:cs="Arial"/>
          <w:sz w:val="24"/>
          <w:szCs w:val="24"/>
        </w:rPr>
        <w:t xml:space="preserve">gromadzone będą </w:t>
      </w:r>
      <w:r w:rsidR="00A3465F" w:rsidRPr="00BF6DD4">
        <w:rPr>
          <w:rFonts w:ascii="Arial" w:hAnsi="Arial" w:cs="Arial"/>
          <w:sz w:val="24"/>
          <w:szCs w:val="24"/>
        </w:rPr>
        <w:br/>
      </w:r>
      <w:r w:rsidRPr="00BF6DD4">
        <w:rPr>
          <w:rFonts w:ascii="Arial" w:hAnsi="Arial" w:cs="Arial"/>
          <w:sz w:val="24"/>
          <w:szCs w:val="24"/>
        </w:rPr>
        <w:t>w szczelnym, żelbetowym  podziemnym zbiorniku o pojemności 6 m</w:t>
      </w:r>
      <w:r w:rsidRPr="00BF6DD4">
        <w:rPr>
          <w:rFonts w:ascii="Arial" w:hAnsi="Arial" w:cs="Arial"/>
          <w:sz w:val="24"/>
          <w:szCs w:val="24"/>
          <w:vertAlign w:val="superscript"/>
        </w:rPr>
        <w:t>3</w:t>
      </w:r>
      <w:r w:rsidR="00BF6DD4" w:rsidRPr="00BF6DD4">
        <w:rPr>
          <w:rFonts w:ascii="Arial" w:hAnsi="Arial" w:cs="Arial"/>
          <w:sz w:val="24"/>
          <w:szCs w:val="24"/>
        </w:rPr>
        <w:t xml:space="preserve">, ścieki </w:t>
      </w:r>
      <w:r w:rsidR="00BF6DD4">
        <w:rPr>
          <w:rFonts w:ascii="Arial" w:hAnsi="Arial" w:cs="Arial"/>
          <w:sz w:val="24"/>
          <w:szCs w:val="24"/>
        </w:rPr>
        <w:br/>
      </w:r>
      <w:r w:rsidR="00BF6DD4" w:rsidRPr="00BF6DD4">
        <w:rPr>
          <w:rFonts w:ascii="Arial" w:hAnsi="Arial" w:cs="Arial"/>
          <w:sz w:val="24"/>
          <w:szCs w:val="24"/>
        </w:rPr>
        <w:t>te mogą być powtórnie wykorzystywane do zraszania wsadu w bioreaktorach</w:t>
      </w:r>
      <w:r w:rsidR="00BF6DD4">
        <w:rPr>
          <w:rFonts w:ascii="Arial" w:hAnsi="Arial" w:cs="Arial"/>
          <w:sz w:val="24"/>
          <w:szCs w:val="24"/>
        </w:rPr>
        <w:br/>
      </w:r>
      <w:r w:rsidR="00BF6DD4" w:rsidRPr="00BF6DD4">
        <w:rPr>
          <w:rFonts w:ascii="Arial" w:hAnsi="Arial" w:cs="Arial"/>
          <w:sz w:val="24"/>
          <w:szCs w:val="24"/>
        </w:rPr>
        <w:t>i pryzmach (układ zamknięty)</w:t>
      </w:r>
      <w:r w:rsidR="00BF6DD4">
        <w:rPr>
          <w:rFonts w:ascii="Arial" w:hAnsi="Arial" w:cs="Arial"/>
          <w:sz w:val="24"/>
          <w:szCs w:val="24"/>
        </w:rPr>
        <w:t>,</w:t>
      </w:r>
      <w:r w:rsidR="00BF6DD4" w:rsidRPr="00BF6DD4">
        <w:rPr>
          <w:rFonts w:ascii="Arial" w:hAnsi="Arial" w:cs="Arial"/>
          <w:sz w:val="24"/>
          <w:szCs w:val="24"/>
        </w:rPr>
        <w:t xml:space="preserve"> nadmiar </w:t>
      </w:r>
      <w:r w:rsidR="00BF6DD4">
        <w:rPr>
          <w:rFonts w:ascii="Arial" w:hAnsi="Arial" w:cs="Arial"/>
          <w:sz w:val="24"/>
          <w:szCs w:val="24"/>
        </w:rPr>
        <w:t>ścieków będzie</w:t>
      </w:r>
      <w:r w:rsidR="00BF6DD4" w:rsidRPr="00BF6DD4">
        <w:rPr>
          <w:rFonts w:ascii="Arial" w:hAnsi="Arial" w:cs="Arial"/>
          <w:sz w:val="24"/>
          <w:szCs w:val="24"/>
        </w:rPr>
        <w:t xml:space="preserve"> wypompowywany </w:t>
      </w:r>
      <w:r w:rsidR="00C21DF2">
        <w:rPr>
          <w:rFonts w:ascii="Arial" w:hAnsi="Arial" w:cs="Arial"/>
          <w:sz w:val="24"/>
          <w:szCs w:val="24"/>
        </w:rPr>
        <w:br/>
      </w:r>
      <w:r w:rsidR="00BF6DD4" w:rsidRPr="00BF6DD4">
        <w:rPr>
          <w:rFonts w:ascii="Arial" w:hAnsi="Arial" w:cs="Arial"/>
          <w:sz w:val="24"/>
          <w:szCs w:val="24"/>
        </w:rPr>
        <w:t>i wywożony wozem asenizacyjnym do punktu zlewnego oczyszczalni ścieków</w:t>
      </w:r>
      <w:r w:rsidR="00BF6DD4">
        <w:rPr>
          <w:rFonts w:ascii="Arial" w:hAnsi="Arial" w:cs="Arial"/>
          <w:sz w:val="24"/>
          <w:szCs w:val="24"/>
        </w:rPr>
        <w:t xml:space="preserve">, </w:t>
      </w:r>
    </w:p>
    <w:p w:rsidR="00A3465F" w:rsidRPr="00BF6DD4" w:rsidRDefault="00855471" w:rsidP="004822B8">
      <w:pPr>
        <w:numPr>
          <w:ilvl w:val="0"/>
          <w:numId w:val="20"/>
        </w:numPr>
        <w:spacing w:line="276" w:lineRule="auto"/>
        <w:ind w:left="426" w:hanging="426"/>
        <w:jc w:val="both"/>
        <w:rPr>
          <w:rFonts w:ascii="Arial" w:hAnsi="Arial" w:cs="Arial"/>
          <w:b/>
          <w:sz w:val="24"/>
          <w:szCs w:val="24"/>
        </w:rPr>
      </w:pPr>
      <w:r w:rsidRPr="00AF05AE">
        <w:rPr>
          <w:rFonts w:ascii="Arial" w:hAnsi="Arial" w:cs="Arial"/>
          <w:sz w:val="24"/>
          <w:szCs w:val="24"/>
        </w:rPr>
        <w:t xml:space="preserve">z placu dojrzewania </w:t>
      </w:r>
      <w:r>
        <w:rPr>
          <w:rFonts w:ascii="Arial" w:hAnsi="Arial" w:cs="Arial"/>
          <w:sz w:val="24"/>
          <w:szCs w:val="24"/>
        </w:rPr>
        <w:t>stabilizatu</w:t>
      </w:r>
      <w:r w:rsidR="00C21DF2">
        <w:rPr>
          <w:rFonts w:ascii="Arial" w:hAnsi="Arial" w:cs="Arial"/>
          <w:sz w:val="24"/>
          <w:szCs w:val="24"/>
        </w:rPr>
        <w:t>/</w:t>
      </w:r>
      <w:r w:rsidR="00C21DF2" w:rsidRPr="00C21DF2">
        <w:rPr>
          <w:rFonts w:ascii="Arial" w:eastAsia="Calibri" w:hAnsi="Arial" w:cs="Arial"/>
          <w:sz w:val="24"/>
          <w:szCs w:val="24"/>
          <w:lang w:eastAsia="en-US"/>
        </w:rPr>
        <w:t>magazynowania paliwa alternatywnego</w:t>
      </w:r>
      <w:r w:rsidRPr="00AF05AE">
        <w:rPr>
          <w:rFonts w:ascii="Arial" w:hAnsi="Arial" w:cs="Arial"/>
          <w:sz w:val="24"/>
          <w:szCs w:val="24"/>
        </w:rPr>
        <w:t xml:space="preserve"> </w:t>
      </w:r>
      <w:r w:rsidR="00A3465F">
        <w:rPr>
          <w:rFonts w:ascii="Arial" w:hAnsi="Arial" w:cs="Arial"/>
          <w:sz w:val="24"/>
          <w:szCs w:val="24"/>
        </w:rPr>
        <w:t>-</w:t>
      </w:r>
      <w:r w:rsidRPr="00AF05AE">
        <w:rPr>
          <w:rFonts w:ascii="Arial" w:hAnsi="Arial" w:cs="Arial"/>
          <w:sz w:val="24"/>
          <w:szCs w:val="24"/>
        </w:rPr>
        <w:t xml:space="preserve"> gromadzone </w:t>
      </w:r>
      <w:r>
        <w:rPr>
          <w:rFonts w:ascii="Arial" w:hAnsi="Arial" w:cs="Arial"/>
          <w:sz w:val="24"/>
          <w:szCs w:val="24"/>
        </w:rPr>
        <w:t xml:space="preserve">będą </w:t>
      </w:r>
      <w:r w:rsidRPr="00AF05AE">
        <w:rPr>
          <w:rFonts w:ascii="Arial" w:hAnsi="Arial" w:cs="Arial"/>
          <w:sz w:val="24"/>
          <w:szCs w:val="24"/>
        </w:rPr>
        <w:t xml:space="preserve">w szczelnym, żelbetowym podziemnym zbiorniku </w:t>
      </w:r>
      <w:r w:rsidR="00C21DF2">
        <w:rPr>
          <w:rFonts w:ascii="Arial" w:hAnsi="Arial" w:cs="Arial"/>
          <w:sz w:val="24"/>
          <w:szCs w:val="24"/>
        </w:rPr>
        <w:br/>
      </w:r>
      <w:r w:rsidRPr="00AF05AE">
        <w:rPr>
          <w:rFonts w:ascii="Arial" w:hAnsi="Arial" w:cs="Arial"/>
          <w:sz w:val="24"/>
          <w:szCs w:val="24"/>
        </w:rPr>
        <w:t>o pojemności 6 m</w:t>
      </w:r>
      <w:r w:rsidRPr="00AF05AE">
        <w:rPr>
          <w:rFonts w:ascii="Arial" w:hAnsi="Arial" w:cs="Arial"/>
          <w:sz w:val="24"/>
          <w:szCs w:val="24"/>
          <w:vertAlign w:val="superscript"/>
        </w:rPr>
        <w:t>3</w:t>
      </w:r>
      <w:r w:rsidR="00BF6DD4">
        <w:rPr>
          <w:rFonts w:ascii="Arial" w:hAnsi="Arial" w:cs="Arial"/>
          <w:sz w:val="24"/>
          <w:szCs w:val="24"/>
        </w:rPr>
        <w:t xml:space="preserve">, </w:t>
      </w:r>
      <w:r w:rsidR="00BF6DD4" w:rsidRPr="00BF6DD4">
        <w:rPr>
          <w:rFonts w:ascii="Arial" w:hAnsi="Arial" w:cs="Arial"/>
          <w:sz w:val="24"/>
          <w:szCs w:val="24"/>
        </w:rPr>
        <w:t>ścieki te mogą być powtórnie wykorzystywane do zraszania wsadu w bioreaktorach</w:t>
      </w:r>
      <w:r w:rsidR="00BF6DD4">
        <w:rPr>
          <w:rFonts w:ascii="Arial" w:hAnsi="Arial" w:cs="Arial"/>
          <w:sz w:val="24"/>
          <w:szCs w:val="24"/>
        </w:rPr>
        <w:t xml:space="preserve"> </w:t>
      </w:r>
      <w:r w:rsidR="00BF6DD4" w:rsidRPr="00BF6DD4">
        <w:rPr>
          <w:rFonts w:ascii="Arial" w:hAnsi="Arial" w:cs="Arial"/>
          <w:sz w:val="24"/>
          <w:szCs w:val="24"/>
        </w:rPr>
        <w:t>i pryzmach (układ zamknięty)</w:t>
      </w:r>
      <w:r w:rsidR="00BF6DD4">
        <w:rPr>
          <w:rFonts w:ascii="Arial" w:hAnsi="Arial" w:cs="Arial"/>
          <w:sz w:val="24"/>
          <w:szCs w:val="24"/>
        </w:rPr>
        <w:t>,</w:t>
      </w:r>
      <w:r w:rsidR="00BF6DD4" w:rsidRPr="00BF6DD4">
        <w:rPr>
          <w:rFonts w:ascii="Arial" w:hAnsi="Arial" w:cs="Arial"/>
          <w:sz w:val="24"/>
          <w:szCs w:val="24"/>
        </w:rPr>
        <w:t xml:space="preserve"> nadmiar </w:t>
      </w:r>
      <w:r w:rsidR="00BF6DD4">
        <w:rPr>
          <w:rFonts w:ascii="Arial" w:hAnsi="Arial" w:cs="Arial"/>
          <w:sz w:val="24"/>
          <w:szCs w:val="24"/>
        </w:rPr>
        <w:t xml:space="preserve">ścieków </w:t>
      </w:r>
      <w:r w:rsidR="00BF6DD4" w:rsidRPr="00BF6DD4">
        <w:rPr>
          <w:rFonts w:ascii="Arial" w:hAnsi="Arial" w:cs="Arial"/>
          <w:sz w:val="24"/>
          <w:szCs w:val="24"/>
        </w:rPr>
        <w:t>będzie wypompowywany i wywożony wozem asenizacyjnym do punktu zlewnego oczyszczalni ścieków.</w:t>
      </w:r>
    </w:p>
    <w:p w:rsidR="00BF6DD4" w:rsidRPr="00BF6DD4" w:rsidRDefault="00BF6DD4" w:rsidP="004822B8">
      <w:pPr>
        <w:spacing w:line="276" w:lineRule="auto"/>
        <w:ind w:left="426"/>
        <w:jc w:val="both"/>
        <w:rPr>
          <w:rFonts w:ascii="Arial" w:hAnsi="Arial" w:cs="Arial"/>
          <w:b/>
          <w:sz w:val="24"/>
          <w:szCs w:val="24"/>
        </w:rPr>
      </w:pPr>
    </w:p>
    <w:p w:rsidR="00A3465F" w:rsidRDefault="00F76CBA" w:rsidP="004822B8">
      <w:pPr>
        <w:pStyle w:val="Default"/>
        <w:spacing w:line="276" w:lineRule="auto"/>
        <w:contextualSpacing/>
        <w:jc w:val="both"/>
        <w:rPr>
          <w:rFonts w:ascii="Arial" w:hAnsi="Arial" w:cs="Arial"/>
          <w:b/>
          <w:bCs/>
          <w:color w:val="auto"/>
        </w:rPr>
      </w:pPr>
      <w:r w:rsidRPr="00F76CBA">
        <w:rPr>
          <w:rFonts w:ascii="Arial" w:hAnsi="Arial" w:cs="Arial"/>
          <w:b/>
          <w:color w:val="auto"/>
        </w:rPr>
        <w:t>VII.4.</w:t>
      </w:r>
      <w:r w:rsidR="00A3465F">
        <w:rPr>
          <w:rFonts w:ascii="Arial" w:hAnsi="Arial" w:cs="Arial"/>
          <w:b/>
          <w:color w:val="auto"/>
        </w:rPr>
        <w:t>3</w:t>
      </w:r>
      <w:r w:rsidRPr="00F76CBA">
        <w:rPr>
          <w:rFonts w:ascii="Arial" w:hAnsi="Arial" w:cs="Arial"/>
          <w:b/>
        </w:rPr>
        <w:t>.</w:t>
      </w:r>
      <w:r>
        <w:rPr>
          <w:rFonts w:ascii="Arial" w:hAnsi="Arial" w:cs="Arial"/>
          <w:b/>
        </w:rPr>
        <w:t xml:space="preserve"> </w:t>
      </w:r>
      <w:r w:rsidR="00BF6DD4">
        <w:rPr>
          <w:rFonts w:ascii="Arial" w:hAnsi="Arial" w:cs="Arial"/>
          <w:b/>
        </w:rPr>
        <w:t>I</w:t>
      </w:r>
      <w:r w:rsidR="00A3465F" w:rsidRPr="00E14D3A">
        <w:rPr>
          <w:rFonts w:ascii="Arial" w:hAnsi="Arial" w:cs="Arial"/>
          <w:b/>
          <w:bCs/>
          <w:color w:val="auto"/>
        </w:rPr>
        <w:t>lość, stan i skład wytwarzanych ścieków technologicznych</w:t>
      </w:r>
      <w:r w:rsidR="00A3465F">
        <w:rPr>
          <w:rFonts w:ascii="Arial" w:hAnsi="Arial" w:cs="Arial"/>
          <w:b/>
          <w:bCs/>
          <w:color w:val="auto"/>
        </w:rPr>
        <w:t xml:space="preserve"> odprowadzanych z </w:t>
      </w:r>
      <w:r w:rsidR="00A3465F" w:rsidRPr="00F75F17">
        <w:rPr>
          <w:rFonts w:ascii="Arial" w:hAnsi="Arial" w:cs="Arial"/>
          <w:b/>
          <w:bCs/>
          <w:color w:val="auto"/>
        </w:rPr>
        <w:t xml:space="preserve">instalacji </w:t>
      </w:r>
      <w:r w:rsidR="00A3465F">
        <w:rPr>
          <w:rFonts w:ascii="Arial" w:hAnsi="Arial" w:cs="Arial"/>
          <w:b/>
          <w:bCs/>
          <w:color w:val="auto"/>
        </w:rPr>
        <w:t>w celu ograniczenia emisji do wody</w:t>
      </w:r>
      <w:r w:rsidR="00A3465F">
        <w:rPr>
          <w:rFonts w:ascii="Arial" w:hAnsi="Arial" w:cs="Arial"/>
          <w:b/>
          <w:bCs/>
          <w:color w:val="auto"/>
          <w:vertAlign w:val="subscript"/>
        </w:rPr>
        <w:t xml:space="preserve"> </w:t>
      </w:r>
      <w:r w:rsidR="00A3465F">
        <w:rPr>
          <w:rFonts w:ascii="Arial" w:hAnsi="Arial" w:cs="Arial"/>
          <w:b/>
          <w:bCs/>
          <w:color w:val="auto"/>
        </w:rPr>
        <w:t>(Bat 20)</w:t>
      </w:r>
      <w:r w:rsidR="00A3465F" w:rsidRPr="00F75F17">
        <w:rPr>
          <w:rFonts w:ascii="Arial" w:hAnsi="Arial" w:cs="Arial"/>
          <w:b/>
          <w:bCs/>
          <w:color w:val="auto"/>
        </w:rPr>
        <w:t>:</w:t>
      </w:r>
    </w:p>
    <w:p w:rsidR="00BF6DD4" w:rsidRDefault="00BF6DD4" w:rsidP="004822B8">
      <w:pPr>
        <w:spacing w:line="276" w:lineRule="auto"/>
        <w:jc w:val="both"/>
        <w:rPr>
          <w:rFonts w:ascii="Arial" w:hAnsi="Arial" w:cs="Arial"/>
          <w:b/>
          <w:sz w:val="24"/>
          <w:szCs w:val="24"/>
        </w:rPr>
      </w:pPr>
    </w:p>
    <w:p w:rsidR="00A3465F" w:rsidRPr="00BF6DD4" w:rsidRDefault="00BF6DD4" w:rsidP="004822B8">
      <w:pPr>
        <w:spacing w:line="276" w:lineRule="auto"/>
        <w:jc w:val="both"/>
        <w:rPr>
          <w:rFonts w:ascii="Arial" w:hAnsi="Arial" w:cs="Arial"/>
          <w:bCs/>
          <w:sz w:val="24"/>
          <w:szCs w:val="24"/>
        </w:rPr>
      </w:pPr>
      <w:r w:rsidRPr="00BF6DD4">
        <w:rPr>
          <w:rFonts w:ascii="Arial" w:hAnsi="Arial" w:cs="Arial"/>
          <w:b/>
          <w:sz w:val="24"/>
          <w:szCs w:val="24"/>
        </w:rPr>
        <w:t>VII.4.3.1.</w:t>
      </w:r>
      <w:r>
        <w:rPr>
          <w:rFonts w:ascii="Arial" w:hAnsi="Arial" w:cs="Arial"/>
          <w:b/>
          <w:sz w:val="24"/>
          <w:szCs w:val="24"/>
        </w:rPr>
        <w:t xml:space="preserve"> </w:t>
      </w:r>
      <w:r w:rsidRPr="00BF6DD4">
        <w:rPr>
          <w:rFonts w:ascii="Arial" w:hAnsi="Arial" w:cs="Arial"/>
          <w:bCs/>
          <w:sz w:val="24"/>
          <w:szCs w:val="24"/>
        </w:rPr>
        <w:t>Ilość odprowadzanych ścieków technologicznych</w:t>
      </w:r>
      <w:r w:rsidR="00C21DF2">
        <w:rPr>
          <w:rFonts w:ascii="Arial" w:hAnsi="Arial" w:cs="Arial"/>
          <w:bCs/>
          <w:sz w:val="24"/>
          <w:szCs w:val="24"/>
        </w:rPr>
        <w:t>:</w:t>
      </w:r>
      <w:r w:rsidR="00C21DF2" w:rsidRPr="00C21DF2">
        <w:rPr>
          <w:rFonts w:ascii="Arial" w:hAnsi="Arial" w:cs="Arial"/>
        </w:rPr>
        <w:t xml:space="preserve"> </w:t>
      </w:r>
    </w:p>
    <w:p w:rsidR="00A3465F" w:rsidRPr="00AF05AE" w:rsidRDefault="00A3465F" w:rsidP="004822B8">
      <w:pPr>
        <w:numPr>
          <w:ilvl w:val="0"/>
          <w:numId w:val="20"/>
        </w:numPr>
        <w:spacing w:line="276" w:lineRule="auto"/>
        <w:ind w:left="709" w:hanging="289"/>
        <w:jc w:val="both"/>
        <w:rPr>
          <w:rFonts w:ascii="Arial" w:hAnsi="Arial" w:cs="Arial"/>
          <w:sz w:val="24"/>
          <w:szCs w:val="24"/>
        </w:rPr>
      </w:pPr>
      <w:r w:rsidRPr="00AF05AE">
        <w:rPr>
          <w:rFonts w:ascii="Arial" w:hAnsi="Arial" w:cs="Arial"/>
          <w:sz w:val="24"/>
          <w:szCs w:val="24"/>
        </w:rPr>
        <w:t xml:space="preserve">z </w:t>
      </w:r>
      <w:r>
        <w:rPr>
          <w:rFonts w:ascii="Arial" w:hAnsi="Arial" w:cs="Arial"/>
          <w:sz w:val="24"/>
          <w:szCs w:val="24"/>
        </w:rPr>
        <w:t xml:space="preserve">modułu </w:t>
      </w:r>
      <w:r w:rsidRPr="00AF05AE">
        <w:rPr>
          <w:rFonts w:ascii="Arial" w:hAnsi="Arial" w:cs="Arial"/>
          <w:sz w:val="24"/>
          <w:szCs w:val="24"/>
        </w:rPr>
        <w:t>biologicznego przetwarzania odpadów</w:t>
      </w:r>
      <w:r w:rsidR="00C21DF2" w:rsidRPr="00C21DF2">
        <w:rPr>
          <w:rFonts w:ascii="Arial" w:hAnsi="Arial" w:cs="Arial"/>
          <w:sz w:val="24"/>
          <w:szCs w:val="24"/>
        </w:rPr>
        <w:t xml:space="preserve"> wynosić będzie:</w:t>
      </w:r>
      <w:r w:rsidRPr="00AF05AE">
        <w:rPr>
          <w:rFonts w:ascii="Arial" w:hAnsi="Arial" w:cs="Arial"/>
          <w:sz w:val="24"/>
          <w:szCs w:val="24"/>
        </w:rPr>
        <w:t xml:space="preserve"> </w:t>
      </w:r>
    </w:p>
    <w:p w:rsidR="00A3465F" w:rsidRPr="00AF05AE" w:rsidRDefault="00A3465F" w:rsidP="004822B8">
      <w:pPr>
        <w:spacing w:line="276" w:lineRule="auto"/>
        <w:ind w:left="709"/>
        <w:jc w:val="both"/>
        <w:rPr>
          <w:rFonts w:ascii="Arial" w:hAnsi="Arial" w:cs="Arial"/>
          <w:sz w:val="24"/>
          <w:szCs w:val="24"/>
        </w:rPr>
      </w:pPr>
      <w:r w:rsidRPr="00A616EA">
        <w:rPr>
          <w:rFonts w:ascii="Arial" w:hAnsi="Arial" w:cs="Arial"/>
          <w:b/>
          <w:sz w:val="24"/>
          <w:szCs w:val="24"/>
        </w:rPr>
        <w:t xml:space="preserve">Q </w:t>
      </w:r>
      <w:proofErr w:type="spellStart"/>
      <w:r w:rsidRPr="00A616EA">
        <w:rPr>
          <w:rFonts w:ascii="Arial" w:hAnsi="Arial" w:cs="Arial"/>
          <w:b/>
          <w:sz w:val="24"/>
          <w:szCs w:val="24"/>
          <w:vertAlign w:val="subscript"/>
        </w:rPr>
        <w:t>maxr</w:t>
      </w:r>
      <w:proofErr w:type="spellEnd"/>
      <w:r w:rsidRPr="00A616EA">
        <w:rPr>
          <w:rFonts w:ascii="Arial" w:hAnsi="Arial" w:cs="Arial"/>
          <w:sz w:val="24"/>
          <w:szCs w:val="24"/>
        </w:rPr>
        <w:t xml:space="preserve"> = 90 m</w:t>
      </w:r>
      <w:r w:rsidRPr="00A616EA">
        <w:rPr>
          <w:rFonts w:ascii="Arial" w:hAnsi="Arial" w:cs="Arial"/>
          <w:sz w:val="24"/>
          <w:szCs w:val="24"/>
          <w:vertAlign w:val="superscript"/>
        </w:rPr>
        <w:t>3</w:t>
      </w:r>
      <w:r w:rsidRPr="00A616EA">
        <w:rPr>
          <w:rFonts w:ascii="Arial" w:hAnsi="Arial" w:cs="Arial"/>
          <w:sz w:val="24"/>
          <w:szCs w:val="24"/>
        </w:rPr>
        <w:t>/rok</w:t>
      </w:r>
    </w:p>
    <w:p w:rsidR="00A3465F" w:rsidRPr="00C21DF2" w:rsidRDefault="00A3465F" w:rsidP="004822B8">
      <w:pPr>
        <w:numPr>
          <w:ilvl w:val="0"/>
          <w:numId w:val="20"/>
        </w:numPr>
        <w:spacing w:line="276" w:lineRule="auto"/>
        <w:ind w:left="709" w:hanging="289"/>
        <w:jc w:val="both"/>
        <w:rPr>
          <w:rFonts w:ascii="Arial" w:hAnsi="Arial" w:cs="Arial"/>
          <w:sz w:val="24"/>
          <w:szCs w:val="24"/>
        </w:rPr>
      </w:pPr>
      <w:r w:rsidRPr="00C21DF2">
        <w:rPr>
          <w:rFonts w:ascii="Arial" w:hAnsi="Arial" w:cs="Arial"/>
          <w:sz w:val="24"/>
          <w:szCs w:val="24"/>
        </w:rPr>
        <w:t>z placu dojrzewania stabilizatu</w:t>
      </w:r>
      <w:r w:rsidR="00BF6DD4" w:rsidRPr="00C21DF2">
        <w:rPr>
          <w:rFonts w:ascii="Arial" w:hAnsi="Arial" w:cs="Arial"/>
          <w:sz w:val="24"/>
          <w:szCs w:val="24"/>
        </w:rPr>
        <w:t>/</w:t>
      </w:r>
      <w:r w:rsidR="00BF6DD4" w:rsidRPr="00C21DF2">
        <w:rPr>
          <w:rFonts w:ascii="Arial" w:eastAsia="Calibri" w:hAnsi="Arial" w:cs="Arial"/>
          <w:sz w:val="24"/>
          <w:szCs w:val="24"/>
          <w:lang w:eastAsia="en-US"/>
        </w:rPr>
        <w:t xml:space="preserve">magazynowania paliwa alternatywnego </w:t>
      </w:r>
      <w:r w:rsidR="00BF6DD4" w:rsidRPr="00C21DF2">
        <w:rPr>
          <w:rFonts w:ascii="Arial" w:eastAsia="Calibri" w:hAnsi="Arial" w:cs="Arial"/>
          <w:sz w:val="24"/>
          <w:szCs w:val="24"/>
          <w:lang w:eastAsia="en-US"/>
        </w:rPr>
        <w:br/>
      </w:r>
      <w:r w:rsidRPr="00C21DF2">
        <w:rPr>
          <w:rFonts w:ascii="Arial" w:hAnsi="Arial" w:cs="Arial"/>
          <w:sz w:val="24"/>
          <w:szCs w:val="24"/>
        </w:rPr>
        <w:t>o powierzchni 525 m</w:t>
      </w:r>
      <w:r w:rsidRPr="00C21DF2">
        <w:rPr>
          <w:rFonts w:ascii="Arial" w:hAnsi="Arial" w:cs="Arial"/>
          <w:sz w:val="24"/>
          <w:szCs w:val="24"/>
          <w:vertAlign w:val="superscript"/>
        </w:rPr>
        <w:t>2</w:t>
      </w:r>
      <w:r w:rsidR="00C21DF2">
        <w:rPr>
          <w:rFonts w:ascii="Arial" w:hAnsi="Arial" w:cs="Arial"/>
          <w:sz w:val="24"/>
          <w:szCs w:val="24"/>
          <w:vertAlign w:val="superscript"/>
        </w:rPr>
        <w:t xml:space="preserve"> </w:t>
      </w:r>
      <w:r w:rsidR="00C21DF2" w:rsidRPr="00C21DF2">
        <w:rPr>
          <w:rFonts w:ascii="Arial" w:hAnsi="Arial" w:cs="Arial"/>
          <w:sz w:val="24"/>
          <w:szCs w:val="24"/>
        </w:rPr>
        <w:t>wynosić będzie:</w:t>
      </w:r>
      <w:r w:rsidR="00C21DF2" w:rsidRPr="00AF05AE">
        <w:rPr>
          <w:rFonts w:ascii="Arial" w:hAnsi="Arial" w:cs="Arial"/>
          <w:sz w:val="24"/>
          <w:szCs w:val="24"/>
        </w:rPr>
        <w:t xml:space="preserve"> </w:t>
      </w:r>
    </w:p>
    <w:p w:rsidR="00A3465F" w:rsidRPr="00AF05AE" w:rsidRDefault="00A3465F" w:rsidP="004822B8">
      <w:pPr>
        <w:spacing w:line="276" w:lineRule="auto"/>
        <w:ind w:firstLine="708"/>
        <w:jc w:val="both"/>
        <w:rPr>
          <w:rFonts w:ascii="Arial" w:hAnsi="Arial" w:cs="Arial"/>
          <w:sz w:val="24"/>
          <w:szCs w:val="24"/>
        </w:rPr>
      </w:pPr>
      <w:proofErr w:type="spellStart"/>
      <w:r w:rsidRPr="00A616EA">
        <w:rPr>
          <w:rFonts w:ascii="Arial" w:hAnsi="Arial" w:cs="Arial"/>
          <w:b/>
          <w:sz w:val="24"/>
          <w:szCs w:val="24"/>
        </w:rPr>
        <w:t>Q</w:t>
      </w:r>
      <w:r w:rsidRPr="00A616EA">
        <w:rPr>
          <w:rFonts w:ascii="Arial" w:hAnsi="Arial" w:cs="Arial"/>
          <w:b/>
          <w:sz w:val="24"/>
          <w:szCs w:val="24"/>
          <w:vertAlign w:val="subscript"/>
        </w:rPr>
        <w:t>maxr</w:t>
      </w:r>
      <w:proofErr w:type="spellEnd"/>
      <w:r w:rsidRPr="00AF05AE">
        <w:rPr>
          <w:rFonts w:ascii="Arial" w:hAnsi="Arial" w:cs="Arial"/>
          <w:sz w:val="24"/>
          <w:szCs w:val="24"/>
        </w:rPr>
        <w:t xml:space="preserve"> = 245,7 m</w:t>
      </w:r>
      <w:r w:rsidRPr="00AF05AE">
        <w:rPr>
          <w:rFonts w:ascii="Arial" w:hAnsi="Arial" w:cs="Arial"/>
          <w:sz w:val="24"/>
          <w:szCs w:val="24"/>
          <w:vertAlign w:val="superscript"/>
        </w:rPr>
        <w:t>3</w:t>
      </w:r>
      <w:r w:rsidRPr="00AF05AE">
        <w:rPr>
          <w:rFonts w:ascii="Arial" w:hAnsi="Arial" w:cs="Arial"/>
          <w:sz w:val="24"/>
          <w:szCs w:val="24"/>
        </w:rPr>
        <w:t>/rok</w:t>
      </w:r>
      <w:r>
        <w:rPr>
          <w:rFonts w:ascii="Arial" w:hAnsi="Arial" w:cs="Arial"/>
          <w:sz w:val="24"/>
          <w:szCs w:val="24"/>
        </w:rPr>
        <w:t>.</w:t>
      </w:r>
    </w:p>
    <w:p w:rsidR="00A3465F" w:rsidRDefault="00A3465F" w:rsidP="004822B8">
      <w:pPr>
        <w:tabs>
          <w:tab w:val="left" w:pos="142"/>
          <w:tab w:val="right" w:pos="10065"/>
        </w:tabs>
        <w:spacing w:line="276" w:lineRule="auto"/>
        <w:jc w:val="both"/>
        <w:rPr>
          <w:rStyle w:val="Znak"/>
          <w:rFonts w:cs="Arial"/>
          <w:b/>
        </w:rPr>
      </w:pPr>
    </w:p>
    <w:p w:rsidR="00F76CBA" w:rsidRPr="00AF05AE" w:rsidRDefault="00F76CBA" w:rsidP="004822B8">
      <w:pPr>
        <w:tabs>
          <w:tab w:val="left" w:pos="142"/>
          <w:tab w:val="right" w:pos="10065"/>
        </w:tabs>
        <w:spacing w:line="276" w:lineRule="auto"/>
        <w:jc w:val="both"/>
        <w:rPr>
          <w:rFonts w:ascii="Arial" w:hAnsi="Arial" w:cs="Arial"/>
          <w:sz w:val="24"/>
          <w:szCs w:val="24"/>
        </w:rPr>
      </w:pPr>
      <w:r>
        <w:rPr>
          <w:rStyle w:val="Znak"/>
          <w:rFonts w:cs="Arial"/>
          <w:b/>
        </w:rPr>
        <w:t>VII</w:t>
      </w:r>
      <w:r w:rsidRPr="00AF05AE">
        <w:rPr>
          <w:rStyle w:val="Znak"/>
          <w:rFonts w:cs="Arial"/>
          <w:b/>
        </w:rPr>
        <w:t>.4.</w:t>
      </w:r>
      <w:r w:rsidR="00C21DF2">
        <w:rPr>
          <w:rStyle w:val="Znak"/>
          <w:rFonts w:cs="Arial"/>
          <w:b/>
        </w:rPr>
        <w:t>3</w:t>
      </w:r>
      <w:r w:rsidRPr="00AF05AE">
        <w:rPr>
          <w:rStyle w:val="Znak"/>
          <w:rFonts w:cs="Arial"/>
          <w:b/>
        </w:rPr>
        <w:t>.2.</w:t>
      </w:r>
      <w:r w:rsidRPr="00AF05AE">
        <w:rPr>
          <w:rFonts w:ascii="Arial" w:hAnsi="Arial" w:cs="Arial"/>
          <w:sz w:val="24"/>
          <w:szCs w:val="24"/>
        </w:rPr>
        <w:t xml:space="preserve"> Stężenia zanieczyszczeń w ściekach technologicznych – z </w:t>
      </w:r>
      <w:r>
        <w:rPr>
          <w:rFonts w:ascii="Arial" w:hAnsi="Arial" w:cs="Arial"/>
          <w:sz w:val="24"/>
          <w:szCs w:val="24"/>
        </w:rPr>
        <w:t xml:space="preserve">modułu </w:t>
      </w:r>
      <w:r w:rsidRPr="00AF05AE">
        <w:rPr>
          <w:rFonts w:ascii="Arial" w:hAnsi="Arial" w:cs="Arial"/>
          <w:sz w:val="24"/>
          <w:szCs w:val="24"/>
        </w:rPr>
        <w:t xml:space="preserve">biologicznego przetwarzania odpadów oraz z placu dojrzewania </w:t>
      </w:r>
      <w:r>
        <w:rPr>
          <w:rFonts w:ascii="Arial" w:hAnsi="Arial" w:cs="Arial"/>
          <w:sz w:val="24"/>
          <w:szCs w:val="24"/>
        </w:rPr>
        <w:t xml:space="preserve">stabilizatu </w:t>
      </w:r>
      <w:r w:rsidRPr="00AF05AE">
        <w:rPr>
          <w:rFonts w:ascii="Arial" w:hAnsi="Arial" w:cs="Arial"/>
          <w:sz w:val="24"/>
          <w:szCs w:val="24"/>
        </w:rPr>
        <w:t xml:space="preserve">wprowadzanych do urządzeń kanalizacyjnych (wywożonych do punktu zlewnego oczyszczalni ścieków), nie mogą przekraczać najwyższych dopuszczalnych wartości podanych w tabeli nr </w:t>
      </w:r>
      <w:r>
        <w:rPr>
          <w:rFonts w:ascii="Arial" w:hAnsi="Arial" w:cs="Arial"/>
          <w:sz w:val="24"/>
          <w:szCs w:val="24"/>
        </w:rPr>
        <w:t>20 i nr 20a.:</w:t>
      </w:r>
    </w:p>
    <w:p w:rsidR="00F76CBA" w:rsidRDefault="00F76CBA" w:rsidP="004822B8">
      <w:pPr>
        <w:tabs>
          <w:tab w:val="num" w:pos="142"/>
        </w:tabs>
        <w:spacing w:line="276" w:lineRule="auto"/>
        <w:ind w:right="-1"/>
        <w:jc w:val="both"/>
        <w:rPr>
          <w:rFonts w:ascii="Arial" w:hAnsi="Arial" w:cs="Arial"/>
          <w:bCs/>
          <w:spacing w:val="-2"/>
        </w:rPr>
      </w:pPr>
      <w:r>
        <w:rPr>
          <w:rFonts w:ascii="Arial" w:hAnsi="Arial" w:cs="Arial"/>
          <w:bCs/>
          <w:spacing w:val="-2"/>
        </w:rPr>
        <w:tab/>
      </w:r>
    </w:p>
    <w:p w:rsidR="00F76CBA" w:rsidRDefault="00F76CBA" w:rsidP="004822B8">
      <w:pPr>
        <w:tabs>
          <w:tab w:val="num" w:pos="142"/>
        </w:tabs>
        <w:spacing w:line="276" w:lineRule="auto"/>
        <w:ind w:right="-1"/>
        <w:jc w:val="both"/>
        <w:rPr>
          <w:rFonts w:ascii="Arial" w:hAnsi="Arial" w:cs="Arial"/>
          <w:b/>
          <w:bCs/>
        </w:rPr>
      </w:pPr>
      <w:r w:rsidRPr="007F6969">
        <w:rPr>
          <w:rFonts w:ascii="Arial" w:hAnsi="Arial" w:cs="Arial"/>
          <w:bCs/>
          <w:spacing w:val="-2"/>
        </w:rPr>
        <w:t xml:space="preserve">Tabela nr </w:t>
      </w:r>
      <w:r>
        <w:rPr>
          <w:rFonts w:ascii="Arial" w:hAnsi="Arial" w:cs="Arial"/>
          <w:bCs/>
          <w:spacing w:val="-2"/>
        </w:rPr>
        <w:t>20</w:t>
      </w:r>
      <w:r w:rsidRPr="007F6969">
        <w:rPr>
          <w:rFonts w:ascii="Arial" w:hAnsi="Arial" w:cs="Arial"/>
          <w:bCs/>
          <w:spacing w:val="-2"/>
        </w:rPr>
        <w:t xml:space="preserve">. </w:t>
      </w:r>
      <w:r w:rsidRPr="007F6969">
        <w:rPr>
          <w:rFonts w:ascii="Arial" w:hAnsi="Arial" w:cs="Arial"/>
          <w:b/>
          <w:bCs/>
        </w:rPr>
        <w:t>Poziomy emisji obowiązujące do dnia 17 sierpnia 2022r.:</w:t>
      </w:r>
    </w:p>
    <w:tbl>
      <w:tblPr>
        <w:tblStyle w:val="Tabela-Siatka"/>
        <w:tblW w:w="9370" w:type="dxa"/>
        <w:tblLayout w:type="fixed"/>
        <w:tblLook w:val="0020" w:firstRow="1" w:lastRow="0" w:firstColumn="0" w:lastColumn="0" w:noHBand="0" w:noVBand="0"/>
        <w:tblDescription w:val="VII.4.3.2. Stężenia zanieczyszczeń w ściekach technologicznych – z modułu biologicznego przetwarzania odpadów oraz z placu dojrzewania stabilizatu wprowadzanych do urządzeń kanalizacyjnych (wywożonych do punktu zlewnego oczyszczalni ścieków), nie mogą przekraczać najwyższych dopuszczalnych wartości podanych w tabeli nr 20 &#10;Tabela nr 20. Poziomy emisji obowiązujące do dnia 17 sierpnia 2022r.:&#10;&#10;"/>
      </w:tblPr>
      <w:tblGrid>
        <w:gridCol w:w="670"/>
        <w:gridCol w:w="2944"/>
        <w:gridCol w:w="1559"/>
        <w:gridCol w:w="4197"/>
      </w:tblGrid>
      <w:tr w:rsidR="00F76CBA" w:rsidRPr="00F76CBA" w:rsidTr="00725F83">
        <w:tc>
          <w:tcPr>
            <w:tcW w:w="670" w:type="dxa"/>
          </w:tcPr>
          <w:p w:rsidR="00F76CBA" w:rsidRPr="00240D08" w:rsidRDefault="00F76CBA" w:rsidP="004822B8">
            <w:pPr>
              <w:pStyle w:val="Tytu"/>
              <w:spacing w:line="276" w:lineRule="auto"/>
              <w:rPr>
                <w:rFonts w:ascii="Arial" w:hAnsi="Arial" w:cs="Arial"/>
                <w:kern w:val="0"/>
                <w:sz w:val="8"/>
                <w:szCs w:val="8"/>
                <w:lang w:val="pl-PL" w:eastAsia="pl-PL"/>
              </w:rPr>
            </w:pPr>
          </w:p>
          <w:p w:rsidR="00F76CBA" w:rsidRPr="00240D08" w:rsidRDefault="00F76CBA" w:rsidP="004822B8">
            <w:pPr>
              <w:pStyle w:val="Tytu"/>
              <w:spacing w:line="276" w:lineRule="auto"/>
              <w:rPr>
                <w:rFonts w:ascii="Arial" w:hAnsi="Arial" w:cs="Arial"/>
                <w:kern w:val="0"/>
                <w:sz w:val="18"/>
                <w:szCs w:val="18"/>
                <w:lang w:val="pl-PL" w:eastAsia="pl-PL"/>
              </w:rPr>
            </w:pPr>
            <w:r w:rsidRPr="00240D08">
              <w:rPr>
                <w:rFonts w:ascii="Arial" w:hAnsi="Arial" w:cs="Arial"/>
                <w:kern w:val="0"/>
                <w:sz w:val="18"/>
                <w:szCs w:val="18"/>
                <w:lang w:val="pl-PL" w:eastAsia="pl-PL"/>
              </w:rPr>
              <w:t>Lp.</w:t>
            </w:r>
          </w:p>
        </w:tc>
        <w:tc>
          <w:tcPr>
            <w:tcW w:w="2944" w:type="dxa"/>
          </w:tcPr>
          <w:p w:rsidR="00F76CBA" w:rsidRPr="00F76CBA" w:rsidRDefault="00462443" w:rsidP="004822B8">
            <w:pPr>
              <w:shd w:val="clear" w:color="auto" w:fill="FFFFFF"/>
              <w:spacing w:line="276" w:lineRule="auto"/>
              <w:ind w:left="811"/>
              <w:jc w:val="center"/>
              <w:rPr>
                <w:rFonts w:ascii="Arial" w:hAnsi="Arial" w:cs="Arial"/>
                <w:b/>
                <w:bCs/>
                <w:sz w:val="18"/>
                <w:szCs w:val="18"/>
              </w:rPr>
            </w:pPr>
            <w:r w:rsidRPr="0043438F">
              <w:rPr>
                <w:rFonts w:ascii="Arial" w:hAnsi="Arial" w:cs="Arial"/>
                <w:b/>
                <w:bCs/>
                <w:sz w:val="18"/>
                <w:szCs w:val="18"/>
              </w:rPr>
              <w:t>Rodzaj substancji zanieczyszczających</w:t>
            </w:r>
          </w:p>
        </w:tc>
        <w:tc>
          <w:tcPr>
            <w:tcW w:w="1559" w:type="dxa"/>
          </w:tcPr>
          <w:p w:rsidR="00F76CBA" w:rsidRPr="00F76CBA" w:rsidRDefault="00F76CBA" w:rsidP="004822B8">
            <w:pPr>
              <w:shd w:val="clear" w:color="auto" w:fill="FFFFFF"/>
              <w:spacing w:line="276" w:lineRule="auto"/>
              <w:ind w:left="269"/>
              <w:jc w:val="center"/>
              <w:rPr>
                <w:rFonts w:ascii="Arial" w:hAnsi="Arial" w:cs="Arial"/>
                <w:b/>
                <w:bCs/>
                <w:sz w:val="18"/>
                <w:szCs w:val="18"/>
              </w:rPr>
            </w:pPr>
            <w:r w:rsidRPr="00F76CBA">
              <w:rPr>
                <w:rFonts w:ascii="Arial" w:hAnsi="Arial" w:cs="Arial"/>
                <w:b/>
                <w:bCs/>
                <w:spacing w:val="-3"/>
                <w:sz w:val="18"/>
                <w:szCs w:val="18"/>
              </w:rPr>
              <w:t>Jednostka</w:t>
            </w:r>
          </w:p>
        </w:tc>
        <w:tc>
          <w:tcPr>
            <w:tcW w:w="4197" w:type="dxa"/>
          </w:tcPr>
          <w:p w:rsidR="00F76CBA" w:rsidRPr="00F76CBA" w:rsidRDefault="00462443" w:rsidP="004822B8">
            <w:pPr>
              <w:shd w:val="clear" w:color="auto" w:fill="FFFFFF"/>
              <w:spacing w:line="276" w:lineRule="auto"/>
              <w:ind w:left="168" w:right="202"/>
              <w:jc w:val="center"/>
              <w:rPr>
                <w:rFonts w:ascii="Arial" w:hAnsi="Arial" w:cs="Arial"/>
                <w:b/>
                <w:bCs/>
                <w:sz w:val="18"/>
                <w:szCs w:val="18"/>
              </w:rPr>
            </w:pPr>
            <w:r w:rsidRPr="0043438F">
              <w:rPr>
                <w:rFonts w:ascii="Arial" w:hAnsi="Arial" w:cs="Arial"/>
                <w:b/>
                <w:bCs/>
                <w:sz w:val="18"/>
                <w:szCs w:val="18"/>
              </w:rPr>
              <w:t>Dopuszczalna wielkość emisji</w:t>
            </w:r>
          </w:p>
        </w:tc>
      </w:tr>
      <w:tr w:rsidR="00F76CBA" w:rsidRPr="00AF05AE" w:rsidTr="00725F83">
        <w:tc>
          <w:tcPr>
            <w:tcW w:w="670"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1.</w:t>
            </w:r>
          </w:p>
        </w:tc>
        <w:tc>
          <w:tcPr>
            <w:tcW w:w="2944" w:type="dxa"/>
          </w:tcPr>
          <w:p w:rsidR="00F76CBA" w:rsidRPr="00F76CBA" w:rsidRDefault="00F76CBA" w:rsidP="00CF6A16">
            <w:pPr>
              <w:spacing w:line="276" w:lineRule="auto"/>
              <w:jc w:val="center"/>
              <w:rPr>
                <w:rFonts w:ascii="Arial" w:hAnsi="Arial" w:cs="Arial"/>
                <w:sz w:val="18"/>
                <w:szCs w:val="18"/>
              </w:rPr>
            </w:pPr>
            <w:r w:rsidRPr="00F76CBA">
              <w:rPr>
                <w:rFonts w:ascii="Arial" w:hAnsi="Arial" w:cs="Arial"/>
                <w:sz w:val="18"/>
                <w:szCs w:val="18"/>
              </w:rPr>
              <w:t>Rtęć</w:t>
            </w:r>
          </w:p>
        </w:tc>
        <w:tc>
          <w:tcPr>
            <w:tcW w:w="1559"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mg/l</w:t>
            </w:r>
          </w:p>
        </w:tc>
        <w:tc>
          <w:tcPr>
            <w:tcW w:w="4197"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0,06</w:t>
            </w:r>
          </w:p>
        </w:tc>
      </w:tr>
      <w:tr w:rsidR="00F76CBA" w:rsidRPr="00AF05AE" w:rsidTr="00725F83">
        <w:tc>
          <w:tcPr>
            <w:tcW w:w="670"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2.</w:t>
            </w:r>
          </w:p>
        </w:tc>
        <w:tc>
          <w:tcPr>
            <w:tcW w:w="2944" w:type="dxa"/>
          </w:tcPr>
          <w:p w:rsidR="00F76CBA" w:rsidRPr="00F76CBA" w:rsidRDefault="00F76CBA" w:rsidP="00CF6A16">
            <w:pPr>
              <w:spacing w:line="276" w:lineRule="auto"/>
              <w:jc w:val="center"/>
              <w:rPr>
                <w:rFonts w:ascii="Arial" w:hAnsi="Arial" w:cs="Arial"/>
                <w:sz w:val="18"/>
                <w:szCs w:val="18"/>
              </w:rPr>
            </w:pPr>
            <w:r w:rsidRPr="00F76CBA">
              <w:rPr>
                <w:rFonts w:ascii="Arial" w:hAnsi="Arial" w:cs="Arial"/>
                <w:sz w:val="18"/>
                <w:szCs w:val="18"/>
              </w:rPr>
              <w:t>Kadm</w:t>
            </w:r>
          </w:p>
        </w:tc>
        <w:tc>
          <w:tcPr>
            <w:tcW w:w="1559"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mg/l</w:t>
            </w:r>
          </w:p>
        </w:tc>
        <w:tc>
          <w:tcPr>
            <w:tcW w:w="4197"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0,4</w:t>
            </w:r>
          </w:p>
        </w:tc>
      </w:tr>
      <w:tr w:rsidR="00F76CBA" w:rsidRPr="00AF05AE" w:rsidTr="00725F83">
        <w:trPr>
          <w:trHeight w:val="37"/>
        </w:trPr>
        <w:tc>
          <w:tcPr>
            <w:tcW w:w="670"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3.</w:t>
            </w:r>
          </w:p>
        </w:tc>
        <w:tc>
          <w:tcPr>
            <w:tcW w:w="2944" w:type="dxa"/>
          </w:tcPr>
          <w:p w:rsidR="00F76CBA" w:rsidRPr="00F76CBA" w:rsidRDefault="00F76CBA" w:rsidP="00CF6A16">
            <w:pPr>
              <w:spacing w:line="276" w:lineRule="auto"/>
              <w:jc w:val="center"/>
              <w:rPr>
                <w:rFonts w:ascii="Arial" w:hAnsi="Arial" w:cs="Arial"/>
                <w:sz w:val="18"/>
                <w:szCs w:val="18"/>
              </w:rPr>
            </w:pPr>
            <w:r w:rsidRPr="00F76CBA">
              <w:rPr>
                <w:rFonts w:ascii="Arial" w:hAnsi="Arial" w:cs="Arial"/>
                <w:sz w:val="18"/>
                <w:szCs w:val="18"/>
              </w:rPr>
              <w:t>Chrom</w:t>
            </w:r>
            <w:r w:rsidRPr="00F76CBA">
              <w:rPr>
                <w:rFonts w:ascii="Arial" w:hAnsi="Arial" w:cs="Arial"/>
                <w:sz w:val="18"/>
                <w:szCs w:val="18"/>
                <w:vertAlign w:val="superscript"/>
              </w:rPr>
              <w:t>+6</w:t>
            </w:r>
          </w:p>
        </w:tc>
        <w:tc>
          <w:tcPr>
            <w:tcW w:w="1559"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mg/l</w:t>
            </w:r>
          </w:p>
        </w:tc>
        <w:tc>
          <w:tcPr>
            <w:tcW w:w="4197"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0,2</w:t>
            </w:r>
          </w:p>
        </w:tc>
      </w:tr>
      <w:tr w:rsidR="00F76CBA" w:rsidRPr="00AF05AE" w:rsidTr="00725F83">
        <w:trPr>
          <w:trHeight w:val="28"/>
        </w:trPr>
        <w:tc>
          <w:tcPr>
            <w:tcW w:w="670"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4.</w:t>
            </w:r>
          </w:p>
        </w:tc>
        <w:tc>
          <w:tcPr>
            <w:tcW w:w="2944" w:type="dxa"/>
          </w:tcPr>
          <w:p w:rsidR="00F76CBA" w:rsidRPr="00F76CBA" w:rsidRDefault="00F76CBA" w:rsidP="00CF6A16">
            <w:pPr>
              <w:spacing w:line="276" w:lineRule="auto"/>
              <w:jc w:val="center"/>
              <w:rPr>
                <w:rFonts w:ascii="Arial" w:hAnsi="Arial" w:cs="Arial"/>
                <w:sz w:val="18"/>
                <w:szCs w:val="18"/>
              </w:rPr>
            </w:pPr>
            <w:r w:rsidRPr="00F76CBA">
              <w:rPr>
                <w:rFonts w:ascii="Arial" w:hAnsi="Arial" w:cs="Arial"/>
                <w:sz w:val="18"/>
                <w:szCs w:val="18"/>
              </w:rPr>
              <w:t>Cynk</w:t>
            </w:r>
          </w:p>
        </w:tc>
        <w:tc>
          <w:tcPr>
            <w:tcW w:w="1559"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mg/l</w:t>
            </w:r>
          </w:p>
        </w:tc>
        <w:tc>
          <w:tcPr>
            <w:tcW w:w="4197"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5,0</w:t>
            </w:r>
          </w:p>
        </w:tc>
      </w:tr>
      <w:tr w:rsidR="00F76CBA" w:rsidRPr="00AF05AE" w:rsidTr="00725F83">
        <w:trPr>
          <w:trHeight w:val="28"/>
        </w:trPr>
        <w:tc>
          <w:tcPr>
            <w:tcW w:w="670"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5.</w:t>
            </w:r>
          </w:p>
        </w:tc>
        <w:tc>
          <w:tcPr>
            <w:tcW w:w="2944" w:type="dxa"/>
          </w:tcPr>
          <w:p w:rsidR="00F76CBA" w:rsidRPr="00F76CBA" w:rsidRDefault="00F76CBA" w:rsidP="00CF6A16">
            <w:pPr>
              <w:spacing w:line="276" w:lineRule="auto"/>
              <w:jc w:val="center"/>
              <w:rPr>
                <w:rFonts w:ascii="Arial" w:hAnsi="Arial" w:cs="Arial"/>
                <w:sz w:val="18"/>
                <w:szCs w:val="18"/>
              </w:rPr>
            </w:pPr>
            <w:r w:rsidRPr="00F76CBA">
              <w:rPr>
                <w:rFonts w:ascii="Arial" w:hAnsi="Arial" w:cs="Arial"/>
                <w:sz w:val="18"/>
                <w:szCs w:val="18"/>
              </w:rPr>
              <w:t>Miedź</w:t>
            </w:r>
          </w:p>
        </w:tc>
        <w:tc>
          <w:tcPr>
            <w:tcW w:w="1559"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mg/l</w:t>
            </w:r>
          </w:p>
        </w:tc>
        <w:tc>
          <w:tcPr>
            <w:tcW w:w="4197"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1,0</w:t>
            </w:r>
          </w:p>
        </w:tc>
      </w:tr>
      <w:tr w:rsidR="00F76CBA" w:rsidRPr="00AF05AE" w:rsidTr="00725F83">
        <w:trPr>
          <w:trHeight w:val="28"/>
        </w:trPr>
        <w:tc>
          <w:tcPr>
            <w:tcW w:w="670"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6.</w:t>
            </w:r>
          </w:p>
        </w:tc>
        <w:tc>
          <w:tcPr>
            <w:tcW w:w="2944" w:type="dxa"/>
          </w:tcPr>
          <w:p w:rsidR="00F76CBA" w:rsidRPr="00F76CBA" w:rsidRDefault="00F76CBA" w:rsidP="00CF6A16">
            <w:pPr>
              <w:spacing w:line="276" w:lineRule="auto"/>
              <w:jc w:val="center"/>
              <w:rPr>
                <w:rFonts w:ascii="Arial" w:hAnsi="Arial" w:cs="Arial"/>
                <w:sz w:val="18"/>
                <w:szCs w:val="18"/>
              </w:rPr>
            </w:pPr>
            <w:r w:rsidRPr="00F76CBA">
              <w:rPr>
                <w:rFonts w:ascii="Arial" w:hAnsi="Arial" w:cs="Arial"/>
                <w:sz w:val="18"/>
                <w:szCs w:val="18"/>
              </w:rPr>
              <w:t>Ołów</w:t>
            </w:r>
          </w:p>
        </w:tc>
        <w:tc>
          <w:tcPr>
            <w:tcW w:w="1559"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mg/l</w:t>
            </w:r>
          </w:p>
        </w:tc>
        <w:tc>
          <w:tcPr>
            <w:tcW w:w="4197"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1,0</w:t>
            </w:r>
          </w:p>
        </w:tc>
      </w:tr>
      <w:tr w:rsidR="00F76CBA" w:rsidRPr="00AF05AE" w:rsidTr="00725F83">
        <w:trPr>
          <w:trHeight w:val="28"/>
        </w:trPr>
        <w:tc>
          <w:tcPr>
            <w:tcW w:w="670"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7.</w:t>
            </w:r>
          </w:p>
        </w:tc>
        <w:tc>
          <w:tcPr>
            <w:tcW w:w="2944" w:type="dxa"/>
          </w:tcPr>
          <w:p w:rsidR="00F76CBA" w:rsidRPr="00F76CBA" w:rsidRDefault="00F76CBA" w:rsidP="00CF6A16">
            <w:pPr>
              <w:spacing w:line="276" w:lineRule="auto"/>
              <w:jc w:val="center"/>
              <w:rPr>
                <w:rFonts w:ascii="Arial" w:hAnsi="Arial" w:cs="Arial"/>
                <w:sz w:val="18"/>
                <w:szCs w:val="18"/>
              </w:rPr>
            </w:pPr>
            <w:r w:rsidRPr="00F76CBA">
              <w:rPr>
                <w:rFonts w:ascii="Arial" w:hAnsi="Arial" w:cs="Arial"/>
                <w:sz w:val="18"/>
                <w:szCs w:val="18"/>
              </w:rPr>
              <w:t>Węglowodory ropopochodne</w:t>
            </w:r>
          </w:p>
        </w:tc>
        <w:tc>
          <w:tcPr>
            <w:tcW w:w="1559"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mg/l</w:t>
            </w:r>
          </w:p>
        </w:tc>
        <w:tc>
          <w:tcPr>
            <w:tcW w:w="4197" w:type="dxa"/>
          </w:tcPr>
          <w:p w:rsidR="00F76CBA" w:rsidRPr="00240D08" w:rsidRDefault="00F76CBA" w:rsidP="004822B8">
            <w:pPr>
              <w:pStyle w:val="Tytu"/>
              <w:spacing w:line="276" w:lineRule="auto"/>
              <w:rPr>
                <w:rFonts w:ascii="Arial" w:hAnsi="Arial" w:cs="Arial"/>
                <w:b w:val="0"/>
                <w:bCs w:val="0"/>
                <w:kern w:val="0"/>
                <w:sz w:val="18"/>
                <w:szCs w:val="18"/>
                <w:lang w:val="pl-PL" w:eastAsia="pl-PL"/>
              </w:rPr>
            </w:pPr>
            <w:r w:rsidRPr="00240D08">
              <w:rPr>
                <w:rFonts w:ascii="Arial" w:hAnsi="Arial" w:cs="Arial"/>
                <w:b w:val="0"/>
                <w:bCs w:val="0"/>
                <w:kern w:val="0"/>
                <w:sz w:val="18"/>
                <w:szCs w:val="18"/>
                <w:lang w:val="pl-PL" w:eastAsia="pl-PL"/>
              </w:rPr>
              <w:t>15</w:t>
            </w:r>
          </w:p>
        </w:tc>
      </w:tr>
    </w:tbl>
    <w:p w:rsidR="00F76CBA" w:rsidRDefault="00F76CBA" w:rsidP="004822B8">
      <w:pPr>
        <w:spacing w:line="276" w:lineRule="auto"/>
        <w:ind w:left="142" w:right="-1"/>
        <w:jc w:val="both"/>
        <w:rPr>
          <w:rFonts w:ascii="Arial" w:hAnsi="Arial" w:cs="Arial"/>
        </w:rPr>
      </w:pPr>
    </w:p>
    <w:p w:rsidR="00F76CBA" w:rsidRPr="00576640" w:rsidRDefault="00F76CBA" w:rsidP="004822B8">
      <w:pPr>
        <w:spacing w:line="276" w:lineRule="auto"/>
        <w:ind w:left="142" w:right="-1"/>
        <w:jc w:val="both"/>
        <w:rPr>
          <w:rFonts w:ascii="Arial" w:hAnsi="Arial" w:cs="Arial"/>
          <w:b/>
          <w:bCs/>
        </w:rPr>
      </w:pPr>
      <w:r w:rsidRPr="00ED2763">
        <w:rPr>
          <w:rFonts w:ascii="Arial" w:hAnsi="Arial" w:cs="Arial"/>
        </w:rPr>
        <w:t xml:space="preserve">Tabela nr </w:t>
      </w:r>
      <w:r w:rsidR="002033C7">
        <w:rPr>
          <w:rFonts w:ascii="Arial" w:hAnsi="Arial" w:cs="Arial"/>
        </w:rPr>
        <w:t>20</w:t>
      </w:r>
      <w:r>
        <w:rPr>
          <w:rFonts w:ascii="Arial" w:hAnsi="Arial" w:cs="Arial"/>
        </w:rPr>
        <w:t xml:space="preserve">a. </w:t>
      </w:r>
      <w:r w:rsidRPr="00576640">
        <w:rPr>
          <w:rFonts w:ascii="Arial" w:hAnsi="Arial" w:cs="Arial"/>
          <w:b/>
          <w:bCs/>
        </w:rPr>
        <w:t>Poziomy emisji obowiązujące od</w:t>
      </w:r>
      <w:r>
        <w:rPr>
          <w:rFonts w:ascii="Arial" w:hAnsi="Arial" w:cs="Arial"/>
          <w:b/>
          <w:bCs/>
        </w:rPr>
        <w:t xml:space="preserve"> dnia 18 sierpnia 2022r.:</w:t>
      </w:r>
    </w:p>
    <w:p w:rsidR="00F76CBA" w:rsidRPr="00242F24" w:rsidRDefault="00F76CBA" w:rsidP="004822B8">
      <w:pPr>
        <w:shd w:val="clear" w:color="auto" w:fill="FFFFFF"/>
        <w:spacing w:line="276" w:lineRule="auto"/>
        <w:rPr>
          <w:rFonts w:ascii="Arial" w:hAnsi="Arial" w:cs="Arial"/>
          <w:b/>
          <w:sz w:val="12"/>
        </w:rPr>
      </w:pPr>
    </w:p>
    <w:tbl>
      <w:tblPr>
        <w:tblStyle w:val="Tabela-Siatka"/>
        <w:tblW w:w="9214" w:type="dxa"/>
        <w:tblLayout w:type="fixed"/>
        <w:tblLook w:val="00A0" w:firstRow="1" w:lastRow="0" w:firstColumn="1" w:lastColumn="0" w:noHBand="0" w:noVBand="0"/>
        <w:tblDescription w:val="VII.4.3.2. Stężenia zanieczyszczeń w ściekach technologicznych – z modułu biologicznego przetwarzania odpadów oraz z placu dojrzewania stabilizatu wprowadzanych do urządzeń kanalizacyjnych (wywożonych do punktu zlewnego oczyszczalni ścieków), nie mogą przekraczać najwyższych dopuszczalnych wartości podanych w tabeli nr 20a.:&#10; &#10;Tabela nr 20a. Poziomy emisji obowiązujące od dnia 18 sierpnia 2022r.:&#10;"/>
      </w:tblPr>
      <w:tblGrid>
        <w:gridCol w:w="709"/>
        <w:gridCol w:w="2552"/>
        <w:gridCol w:w="1984"/>
        <w:gridCol w:w="3969"/>
      </w:tblGrid>
      <w:tr w:rsidR="00F76CBA" w:rsidRPr="0043438F" w:rsidTr="00932CC5">
        <w:trPr>
          <w:trHeight w:hRule="exact" w:val="584"/>
        </w:trPr>
        <w:tc>
          <w:tcPr>
            <w:tcW w:w="709" w:type="dxa"/>
          </w:tcPr>
          <w:p w:rsidR="00F76CBA" w:rsidRPr="0043438F" w:rsidRDefault="00F76CBA" w:rsidP="004822B8">
            <w:pPr>
              <w:shd w:val="clear" w:color="auto" w:fill="FFFFFF"/>
              <w:spacing w:line="276" w:lineRule="auto"/>
              <w:jc w:val="center"/>
              <w:rPr>
                <w:rFonts w:ascii="Arial" w:hAnsi="Arial" w:cs="Arial"/>
                <w:b/>
                <w:bCs/>
                <w:spacing w:val="-4"/>
                <w:sz w:val="18"/>
                <w:szCs w:val="18"/>
              </w:rPr>
            </w:pPr>
          </w:p>
          <w:p w:rsidR="00F76CBA" w:rsidRPr="0043438F" w:rsidRDefault="00F76CBA" w:rsidP="004822B8">
            <w:pPr>
              <w:shd w:val="clear" w:color="auto" w:fill="FFFFFF"/>
              <w:spacing w:line="276" w:lineRule="auto"/>
              <w:jc w:val="center"/>
              <w:rPr>
                <w:rFonts w:ascii="Arial" w:hAnsi="Arial" w:cs="Arial"/>
                <w:b/>
                <w:bCs/>
                <w:spacing w:val="-4"/>
                <w:sz w:val="18"/>
                <w:szCs w:val="18"/>
              </w:rPr>
            </w:pPr>
            <w:r w:rsidRPr="0043438F">
              <w:rPr>
                <w:rFonts w:ascii="Arial" w:hAnsi="Arial" w:cs="Arial"/>
                <w:b/>
                <w:bCs/>
                <w:spacing w:val="-4"/>
                <w:sz w:val="18"/>
                <w:szCs w:val="18"/>
              </w:rPr>
              <w:t>Lp.</w:t>
            </w:r>
          </w:p>
        </w:tc>
        <w:tc>
          <w:tcPr>
            <w:tcW w:w="2552" w:type="dxa"/>
          </w:tcPr>
          <w:p w:rsidR="00F76CBA" w:rsidRPr="0043438F" w:rsidRDefault="00F76CBA" w:rsidP="004822B8">
            <w:pPr>
              <w:shd w:val="clear" w:color="auto" w:fill="FFFFFF"/>
              <w:spacing w:line="276" w:lineRule="auto"/>
              <w:jc w:val="center"/>
              <w:rPr>
                <w:rFonts w:ascii="Arial" w:hAnsi="Arial" w:cs="Arial"/>
                <w:sz w:val="18"/>
                <w:szCs w:val="18"/>
              </w:rPr>
            </w:pPr>
            <w:r w:rsidRPr="0043438F">
              <w:rPr>
                <w:rFonts w:ascii="Arial" w:hAnsi="Arial" w:cs="Arial"/>
                <w:b/>
                <w:bCs/>
                <w:sz w:val="18"/>
                <w:szCs w:val="18"/>
              </w:rPr>
              <w:t>Rodzaj substancji zanieczyszczających</w:t>
            </w:r>
            <w:r w:rsidRPr="0043438F">
              <w:rPr>
                <w:rFonts w:ascii="Arial" w:hAnsi="Arial" w:cs="Arial"/>
                <w:b/>
                <w:bCs/>
                <w:spacing w:val="-4"/>
                <w:sz w:val="18"/>
                <w:szCs w:val="18"/>
              </w:rPr>
              <w:t xml:space="preserve"> </w:t>
            </w:r>
          </w:p>
        </w:tc>
        <w:tc>
          <w:tcPr>
            <w:tcW w:w="1984" w:type="dxa"/>
          </w:tcPr>
          <w:p w:rsidR="00F76CBA" w:rsidRPr="0043438F" w:rsidRDefault="00F76CBA" w:rsidP="004822B8">
            <w:pPr>
              <w:shd w:val="clear" w:color="auto" w:fill="FFFFFF"/>
              <w:spacing w:line="276" w:lineRule="auto"/>
              <w:ind w:left="168" w:right="202"/>
              <w:jc w:val="center"/>
              <w:rPr>
                <w:rFonts w:ascii="Arial" w:hAnsi="Arial" w:cs="Arial"/>
                <w:b/>
                <w:bCs/>
                <w:sz w:val="18"/>
                <w:szCs w:val="18"/>
              </w:rPr>
            </w:pPr>
            <w:r w:rsidRPr="0043438F">
              <w:rPr>
                <w:rFonts w:ascii="Arial" w:hAnsi="Arial" w:cs="Arial"/>
                <w:b/>
                <w:bCs/>
                <w:sz w:val="18"/>
                <w:szCs w:val="18"/>
              </w:rPr>
              <w:t>Jednostka</w:t>
            </w:r>
          </w:p>
        </w:tc>
        <w:tc>
          <w:tcPr>
            <w:tcW w:w="3969" w:type="dxa"/>
          </w:tcPr>
          <w:p w:rsidR="00F76CBA" w:rsidRPr="00240D08" w:rsidRDefault="00F76CBA" w:rsidP="004822B8">
            <w:pPr>
              <w:pStyle w:val="Tekstpodstawowy"/>
              <w:spacing w:line="276" w:lineRule="auto"/>
              <w:jc w:val="center"/>
              <w:rPr>
                <w:rFonts w:ascii="Arial" w:hAnsi="Arial" w:cs="Arial"/>
                <w:b/>
                <w:bCs/>
                <w:sz w:val="18"/>
                <w:szCs w:val="18"/>
                <w:lang w:val="pl-PL" w:eastAsia="pl-PL"/>
              </w:rPr>
            </w:pPr>
            <w:r w:rsidRPr="00240D08">
              <w:rPr>
                <w:rFonts w:ascii="Arial" w:hAnsi="Arial" w:cs="Arial"/>
                <w:b/>
                <w:bCs/>
                <w:sz w:val="18"/>
                <w:szCs w:val="18"/>
                <w:lang w:val="pl-PL" w:eastAsia="pl-PL"/>
              </w:rPr>
              <w:t>Dopuszczalna wielkość emisji</w:t>
            </w:r>
          </w:p>
        </w:tc>
      </w:tr>
      <w:tr w:rsidR="00F76CBA" w:rsidRPr="0043438F" w:rsidTr="00932CC5">
        <w:trPr>
          <w:trHeight w:hRule="exact" w:val="280"/>
        </w:trPr>
        <w:tc>
          <w:tcPr>
            <w:tcW w:w="709" w:type="dxa"/>
          </w:tcPr>
          <w:p w:rsidR="00F76CBA" w:rsidRPr="0043438F" w:rsidRDefault="00F76CBA" w:rsidP="007A5D5F">
            <w:pPr>
              <w:shd w:val="clear" w:color="auto" w:fill="FFFFFF"/>
              <w:jc w:val="center"/>
              <w:rPr>
                <w:rFonts w:ascii="Arial" w:hAnsi="Arial" w:cs="Arial"/>
                <w:spacing w:val="-4"/>
                <w:sz w:val="18"/>
                <w:szCs w:val="18"/>
              </w:rPr>
            </w:pPr>
            <w:bookmarkStart w:id="26" w:name="_Hlk38630066"/>
            <w:r w:rsidRPr="0043438F">
              <w:rPr>
                <w:rFonts w:ascii="Arial" w:hAnsi="Arial" w:cs="Arial"/>
                <w:spacing w:val="-4"/>
                <w:sz w:val="18"/>
                <w:szCs w:val="18"/>
              </w:rPr>
              <w:t>1.</w:t>
            </w:r>
          </w:p>
        </w:tc>
        <w:tc>
          <w:tcPr>
            <w:tcW w:w="2552" w:type="dxa"/>
          </w:tcPr>
          <w:p w:rsidR="00F76CBA" w:rsidRPr="0043438F" w:rsidRDefault="00F76CBA" w:rsidP="007A5D5F">
            <w:pPr>
              <w:shd w:val="clear" w:color="auto" w:fill="FFFFFF"/>
              <w:jc w:val="center"/>
              <w:rPr>
                <w:rFonts w:ascii="Arial" w:hAnsi="Arial" w:cs="Arial"/>
                <w:b/>
                <w:bCs/>
                <w:sz w:val="18"/>
                <w:szCs w:val="18"/>
              </w:rPr>
            </w:pPr>
            <w:r w:rsidRPr="0043438F">
              <w:rPr>
                <w:rFonts w:ascii="Arial" w:hAnsi="Arial" w:cs="Arial"/>
                <w:sz w:val="18"/>
                <w:szCs w:val="18"/>
              </w:rPr>
              <w:t>Arsen (As)</w:t>
            </w:r>
          </w:p>
        </w:tc>
        <w:tc>
          <w:tcPr>
            <w:tcW w:w="1984" w:type="dxa"/>
          </w:tcPr>
          <w:p w:rsidR="00F76CBA" w:rsidRPr="0043438F" w:rsidRDefault="00F76CBA" w:rsidP="007A5D5F">
            <w:pPr>
              <w:shd w:val="clear" w:color="auto" w:fill="FFFFFF"/>
              <w:ind w:left="168" w:right="202"/>
              <w:jc w:val="center"/>
              <w:rPr>
                <w:rFonts w:ascii="Arial" w:hAnsi="Arial" w:cs="Arial"/>
                <w:b/>
                <w:bCs/>
                <w:spacing w:val="-1"/>
                <w:sz w:val="18"/>
                <w:szCs w:val="18"/>
              </w:rPr>
            </w:pPr>
            <w:r w:rsidRPr="0043438F">
              <w:rPr>
                <w:rFonts w:ascii="Arial" w:hAnsi="Arial" w:cs="Arial"/>
                <w:sz w:val="18"/>
                <w:szCs w:val="18"/>
              </w:rPr>
              <w:t>mg/l</w:t>
            </w:r>
          </w:p>
        </w:tc>
        <w:tc>
          <w:tcPr>
            <w:tcW w:w="3969" w:type="dxa"/>
          </w:tcPr>
          <w:p w:rsidR="00F76CBA" w:rsidRPr="0043438F" w:rsidRDefault="00F76CBA" w:rsidP="007A5D5F">
            <w:pPr>
              <w:shd w:val="clear" w:color="auto" w:fill="FFFFFF"/>
              <w:ind w:left="168" w:right="202"/>
              <w:jc w:val="center"/>
              <w:rPr>
                <w:rFonts w:ascii="Arial" w:hAnsi="Arial" w:cs="Arial"/>
                <w:b/>
                <w:bCs/>
                <w:spacing w:val="-1"/>
                <w:sz w:val="18"/>
                <w:szCs w:val="18"/>
              </w:rPr>
            </w:pPr>
            <w:r w:rsidRPr="0043438F">
              <w:rPr>
                <w:rFonts w:ascii="Arial" w:hAnsi="Arial" w:cs="Arial"/>
                <w:sz w:val="18"/>
                <w:szCs w:val="18"/>
              </w:rPr>
              <w:t xml:space="preserve">    0,05  </w:t>
            </w:r>
            <w:r w:rsidRPr="0043438F">
              <w:rPr>
                <w:rFonts w:ascii="Arial" w:hAnsi="Arial" w:cs="Arial"/>
                <w:b/>
                <w:bCs/>
                <w:sz w:val="18"/>
                <w:szCs w:val="18"/>
                <w:vertAlign w:val="superscript"/>
              </w:rPr>
              <w:t>1),2)</w:t>
            </w:r>
          </w:p>
        </w:tc>
      </w:tr>
      <w:tr w:rsidR="00F76CBA" w:rsidRPr="0043438F" w:rsidTr="00932CC5">
        <w:trPr>
          <w:trHeight w:hRule="exact" w:val="280"/>
        </w:trPr>
        <w:tc>
          <w:tcPr>
            <w:tcW w:w="709" w:type="dxa"/>
          </w:tcPr>
          <w:p w:rsidR="00F76CBA" w:rsidRPr="0043438F" w:rsidRDefault="00F76CBA" w:rsidP="007A5D5F">
            <w:pPr>
              <w:shd w:val="clear" w:color="auto" w:fill="FFFFFF"/>
              <w:jc w:val="center"/>
              <w:rPr>
                <w:rFonts w:ascii="Arial" w:hAnsi="Arial" w:cs="Arial"/>
                <w:spacing w:val="-4"/>
                <w:sz w:val="18"/>
                <w:szCs w:val="18"/>
              </w:rPr>
            </w:pPr>
            <w:r w:rsidRPr="0043438F">
              <w:rPr>
                <w:rFonts w:ascii="Arial" w:hAnsi="Arial" w:cs="Arial"/>
                <w:spacing w:val="-4"/>
                <w:sz w:val="18"/>
                <w:szCs w:val="18"/>
              </w:rPr>
              <w:t>2.</w:t>
            </w:r>
          </w:p>
        </w:tc>
        <w:tc>
          <w:tcPr>
            <w:tcW w:w="2552" w:type="dxa"/>
          </w:tcPr>
          <w:p w:rsidR="00F76CBA" w:rsidRPr="0043438F" w:rsidRDefault="00F76CBA" w:rsidP="007A5D5F">
            <w:pPr>
              <w:shd w:val="clear" w:color="auto" w:fill="FFFFFF"/>
              <w:jc w:val="center"/>
              <w:rPr>
                <w:rFonts w:ascii="Arial" w:hAnsi="Arial" w:cs="Arial"/>
                <w:b/>
                <w:bCs/>
                <w:sz w:val="18"/>
                <w:szCs w:val="18"/>
              </w:rPr>
            </w:pPr>
            <w:r w:rsidRPr="0043438F">
              <w:rPr>
                <w:rFonts w:ascii="Arial" w:hAnsi="Arial" w:cs="Arial"/>
                <w:sz w:val="18"/>
                <w:szCs w:val="18"/>
              </w:rPr>
              <w:t>Kadm (Cd)</w:t>
            </w:r>
          </w:p>
        </w:tc>
        <w:tc>
          <w:tcPr>
            <w:tcW w:w="1984" w:type="dxa"/>
          </w:tcPr>
          <w:p w:rsidR="00F76CBA" w:rsidRPr="0043438F" w:rsidRDefault="00F76CBA" w:rsidP="007A5D5F">
            <w:pPr>
              <w:jc w:val="center"/>
              <w:rPr>
                <w:sz w:val="18"/>
                <w:szCs w:val="18"/>
              </w:rPr>
            </w:pPr>
            <w:r w:rsidRPr="0043438F">
              <w:rPr>
                <w:rFonts w:ascii="Arial" w:hAnsi="Arial" w:cs="Arial"/>
                <w:sz w:val="18"/>
                <w:szCs w:val="18"/>
              </w:rPr>
              <w:t>mg/l</w:t>
            </w:r>
          </w:p>
        </w:tc>
        <w:tc>
          <w:tcPr>
            <w:tcW w:w="3969" w:type="dxa"/>
          </w:tcPr>
          <w:p w:rsidR="00F76CBA" w:rsidRPr="0043438F" w:rsidRDefault="00F76CBA" w:rsidP="007A5D5F">
            <w:pPr>
              <w:shd w:val="clear" w:color="auto" w:fill="FFFFFF"/>
              <w:ind w:left="168" w:right="202"/>
              <w:jc w:val="center"/>
              <w:rPr>
                <w:rFonts w:ascii="Arial" w:hAnsi="Arial" w:cs="Arial"/>
                <w:b/>
                <w:bCs/>
                <w:spacing w:val="-1"/>
                <w:sz w:val="18"/>
                <w:szCs w:val="18"/>
              </w:rPr>
            </w:pPr>
            <w:r w:rsidRPr="0043438F">
              <w:rPr>
                <w:rFonts w:ascii="Arial" w:hAnsi="Arial" w:cs="Arial"/>
                <w:sz w:val="18"/>
                <w:szCs w:val="18"/>
              </w:rPr>
              <w:t xml:space="preserve">     0,05 </w:t>
            </w:r>
            <w:r w:rsidRPr="0043438F">
              <w:rPr>
                <w:rFonts w:ascii="Arial" w:hAnsi="Arial" w:cs="Arial"/>
                <w:b/>
                <w:bCs/>
                <w:sz w:val="18"/>
                <w:szCs w:val="18"/>
                <w:vertAlign w:val="superscript"/>
              </w:rPr>
              <w:t>1),2)</w:t>
            </w:r>
          </w:p>
        </w:tc>
      </w:tr>
      <w:tr w:rsidR="00F76CBA" w:rsidRPr="0043438F" w:rsidTr="00932CC5">
        <w:trPr>
          <w:trHeight w:hRule="exact" w:val="280"/>
        </w:trPr>
        <w:tc>
          <w:tcPr>
            <w:tcW w:w="709" w:type="dxa"/>
          </w:tcPr>
          <w:p w:rsidR="00F76CBA" w:rsidRPr="0043438F" w:rsidRDefault="00F76CBA" w:rsidP="007A5D5F">
            <w:pPr>
              <w:shd w:val="clear" w:color="auto" w:fill="FFFFFF"/>
              <w:jc w:val="center"/>
              <w:rPr>
                <w:rFonts w:ascii="Arial" w:hAnsi="Arial" w:cs="Arial"/>
                <w:spacing w:val="-4"/>
                <w:sz w:val="18"/>
                <w:szCs w:val="18"/>
              </w:rPr>
            </w:pPr>
            <w:r w:rsidRPr="0043438F">
              <w:rPr>
                <w:rFonts w:ascii="Arial" w:hAnsi="Arial" w:cs="Arial"/>
                <w:spacing w:val="-4"/>
                <w:sz w:val="18"/>
                <w:szCs w:val="18"/>
              </w:rPr>
              <w:t>3.</w:t>
            </w:r>
          </w:p>
        </w:tc>
        <w:tc>
          <w:tcPr>
            <w:tcW w:w="2552" w:type="dxa"/>
          </w:tcPr>
          <w:p w:rsidR="00F76CBA" w:rsidRPr="0043438F" w:rsidRDefault="00F76CBA" w:rsidP="007A5D5F">
            <w:pPr>
              <w:shd w:val="clear" w:color="auto" w:fill="FFFFFF"/>
              <w:jc w:val="center"/>
              <w:rPr>
                <w:rFonts w:ascii="Arial" w:hAnsi="Arial" w:cs="Arial"/>
                <w:b/>
                <w:bCs/>
                <w:sz w:val="18"/>
                <w:szCs w:val="18"/>
              </w:rPr>
            </w:pPr>
            <w:r w:rsidRPr="0043438F">
              <w:rPr>
                <w:rFonts w:ascii="Arial" w:hAnsi="Arial" w:cs="Arial"/>
                <w:sz w:val="18"/>
                <w:szCs w:val="18"/>
              </w:rPr>
              <w:t>Chrom (Cr)</w:t>
            </w:r>
          </w:p>
        </w:tc>
        <w:tc>
          <w:tcPr>
            <w:tcW w:w="1984" w:type="dxa"/>
          </w:tcPr>
          <w:p w:rsidR="00F76CBA" w:rsidRPr="0043438F" w:rsidRDefault="00F76CBA" w:rsidP="007A5D5F">
            <w:pPr>
              <w:jc w:val="center"/>
              <w:rPr>
                <w:sz w:val="18"/>
                <w:szCs w:val="18"/>
              </w:rPr>
            </w:pPr>
            <w:r w:rsidRPr="0043438F">
              <w:rPr>
                <w:rFonts w:ascii="Arial" w:hAnsi="Arial" w:cs="Arial"/>
                <w:sz w:val="18"/>
                <w:szCs w:val="18"/>
              </w:rPr>
              <w:t>mg/l</w:t>
            </w:r>
          </w:p>
        </w:tc>
        <w:tc>
          <w:tcPr>
            <w:tcW w:w="3969" w:type="dxa"/>
          </w:tcPr>
          <w:p w:rsidR="00F76CBA" w:rsidRPr="0043438F" w:rsidRDefault="00F76CBA" w:rsidP="007A5D5F">
            <w:pPr>
              <w:shd w:val="clear" w:color="auto" w:fill="FFFFFF"/>
              <w:ind w:left="168" w:right="202"/>
              <w:jc w:val="center"/>
              <w:rPr>
                <w:rFonts w:ascii="Arial" w:hAnsi="Arial" w:cs="Arial"/>
                <w:b/>
                <w:bCs/>
                <w:spacing w:val="-1"/>
                <w:sz w:val="18"/>
                <w:szCs w:val="18"/>
              </w:rPr>
            </w:pPr>
            <w:r w:rsidRPr="0043438F">
              <w:rPr>
                <w:rFonts w:ascii="Arial" w:hAnsi="Arial" w:cs="Arial"/>
                <w:sz w:val="18"/>
                <w:szCs w:val="18"/>
              </w:rPr>
              <w:t xml:space="preserve">     0,15 </w:t>
            </w:r>
            <w:r w:rsidRPr="0043438F">
              <w:rPr>
                <w:rFonts w:ascii="Arial" w:hAnsi="Arial" w:cs="Arial"/>
                <w:b/>
                <w:bCs/>
                <w:sz w:val="18"/>
                <w:szCs w:val="18"/>
                <w:vertAlign w:val="superscript"/>
              </w:rPr>
              <w:t>1),2)</w:t>
            </w:r>
          </w:p>
        </w:tc>
      </w:tr>
      <w:tr w:rsidR="00F76CBA" w:rsidRPr="0043438F" w:rsidTr="00932CC5">
        <w:trPr>
          <w:trHeight w:hRule="exact" w:val="280"/>
        </w:trPr>
        <w:tc>
          <w:tcPr>
            <w:tcW w:w="709" w:type="dxa"/>
          </w:tcPr>
          <w:p w:rsidR="00F76CBA" w:rsidRPr="0043438F" w:rsidRDefault="00F76CBA" w:rsidP="007A5D5F">
            <w:pPr>
              <w:shd w:val="clear" w:color="auto" w:fill="FFFFFF"/>
              <w:jc w:val="center"/>
              <w:rPr>
                <w:rFonts w:ascii="Arial" w:hAnsi="Arial" w:cs="Arial"/>
                <w:spacing w:val="-4"/>
                <w:sz w:val="18"/>
                <w:szCs w:val="18"/>
              </w:rPr>
            </w:pPr>
            <w:r w:rsidRPr="0043438F">
              <w:rPr>
                <w:rFonts w:ascii="Arial" w:hAnsi="Arial" w:cs="Arial"/>
                <w:spacing w:val="-4"/>
                <w:sz w:val="18"/>
                <w:szCs w:val="18"/>
              </w:rPr>
              <w:t>4.</w:t>
            </w:r>
          </w:p>
        </w:tc>
        <w:tc>
          <w:tcPr>
            <w:tcW w:w="2552" w:type="dxa"/>
          </w:tcPr>
          <w:p w:rsidR="00F76CBA" w:rsidRPr="0043438F" w:rsidRDefault="00F76CBA" w:rsidP="007A5D5F">
            <w:pPr>
              <w:jc w:val="center"/>
              <w:rPr>
                <w:rFonts w:ascii="Arial" w:hAnsi="Arial" w:cs="Arial"/>
                <w:sz w:val="18"/>
                <w:szCs w:val="18"/>
              </w:rPr>
            </w:pPr>
            <w:r w:rsidRPr="0043438F">
              <w:rPr>
                <w:rFonts w:ascii="Arial" w:hAnsi="Arial" w:cs="Arial"/>
                <w:sz w:val="18"/>
                <w:szCs w:val="18"/>
              </w:rPr>
              <w:t>Miedź (Cu)</w:t>
            </w:r>
          </w:p>
        </w:tc>
        <w:tc>
          <w:tcPr>
            <w:tcW w:w="1984" w:type="dxa"/>
          </w:tcPr>
          <w:p w:rsidR="00F76CBA" w:rsidRPr="0043438F" w:rsidRDefault="00F76CBA" w:rsidP="007A5D5F">
            <w:pPr>
              <w:jc w:val="center"/>
              <w:rPr>
                <w:sz w:val="18"/>
                <w:szCs w:val="18"/>
              </w:rPr>
            </w:pPr>
            <w:r w:rsidRPr="0043438F">
              <w:rPr>
                <w:rFonts w:ascii="Arial" w:hAnsi="Arial" w:cs="Arial"/>
                <w:sz w:val="18"/>
                <w:szCs w:val="18"/>
              </w:rPr>
              <w:t>mg/l</w:t>
            </w:r>
          </w:p>
        </w:tc>
        <w:tc>
          <w:tcPr>
            <w:tcW w:w="3969" w:type="dxa"/>
          </w:tcPr>
          <w:p w:rsidR="00F76CBA" w:rsidRPr="0043438F" w:rsidRDefault="00F76CBA" w:rsidP="007A5D5F">
            <w:pPr>
              <w:shd w:val="clear" w:color="auto" w:fill="FFFFFF"/>
              <w:ind w:left="168" w:right="202"/>
              <w:jc w:val="center"/>
              <w:rPr>
                <w:rFonts w:ascii="Arial" w:hAnsi="Arial" w:cs="Arial"/>
                <w:b/>
                <w:bCs/>
                <w:spacing w:val="-1"/>
                <w:sz w:val="18"/>
                <w:szCs w:val="18"/>
              </w:rPr>
            </w:pPr>
            <w:r w:rsidRPr="0043438F">
              <w:rPr>
                <w:rFonts w:ascii="Arial" w:hAnsi="Arial" w:cs="Arial"/>
                <w:sz w:val="18"/>
                <w:szCs w:val="18"/>
              </w:rPr>
              <w:t xml:space="preserve">     0,5  </w:t>
            </w:r>
            <w:r w:rsidRPr="0043438F">
              <w:rPr>
                <w:rFonts w:ascii="Arial" w:hAnsi="Arial" w:cs="Arial"/>
                <w:b/>
                <w:bCs/>
                <w:sz w:val="18"/>
                <w:szCs w:val="18"/>
                <w:vertAlign w:val="superscript"/>
              </w:rPr>
              <w:t>1),2)</w:t>
            </w:r>
          </w:p>
        </w:tc>
      </w:tr>
      <w:tr w:rsidR="00F76CBA" w:rsidRPr="0043438F" w:rsidTr="00932CC5">
        <w:trPr>
          <w:trHeight w:hRule="exact" w:val="280"/>
        </w:trPr>
        <w:tc>
          <w:tcPr>
            <w:tcW w:w="709" w:type="dxa"/>
          </w:tcPr>
          <w:p w:rsidR="00F76CBA" w:rsidRPr="0043438F" w:rsidRDefault="00F76CBA" w:rsidP="007A5D5F">
            <w:pPr>
              <w:shd w:val="clear" w:color="auto" w:fill="FFFFFF"/>
              <w:jc w:val="center"/>
              <w:rPr>
                <w:rFonts w:ascii="Arial" w:hAnsi="Arial" w:cs="Arial"/>
                <w:spacing w:val="-4"/>
                <w:sz w:val="18"/>
                <w:szCs w:val="18"/>
              </w:rPr>
            </w:pPr>
            <w:r w:rsidRPr="0043438F">
              <w:rPr>
                <w:rFonts w:ascii="Arial" w:hAnsi="Arial" w:cs="Arial"/>
                <w:spacing w:val="-4"/>
                <w:sz w:val="18"/>
                <w:szCs w:val="18"/>
              </w:rPr>
              <w:t>5.</w:t>
            </w:r>
          </w:p>
        </w:tc>
        <w:tc>
          <w:tcPr>
            <w:tcW w:w="2552" w:type="dxa"/>
          </w:tcPr>
          <w:p w:rsidR="00F76CBA" w:rsidRPr="0043438F" w:rsidRDefault="00F76CBA" w:rsidP="007A5D5F">
            <w:pPr>
              <w:shd w:val="clear" w:color="auto" w:fill="FFFFFF"/>
              <w:jc w:val="center"/>
              <w:rPr>
                <w:rFonts w:ascii="Arial" w:hAnsi="Arial" w:cs="Arial"/>
                <w:b/>
                <w:bCs/>
                <w:sz w:val="18"/>
                <w:szCs w:val="18"/>
              </w:rPr>
            </w:pPr>
            <w:r w:rsidRPr="0043438F">
              <w:rPr>
                <w:rFonts w:ascii="Arial" w:hAnsi="Arial" w:cs="Arial"/>
                <w:sz w:val="18"/>
                <w:szCs w:val="18"/>
              </w:rPr>
              <w:t>Ołów (Pb)</w:t>
            </w:r>
          </w:p>
        </w:tc>
        <w:tc>
          <w:tcPr>
            <w:tcW w:w="1984" w:type="dxa"/>
          </w:tcPr>
          <w:p w:rsidR="00F76CBA" w:rsidRPr="0043438F" w:rsidRDefault="00F76CBA" w:rsidP="007A5D5F">
            <w:pPr>
              <w:jc w:val="center"/>
              <w:rPr>
                <w:sz w:val="18"/>
                <w:szCs w:val="18"/>
              </w:rPr>
            </w:pPr>
            <w:r w:rsidRPr="0043438F">
              <w:rPr>
                <w:rFonts w:ascii="Arial" w:hAnsi="Arial" w:cs="Arial"/>
                <w:sz w:val="18"/>
                <w:szCs w:val="18"/>
              </w:rPr>
              <w:t>mg/l</w:t>
            </w:r>
          </w:p>
        </w:tc>
        <w:tc>
          <w:tcPr>
            <w:tcW w:w="3969" w:type="dxa"/>
          </w:tcPr>
          <w:p w:rsidR="00F76CBA" w:rsidRPr="0043438F" w:rsidRDefault="00F76CBA" w:rsidP="007A5D5F">
            <w:pPr>
              <w:shd w:val="clear" w:color="auto" w:fill="FFFFFF"/>
              <w:ind w:left="168" w:right="202"/>
              <w:jc w:val="center"/>
              <w:rPr>
                <w:rFonts w:ascii="Arial" w:hAnsi="Arial" w:cs="Arial"/>
                <w:b/>
                <w:bCs/>
                <w:spacing w:val="-1"/>
                <w:sz w:val="18"/>
                <w:szCs w:val="18"/>
              </w:rPr>
            </w:pPr>
            <w:r w:rsidRPr="0043438F">
              <w:rPr>
                <w:rFonts w:ascii="Arial" w:hAnsi="Arial" w:cs="Arial"/>
                <w:sz w:val="18"/>
                <w:szCs w:val="18"/>
              </w:rPr>
              <w:t xml:space="preserve">     0,1 </w:t>
            </w:r>
            <w:r w:rsidRPr="0043438F">
              <w:rPr>
                <w:rFonts w:ascii="Arial" w:hAnsi="Arial" w:cs="Arial"/>
                <w:b/>
                <w:bCs/>
                <w:sz w:val="18"/>
                <w:szCs w:val="18"/>
                <w:vertAlign w:val="superscript"/>
              </w:rPr>
              <w:t>1),2)</w:t>
            </w:r>
          </w:p>
        </w:tc>
      </w:tr>
      <w:tr w:rsidR="00F76CBA" w:rsidRPr="0043438F" w:rsidTr="00932CC5">
        <w:trPr>
          <w:trHeight w:hRule="exact" w:val="280"/>
        </w:trPr>
        <w:tc>
          <w:tcPr>
            <w:tcW w:w="709" w:type="dxa"/>
          </w:tcPr>
          <w:p w:rsidR="00F76CBA" w:rsidRPr="0043438F" w:rsidRDefault="00F76CBA" w:rsidP="007A5D5F">
            <w:pPr>
              <w:shd w:val="clear" w:color="auto" w:fill="FFFFFF"/>
              <w:jc w:val="center"/>
              <w:rPr>
                <w:rFonts w:ascii="Arial" w:hAnsi="Arial" w:cs="Arial"/>
                <w:spacing w:val="-4"/>
                <w:sz w:val="18"/>
                <w:szCs w:val="18"/>
              </w:rPr>
            </w:pPr>
            <w:r w:rsidRPr="0043438F">
              <w:rPr>
                <w:rFonts w:ascii="Arial" w:hAnsi="Arial" w:cs="Arial"/>
                <w:spacing w:val="-4"/>
                <w:sz w:val="18"/>
                <w:szCs w:val="18"/>
              </w:rPr>
              <w:t>6.</w:t>
            </w:r>
          </w:p>
        </w:tc>
        <w:tc>
          <w:tcPr>
            <w:tcW w:w="2552" w:type="dxa"/>
          </w:tcPr>
          <w:p w:rsidR="00F76CBA" w:rsidRPr="0043438F" w:rsidRDefault="00F76CBA" w:rsidP="007A5D5F">
            <w:pPr>
              <w:jc w:val="center"/>
              <w:rPr>
                <w:rFonts w:ascii="Arial" w:hAnsi="Arial" w:cs="Arial"/>
                <w:sz w:val="18"/>
                <w:szCs w:val="18"/>
              </w:rPr>
            </w:pPr>
            <w:r w:rsidRPr="0043438F">
              <w:rPr>
                <w:rFonts w:ascii="Arial" w:hAnsi="Arial" w:cs="Arial"/>
                <w:sz w:val="18"/>
                <w:szCs w:val="18"/>
              </w:rPr>
              <w:t>Nikiel (Ni)</w:t>
            </w:r>
          </w:p>
        </w:tc>
        <w:tc>
          <w:tcPr>
            <w:tcW w:w="1984" w:type="dxa"/>
          </w:tcPr>
          <w:p w:rsidR="00F76CBA" w:rsidRPr="0043438F" w:rsidRDefault="00F76CBA" w:rsidP="007A5D5F">
            <w:pPr>
              <w:jc w:val="center"/>
              <w:rPr>
                <w:sz w:val="18"/>
                <w:szCs w:val="18"/>
              </w:rPr>
            </w:pPr>
            <w:r w:rsidRPr="0043438F">
              <w:rPr>
                <w:rFonts w:ascii="Arial" w:hAnsi="Arial" w:cs="Arial"/>
                <w:sz w:val="18"/>
                <w:szCs w:val="18"/>
              </w:rPr>
              <w:t>mg/l</w:t>
            </w:r>
          </w:p>
        </w:tc>
        <w:tc>
          <w:tcPr>
            <w:tcW w:w="3969" w:type="dxa"/>
          </w:tcPr>
          <w:p w:rsidR="00F76CBA" w:rsidRPr="0043438F" w:rsidRDefault="00F76CBA" w:rsidP="007A5D5F">
            <w:pPr>
              <w:shd w:val="clear" w:color="auto" w:fill="FFFFFF"/>
              <w:ind w:left="168" w:right="202"/>
              <w:jc w:val="center"/>
              <w:rPr>
                <w:rFonts w:ascii="Arial" w:hAnsi="Arial" w:cs="Arial"/>
                <w:b/>
                <w:bCs/>
                <w:spacing w:val="-1"/>
                <w:sz w:val="18"/>
                <w:szCs w:val="18"/>
              </w:rPr>
            </w:pPr>
            <w:r w:rsidRPr="0043438F">
              <w:rPr>
                <w:rFonts w:ascii="Arial" w:hAnsi="Arial" w:cs="Arial"/>
                <w:sz w:val="18"/>
                <w:szCs w:val="18"/>
              </w:rPr>
              <w:t xml:space="preserve">     0,5 </w:t>
            </w:r>
            <w:r w:rsidRPr="0043438F">
              <w:rPr>
                <w:rFonts w:ascii="Arial" w:hAnsi="Arial" w:cs="Arial"/>
                <w:b/>
                <w:bCs/>
                <w:sz w:val="18"/>
                <w:szCs w:val="18"/>
                <w:vertAlign w:val="superscript"/>
              </w:rPr>
              <w:t>1),2)</w:t>
            </w:r>
          </w:p>
        </w:tc>
      </w:tr>
      <w:tr w:rsidR="00F76CBA" w:rsidRPr="0043438F" w:rsidTr="00932CC5">
        <w:trPr>
          <w:trHeight w:hRule="exact" w:val="280"/>
        </w:trPr>
        <w:tc>
          <w:tcPr>
            <w:tcW w:w="709" w:type="dxa"/>
          </w:tcPr>
          <w:p w:rsidR="00F76CBA" w:rsidRPr="0043438F" w:rsidRDefault="00F76CBA" w:rsidP="007A5D5F">
            <w:pPr>
              <w:shd w:val="clear" w:color="auto" w:fill="FFFFFF"/>
              <w:jc w:val="center"/>
              <w:rPr>
                <w:rFonts w:ascii="Arial" w:hAnsi="Arial" w:cs="Arial"/>
                <w:spacing w:val="-4"/>
                <w:sz w:val="18"/>
                <w:szCs w:val="18"/>
              </w:rPr>
            </w:pPr>
            <w:r w:rsidRPr="0043438F">
              <w:rPr>
                <w:rFonts w:ascii="Arial" w:hAnsi="Arial" w:cs="Arial"/>
                <w:spacing w:val="-4"/>
                <w:sz w:val="18"/>
                <w:szCs w:val="18"/>
              </w:rPr>
              <w:t>7.</w:t>
            </w:r>
          </w:p>
        </w:tc>
        <w:tc>
          <w:tcPr>
            <w:tcW w:w="2552" w:type="dxa"/>
          </w:tcPr>
          <w:p w:rsidR="00F76CBA" w:rsidRPr="0043438F" w:rsidRDefault="00F76CBA" w:rsidP="007A5D5F">
            <w:pPr>
              <w:shd w:val="clear" w:color="auto" w:fill="FFFFFF"/>
              <w:jc w:val="center"/>
              <w:rPr>
                <w:rFonts w:ascii="Arial" w:hAnsi="Arial" w:cs="Arial"/>
                <w:b/>
                <w:bCs/>
                <w:sz w:val="18"/>
                <w:szCs w:val="18"/>
              </w:rPr>
            </w:pPr>
            <w:r w:rsidRPr="0043438F">
              <w:rPr>
                <w:rFonts w:ascii="Arial" w:hAnsi="Arial" w:cs="Arial"/>
                <w:sz w:val="18"/>
                <w:szCs w:val="18"/>
              </w:rPr>
              <w:t>Rtęć (Hg)</w:t>
            </w:r>
          </w:p>
        </w:tc>
        <w:tc>
          <w:tcPr>
            <w:tcW w:w="1984" w:type="dxa"/>
          </w:tcPr>
          <w:p w:rsidR="00F76CBA" w:rsidRPr="0043438F" w:rsidRDefault="00F76CBA" w:rsidP="007A5D5F">
            <w:pPr>
              <w:jc w:val="center"/>
              <w:rPr>
                <w:sz w:val="18"/>
                <w:szCs w:val="18"/>
              </w:rPr>
            </w:pPr>
            <w:proofErr w:type="spellStart"/>
            <w:r w:rsidRPr="0043438F">
              <w:rPr>
                <w:rFonts w:ascii="Arial" w:hAnsi="Arial" w:cs="Arial"/>
                <w:sz w:val="18"/>
                <w:szCs w:val="18"/>
              </w:rPr>
              <w:t>μg</w:t>
            </w:r>
            <w:proofErr w:type="spellEnd"/>
            <w:r w:rsidRPr="0043438F">
              <w:rPr>
                <w:rFonts w:ascii="Arial" w:hAnsi="Arial" w:cs="Arial"/>
                <w:sz w:val="18"/>
                <w:szCs w:val="18"/>
              </w:rPr>
              <w:t xml:space="preserve">/l </w:t>
            </w:r>
          </w:p>
        </w:tc>
        <w:tc>
          <w:tcPr>
            <w:tcW w:w="3969" w:type="dxa"/>
          </w:tcPr>
          <w:p w:rsidR="00F76CBA" w:rsidRPr="0043438F" w:rsidRDefault="00F76CBA" w:rsidP="007A5D5F">
            <w:pPr>
              <w:shd w:val="clear" w:color="auto" w:fill="FFFFFF"/>
              <w:ind w:left="168" w:right="202"/>
              <w:jc w:val="center"/>
              <w:rPr>
                <w:rFonts w:ascii="Arial" w:hAnsi="Arial" w:cs="Arial"/>
                <w:b/>
                <w:bCs/>
                <w:spacing w:val="-1"/>
                <w:sz w:val="18"/>
                <w:szCs w:val="18"/>
              </w:rPr>
            </w:pPr>
            <w:r w:rsidRPr="0043438F">
              <w:rPr>
                <w:rFonts w:ascii="Arial" w:hAnsi="Arial" w:cs="Arial"/>
                <w:sz w:val="18"/>
                <w:szCs w:val="18"/>
              </w:rPr>
              <w:t xml:space="preserve">      </w:t>
            </w:r>
            <w:r w:rsidR="005F5472">
              <w:rPr>
                <w:rFonts w:ascii="Arial" w:hAnsi="Arial" w:cs="Arial"/>
                <w:sz w:val="18"/>
                <w:szCs w:val="18"/>
              </w:rPr>
              <w:t>2,0</w:t>
            </w:r>
            <w:r w:rsidRPr="0043438F">
              <w:rPr>
                <w:rFonts w:ascii="Arial" w:hAnsi="Arial" w:cs="Arial"/>
                <w:sz w:val="18"/>
                <w:szCs w:val="18"/>
              </w:rPr>
              <w:t xml:space="preserve"> </w:t>
            </w:r>
            <w:r w:rsidRPr="0043438F">
              <w:rPr>
                <w:rFonts w:ascii="Arial" w:hAnsi="Arial" w:cs="Arial"/>
                <w:b/>
                <w:bCs/>
                <w:sz w:val="18"/>
                <w:szCs w:val="18"/>
                <w:vertAlign w:val="superscript"/>
              </w:rPr>
              <w:t>1),2)</w:t>
            </w:r>
          </w:p>
        </w:tc>
      </w:tr>
      <w:tr w:rsidR="00F76CBA" w:rsidRPr="0043438F" w:rsidTr="00932CC5">
        <w:trPr>
          <w:trHeight w:hRule="exact" w:val="280"/>
        </w:trPr>
        <w:tc>
          <w:tcPr>
            <w:tcW w:w="709" w:type="dxa"/>
          </w:tcPr>
          <w:p w:rsidR="00F76CBA" w:rsidRPr="0043438F" w:rsidRDefault="00F76CBA" w:rsidP="007A5D5F">
            <w:pPr>
              <w:shd w:val="clear" w:color="auto" w:fill="FFFFFF"/>
              <w:jc w:val="center"/>
              <w:rPr>
                <w:rFonts w:ascii="Arial" w:hAnsi="Arial" w:cs="Arial"/>
                <w:spacing w:val="-4"/>
                <w:sz w:val="18"/>
                <w:szCs w:val="18"/>
              </w:rPr>
            </w:pPr>
            <w:r w:rsidRPr="0043438F">
              <w:rPr>
                <w:rFonts w:ascii="Arial" w:hAnsi="Arial" w:cs="Arial"/>
                <w:spacing w:val="-4"/>
                <w:sz w:val="18"/>
                <w:szCs w:val="18"/>
              </w:rPr>
              <w:t>8.</w:t>
            </w:r>
          </w:p>
        </w:tc>
        <w:tc>
          <w:tcPr>
            <w:tcW w:w="2552" w:type="dxa"/>
          </w:tcPr>
          <w:p w:rsidR="00F76CBA" w:rsidRPr="0043438F" w:rsidRDefault="00F76CBA" w:rsidP="007A5D5F">
            <w:pPr>
              <w:shd w:val="clear" w:color="auto" w:fill="FFFFFF"/>
              <w:jc w:val="center"/>
              <w:rPr>
                <w:rFonts w:ascii="Arial" w:hAnsi="Arial" w:cs="Arial"/>
                <w:sz w:val="18"/>
                <w:szCs w:val="18"/>
              </w:rPr>
            </w:pPr>
            <w:r w:rsidRPr="0043438F">
              <w:rPr>
                <w:rFonts w:ascii="Arial" w:hAnsi="Arial" w:cs="Arial"/>
                <w:sz w:val="18"/>
                <w:szCs w:val="18"/>
              </w:rPr>
              <w:t>Cynk (Zn)</w:t>
            </w:r>
          </w:p>
        </w:tc>
        <w:tc>
          <w:tcPr>
            <w:tcW w:w="1984" w:type="dxa"/>
          </w:tcPr>
          <w:p w:rsidR="00F76CBA" w:rsidRPr="0043438F" w:rsidRDefault="00F76CBA" w:rsidP="007A5D5F">
            <w:pPr>
              <w:jc w:val="center"/>
              <w:rPr>
                <w:rFonts w:ascii="Arial" w:hAnsi="Arial" w:cs="Arial"/>
                <w:sz w:val="18"/>
                <w:szCs w:val="18"/>
              </w:rPr>
            </w:pPr>
            <w:r w:rsidRPr="0043438F">
              <w:rPr>
                <w:rFonts w:ascii="Arial" w:hAnsi="Arial" w:cs="Arial"/>
                <w:sz w:val="18"/>
                <w:szCs w:val="18"/>
              </w:rPr>
              <w:t>mg/l</w:t>
            </w:r>
          </w:p>
        </w:tc>
        <w:tc>
          <w:tcPr>
            <w:tcW w:w="3969" w:type="dxa"/>
          </w:tcPr>
          <w:p w:rsidR="00F76CBA" w:rsidRPr="0043438F" w:rsidRDefault="00F76CBA" w:rsidP="007A5D5F">
            <w:pPr>
              <w:shd w:val="clear" w:color="auto" w:fill="FFFFFF"/>
              <w:ind w:left="168" w:right="202"/>
              <w:jc w:val="center"/>
              <w:rPr>
                <w:rFonts w:ascii="Arial" w:hAnsi="Arial" w:cs="Arial"/>
                <w:b/>
                <w:bCs/>
                <w:spacing w:val="-1"/>
                <w:sz w:val="18"/>
                <w:szCs w:val="18"/>
              </w:rPr>
            </w:pPr>
            <w:r w:rsidRPr="0043438F">
              <w:rPr>
                <w:rFonts w:ascii="Arial" w:hAnsi="Arial" w:cs="Arial"/>
                <w:sz w:val="18"/>
                <w:szCs w:val="18"/>
              </w:rPr>
              <w:t xml:space="preserve">       1  </w:t>
            </w:r>
            <w:r w:rsidRPr="0043438F">
              <w:rPr>
                <w:rFonts w:ascii="Arial" w:hAnsi="Arial" w:cs="Arial"/>
                <w:b/>
                <w:bCs/>
                <w:sz w:val="18"/>
                <w:szCs w:val="18"/>
                <w:vertAlign w:val="superscript"/>
              </w:rPr>
              <w:t>1),2)</w:t>
            </w:r>
          </w:p>
        </w:tc>
      </w:tr>
      <w:bookmarkEnd w:id="26"/>
      <w:tr w:rsidR="00A8611B" w:rsidRPr="0043438F" w:rsidTr="00324FCE">
        <w:trPr>
          <w:trHeight w:hRule="exact" w:val="630"/>
        </w:trPr>
        <w:tc>
          <w:tcPr>
            <w:tcW w:w="709" w:type="dxa"/>
          </w:tcPr>
          <w:p w:rsidR="00A8611B" w:rsidRPr="0043438F" w:rsidRDefault="00A8611B" w:rsidP="007A5D5F">
            <w:pPr>
              <w:shd w:val="clear" w:color="auto" w:fill="FFFFFF"/>
              <w:jc w:val="center"/>
              <w:rPr>
                <w:rFonts w:ascii="Arial" w:hAnsi="Arial" w:cs="Arial"/>
                <w:spacing w:val="-4"/>
                <w:sz w:val="18"/>
                <w:szCs w:val="18"/>
              </w:rPr>
            </w:pPr>
            <w:r>
              <w:rPr>
                <w:rFonts w:ascii="Arial" w:hAnsi="Arial" w:cs="Arial"/>
                <w:spacing w:val="-4"/>
                <w:sz w:val="18"/>
                <w:szCs w:val="18"/>
              </w:rPr>
              <w:t>9.</w:t>
            </w:r>
          </w:p>
        </w:tc>
        <w:tc>
          <w:tcPr>
            <w:tcW w:w="2552" w:type="dxa"/>
          </w:tcPr>
          <w:p w:rsidR="00A8611B" w:rsidRPr="0043438F" w:rsidRDefault="007A5D5F" w:rsidP="007A5D5F">
            <w:pPr>
              <w:shd w:val="clear" w:color="auto" w:fill="FFFFFF"/>
              <w:jc w:val="center"/>
              <w:rPr>
                <w:rFonts w:ascii="Arial" w:hAnsi="Arial" w:cs="Arial"/>
                <w:sz w:val="18"/>
                <w:szCs w:val="18"/>
              </w:rPr>
            </w:pPr>
            <w:r w:rsidRPr="00F76CBA">
              <w:rPr>
                <w:rFonts w:ascii="Arial" w:hAnsi="Arial" w:cs="Arial"/>
                <w:sz w:val="18"/>
                <w:szCs w:val="18"/>
              </w:rPr>
              <w:t xml:space="preserve">  Węglowodory ropopochodne</w:t>
            </w:r>
          </w:p>
        </w:tc>
        <w:tc>
          <w:tcPr>
            <w:tcW w:w="1984" w:type="dxa"/>
          </w:tcPr>
          <w:p w:rsidR="00A8611B" w:rsidRPr="0043438F" w:rsidRDefault="00A8611B" w:rsidP="007A5D5F">
            <w:pPr>
              <w:jc w:val="center"/>
              <w:rPr>
                <w:rFonts w:ascii="Arial" w:hAnsi="Arial" w:cs="Arial"/>
                <w:sz w:val="18"/>
                <w:szCs w:val="18"/>
              </w:rPr>
            </w:pPr>
            <w:r>
              <w:rPr>
                <w:rFonts w:ascii="Arial" w:hAnsi="Arial" w:cs="Arial"/>
                <w:sz w:val="18"/>
                <w:szCs w:val="18"/>
              </w:rPr>
              <w:t>mg/l</w:t>
            </w:r>
          </w:p>
        </w:tc>
        <w:tc>
          <w:tcPr>
            <w:tcW w:w="3969" w:type="dxa"/>
          </w:tcPr>
          <w:p w:rsidR="00A8611B" w:rsidRPr="00A8611B" w:rsidRDefault="00A8611B" w:rsidP="007A5D5F">
            <w:pPr>
              <w:shd w:val="clear" w:color="auto" w:fill="FFFFFF"/>
              <w:ind w:left="813" w:right="202"/>
              <w:rPr>
                <w:rFonts w:ascii="Arial" w:hAnsi="Arial" w:cs="Arial"/>
                <w:b/>
                <w:sz w:val="18"/>
                <w:szCs w:val="18"/>
                <w:vertAlign w:val="superscript"/>
              </w:rPr>
            </w:pPr>
            <w:r w:rsidRPr="00A8611B">
              <w:rPr>
                <w:rFonts w:ascii="Arial" w:hAnsi="Arial" w:cs="Arial"/>
                <w:sz w:val="18"/>
                <w:szCs w:val="18"/>
              </w:rPr>
              <w:t xml:space="preserve">                    </w:t>
            </w:r>
            <w:r w:rsidR="007A5D5F">
              <w:rPr>
                <w:rFonts w:ascii="Arial" w:hAnsi="Arial" w:cs="Arial"/>
                <w:sz w:val="18"/>
                <w:szCs w:val="18"/>
              </w:rPr>
              <w:t xml:space="preserve">   </w:t>
            </w:r>
            <w:r w:rsidRPr="00A8611B">
              <w:rPr>
                <w:rFonts w:ascii="Arial" w:hAnsi="Arial" w:cs="Arial"/>
                <w:sz w:val="18"/>
                <w:szCs w:val="18"/>
              </w:rPr>
              <w:t>1</w:t>
            </w:r>
            <w:r w:rsidR="007A5D5F">
              <w:rPr>
                <w:rFonts w:ascii="Arial" w:hAnsi="Arial" w:cs="Arial"/>
                <w:sz w:val="18"/>
                <w:szCs w:val="18"/>
              </w:rPr>
              <w:t>5</w:t>
            </w:r>
            <w:r>
              <w:rPr>
                <w:rFonts w:ascii="Arial" w:hAnsi="Arial" w:cs="Arial"/>
                <w:b/>
                <w:sz w:val="18"/>
                <w:szCs w:val="18"/>
                <w:vertAlign w:val="superscript"/>
              </w:rPr>
              <w:t xml:space="preserve">     </w:t>
            </w:r>
          </w:p>
        </w:tc>
      </w:tr>
    </w:tbl>
    <w:p w:rsidR="00F76CBA" w:rsidRPr="00D35CD6" w:rsidRDefault="00F76CBA" w:rsidP="007A5D5F">
      <w:pPr>
        <w:pStyle w:val="Tekstpodstawowy"/>
        <w:rPr>
          <w:rFonts w:ascii="Arial" w:hAnsi="Arial" w:cs="Arial"/>
          <w:b/>
          <w:sz w:val="14"/>
          <w:szCs w:val="14"/>
        </w:rPr>
      </w:pPr>
    </w:p>
    <w:p w:rsidR="00F76CBA" w:rsidRPr="00F51A4E" w:rsidRDefault="00F76CBA" w:rsidP="004822B8">
      <w:pPr>
        <w:numPr>
          <w:ilvl w:val="0"/>
          <w:numId w:val="21"/>
        </w:numPr>
        <w:tabs>
          <w:tab w:val="left" w:pos="284"/>
        </w:tabs>
        <w:spacing w:line="276" w:lineRule="auto"/>
        <w:ind w:left="142" w:firstLine="0"/>
        <w:jc w:val="both"/>
        <w:rPr>
          <w:rFonts w:ascii="Arial" w:hAnsi="Arial" w:cs="Arial"/>
          <w:i/>
          <w:iCs/>
          <w:sz w:val="16"/>
          <w:szCs w:val="16"/>
        </w:rPr>
      </w:pPr>
      <w:r w:rsidRPr="00F51A4E">
        <w:rPr>
          <w:rFonts w:ascii="Arial" w:hAnsi="Arial" w:cs="Arial"/>
          <w:i/>
          <w:iCs/>
          <w:sz w:val="16"/>
          <w:szCs w:val="16"/>
        </w:rPr>
        <w:t>Poziomy emisji powiązane z najlepszymi dostępnymi technikami (BAT-</w:t>
      </w:r>
      <w:proofErr w:type="spellStart"/>
      <w:r w:rsidRPr="00F51A4E">
        <w:rPr>
          <w:rFonts w:ascii="Arial" w:hAnsi="Arial" w:cs="Arial"/>
          <w:i/>
          <w:iCs/>
          <w:sz w:val="16"/>
          <w:szCs w:val="16"/>
        </w:rPr>
        <w:t>AELs</w:t>
      </w:r>
      <w:proofErr w:type="spellEnd"/>
      <w:r w:rsidRPr="00F51A4E">
        <w:rPr>
          <w:rFonts w:ascii="Arial" w:hAnsi="Arial" w:cs="Arial"/>
          <w:i/>
          <w:iCs/>
          <w:sz w:val="16"/>
          <w:szCs w:val="16"/>
        </w:rPr>
        <w:t>) w odniesieniu do zrzutów pośrednich do</w:t>
      </w:r>
      <w:r>
        <w:rPr>
          <w:rFonts w:ascii="Arial" w:hAnsi="Arial" w:cs="Arial"/>
          <w:i/>
          <w:iCs/>
          <w:sz w:val="16"/>
          <w:szCs w:val="16"/>
        </w:rPr>
        <w:t xml:space="preserve"> </w:t>
      </w:r>
      <w:r w:rsidRPr="00F51A4E">
        <w:rPr>
          <w:rFonts w:ascii="Arial" w:hAnsi="Arial" w:cs="Arial"/>
          <w:i/>
          <w:iCs/>
          <w:sz w:val="16"/>
          <w:szCs w:val="16"/>
        </w:rPr>
        <w:t>odbiornika wodnego (BAT 20, Tabela 6.2).</w:t>
      </w:r>
    </w:p>
    <w:p w:rsidR="00F76CBA" w:rsidRPr="00C90EA4" w:rsidRDefault="00F76CBA" w:rsidP="004822B8">
      <w:pPr>
        <w:spacing w:line="276" w:lineRule="auto"/>
        <w:ind w:left="142"/>
        <w:jc w:val="both"/>
        <w:rPr>
          <w:rFonts w:ascii="Arial" w:hAnsi="Arial" w:cs="Arial"/>
          <w:i/>
          <w:iCs/>
          <w:sz w:val="8"/>
          <w:szCs w:val="8"/>
        </w:rPr>
      </w:pPr>
    </w:p>
    <w:p w:rsidR="00F76CBA" w:rsidRDefault="00F76CBA" w:rsidP="004822B8">
      <w:pPr>
        <w:tabs>
          <w:tab w:val="num" w:pos="180"/>
        </w:tabs>
        <w:spacing w:line="276" w:lineRule="auto"/>
        <w:ind w:left="142" w:right="-1"/>
        <w:jc w:val="both"/>
        <w:rPr>
          <w:rFonts w:ascii="Arial" w:hAnsi="Arial" w:cs="Arial"/>
          <w:bCs/>
          <w:i/>
          <w:iCs/>
          <w:sz w:val="16"/>
          <w:szCs w:val="16"/>
        </w:rPr>
      </w:pPr>
      <w:r w:rsidRPr="00F51A4E">
        <w:rPr>
          <w:rFonts w:ascii="Arial" w:hAnsi="Arial" w:cs="Arial"/>
          <w:b/>
          <w:i/>
          <w:iCs/>
          <w:sz w:val="16"/>
          <w:szCs w:val="16"/>
          <w:vertAlign w:val="superscript"/>
        </w:rPr>
        <w:t>2)</w:t>
      </w:r>
      <w:r w:rsidRPr="00F51A4E">
        <w:rPr>
          <w:rFonts w:ascii="Arial" w:hAnsi="Arial" w:cs="Arial"/>
          <w:bCs/>
          <w:i/>
          <w:iCs/>
          <w:sz w:val="16"/>
          <w:szCs w:val="16"/>
        </w:rPr>
        <w:t xml:space="preserve"> Poziomy emisji powiązane z </w:t>
      </w:r>
      <w:r w:rsidRPr="00F51A4E">
        <w:rPr>
          <w:rFonts w:ascii="Arial" w:hAnsi="Arial" w:cs="Arial"/>
          <w:i/>
          <w:iCs/>
          <w:sz w:val="16"/>
          <w:szCs w:val="16"/>
        </w:rPr>
        <w:t xml:space="preserve">najlepszymi dostępnymi technikami (BAT-AEL) </w:t>
      </w:r>
      <w:r>
        <w:rPr>
          <w:rFonts w:ascii="Arial" w:hAnsi="Arial" w:cs="Arial"/>
          <w:i/>
          <w:iCs/>
          <w:sz w:val="16"/>
          <w:szCs w:val="16"/>
        </w:rPr>
        <w:t xml:space="preserve">dla emisji do wody </w:t>
      </w:r>
      <w:r w:rsidRPr="00F51A4E">
        <w:rPr>
          <w:rFonts w:ascii="Arial" w:hAnsi="Arial" w:cs="Arial"/>
          <w:i/>
          <w:iCs/>
          <w:sz w:val="16"/>
          <w:szCs w:val="16"/>
        </w:rPr>
        <w:t>odnoszą się do stężeń (masa wyemitowan</w:t>
      </w:r>
      <w:r>
        <w:rPr>
          <w:rFonts w:ascii="Arial" w:hAnsi="Arial" w:cs="Arial"/>
          <w:i/>
          <w:iCs/>
          <w:sz w:val="16"/>
          <w:szCs w:val="16"/>
        </w:rPr>
        <w:t>ych</w:t>
      </w:r>
      <w:r w:rsidRPr="00F51A4E">
        <w:rPr>
          <w:rFonts w:ascii="Arial" w:hAnsi="Arial" w:cs="Arial"/>
          <w:i/>
          <w:iCs/>
          <w:sz w:val="16"/>
          <w:szCs w:val="16"/>
        </w:rPr>
        <w:t xml:space="preserve"> substancji </w:t>
      </w:r>
      <w:r>
        <w:rPr>
          <w:rFonts w:ascii="Arial" w:hAnsi="Arial" w:cs="Arial"/>
          <w:i/>
          <w:iCs/>
          <w:sz w:val="16"/>
          <w:szCs w:val="16"/>
        </w:rPr>
        <w:t>na objętość wody</w:t>
      </w:r>
      <w:r w:rsidRPr="00F51A4E">
        <w:rPr>
          <w:rFonts w:ascii="Arial" w:hAnsi="Arial" w:cs="Arial"/>
          <w:i/>
          <w:iCs/>
          <w:sz w:val="16"/>
          <w:szCs w:val="16"/>
        </w:rPr>
        <w:t>) wyrażonych w µg/</w:t>
      </w:r>
      <w:r>
        <w:rPr>
          <w:rFonts w:ascii="Arial" w:hAnsi="Arial" w:cs="Arial"/>
          <w:i/>
          <w:iCs/>
          <w:sz w:val="16"/>
          <w:szCs w:val="16"/>
        </w:rPr>
        <w:t>l</w:t>
      </w:r>
      <w:r w:rsidRPr="00F51A4E">
        <w:rPr>
          <w:rFonts w:ascii="Arial" w:hAnsi="Arial" w:cs="Arial"/>
          <w:i/>
          <w:iCs/>
          <w:sz w:val="16"/>
          <w:szCs w:val="16"/>
        </w:rPr>
        <w:t xml:space="preserve"> lub mg/</w:t>
      </w:r>
      <w:r>
        <w:rPr>
          <w:rFonts w:ascii="Arial" w:hAnsi="Arial" w:cs="Arial"/>
          <w:i/>
          <w:iCs/>
          <w:sz w:val="16"/>
          <w:szCs w:val="16"/>
        </w:rPr>
        <w:t>l</w:t>
      </w:r>
      <w:r w:rsidRPr="00F51A4E">
        <w:rPr>
          <w:rFonts w:ascii="Arial" w:hAnsi="Arial" w:cs="Arial"/>
          <w:i/>
          <w:iCs/>
          <w:sz w:val="16"/>
          <w:szCs w:val="16"/>
        </w:rPr>
        <w:t xml:space="preserve">. </w:t>
      </w:r>
      <w:r w:rsidRPr="00F51A4E">
        <w:rPr>
          <w:rFonts w:ascii="Arial" w:hAnsi="Arial" w:cs="Arial"/>
          <w:bCs/>
          <w:i/>
          <w:iCs/>
          <w:sz w:val="16"/>
          <w:szCs w:val="16"/>
        </w:rPr>
        <w:t>Wartości BAT-</w:t>
      </w:r>
      <w:proofErr w:type="spellStart"/>
      <w:r w:rsidRPr="00F51A4E">
        <w:rPr>
          <w:rFonts w:ascii="Arial" w:hAnsi="Arial" w:cs="Arial"/>
          <w:bCs/>
          <w:i/>
          <w:iCs/>
          <w:sz w:val="16"/>
          <w:szCs w:val="16"/>
        </w:rPr>
        <w:t>AEl</w:t>
      </w:r>
      <w:proofErr w:type="spellEnd"/>
      <w:r w:rsidRPr="00F51A4E">
        <w:rPr>
          <w:rFonts w:ascii="Arial" w:hAnsi="Arial" w:cs="Arial"/>
          <w:bCs/>
          <w:i/>
          <w:iCs/>
          <w:sz w:val="16"/>
          <w:szCs w:val="16"/>
        </w:rPr>
        <w:t xml:space="preserve"> odnoszą się do</w:t>
      </w:r>
      <w:r>
        <w:rPr>
          <w:rFonts w:ascii="Arial" w:hAnsi="Arial" w:cs="Arial"/>
          <w:bCs/>
          <w:i/>
          <w:iCs/>
          <w:sz w:val="16"/>
          <w:szCs w:val="16"/>
        </w:rPr>
        <w:t>:</w:t>
      </w:r>
    </w:p>
    <w:p w:rsidR="00F76CBA" w:rsidRDefault="00F76CBA" w:rsidP="004822B8">
      <w:pPr>
        <w:tabs>
          <w:tab w:val="num" w:pos="180"/>
        </w:tabs>
        <w:spacing w:line="276" w:lineRule="auto"/>
        <w:ind w:left="142" w:right="-1"/>
        <w:jc w:val="both"/>
        <w:rPr>
          <w:rFonts w:ascii="Arial" w:hAnsi="Arial" w:cs="Arial"/>
          <w:bCs/>
          <w:i/>
          <w:iCs/>
          <w:sz w:val="16"/>
          <w:szCs w:val="16"/>
        </w:rPr>
      </w:pPr>
      <w:r>
        <w:rPr>
          <w:rFonts w:ascii="Arial" w:hAnsi="Arial" w:cs="Arial"/>
          <w:bCs/>
          <w:i/>
          <w:iCs/>
          <w:sz w:val="16"/>
          <w:szCs w:val="16"/>
        </w:rPr>
        <w:t xml:space="preserve">- w przypadku </w:t>
      </w:r>
      <w:r w:rsidRPr="00F51A4E">
        <w:rPr>
          <w:rFonts w:ascii="Arial" w:hAnsi="Arial" w:cs="Arial"/>
          <w:bCs/>
          <w:i/>
          <w:iCs/>
          <w:sz w:val="16"/>
          <w:szCs w:val="16"/>
        </w:rPr>
        <w:t xml:space="preserve"> </w:t>
      </w:r>
      <w:r>
        <w:rPr>
          <w:rFonts w:ascii="Arial" w:hAnsi="Arial" w:cs="Arial"/>
          <w:bCs/>
          <w:i/>
          <w:iCs/>
          <w:sz w:val="16"/>
          <w:szCs w:val="16"/>
        </w:rPr>
        <w:t>zrzutu ciągłego – do średnich dobowych, czyli 24- godzinnych próbek zbiorczych pobranych proporcjonalnie do przepływu,</w:t>
      </w:r>
    </w:p>
    <w:p w:rsidR="00F76CBA" w:rsidRDefault="00F76CBA" w:rsidP="004822B8">
      <w:pPr>
        <w:tabs>
          <w:tab w:val="num" w:pos="180"/>
        </w:tabs>
        <w:spacing w:line="276" w:lineRule="auto"/>
        <w:ind w:left="142" w:right="-1"/>
        <w:jc w:val="both"/>
        <w:rPr>
          <w:rFonts w:ascii="Arial" w:hAnsi="Arial" w:cs="Arial"/>
          <w:bCs/>
          <w:i/>
          <w:iCs/>
          <w:sz w:val="16"/>
          <w:szCs w:val="16"/>
        </w:rPr>
      </w:pPr>
      <w:r>
        <w:rPr>
          <w:rFonts w:ascii="Arial" w:hAnsi="Arial" w:cs="Arial"/>
          <w:bCs/>
          <w:i/>
          <w:iCs/>
          <w:sz w:val="16"/>
          <w:szCs w:val="16"/>
        </w:rPr>
        <w:t>- w przypadku zrzutu partiami – wartości średnie w trakcie uwalniania, pobierane jako zbiorcze próbki proporcjonalnie do przepływu lub jako próbka chwilowa pobrana przed zrzutem, pod warunkiem, że ścieki oczyszczone są odpowiednio wymieszane i jednorodne.</w:t>
      </w:r>
    </w:p>
    <w:p w:rsidR="00F76CBA" w:rsidRPr="00D32EF3" w:rsidRDefault="00F76CBA" w:rsidP="004822B8">
      <w:pPr>
        <w:tabs>
          <w:tab w:val="num" w:pos="180"/>
        </w:tabs>
        <w:spacing w:line="276" w:lineRule="auto"/>
        <w:ind w:left="142" w:right="-1"/>
        <w:jc w:val="both"/>
        <w:rPr>
          <w:rFonts w:ascii="Arial" w:hAnsi="Arial" w:cs="Arial"/>
          <w:bCs/>
          <w:i/>
          <w:iCs/>
          <w:sz w:val="16"/>
          <w:szCs w:val="16"/>
        </w:rPr>
      </w:pPr>
      <w:r>
        <w:rPr>
          <w:rFonts w:ascii="Arial" w:hAnsi="Arial" w:cs="Arial"/>
          <w:bCs/>
          <w:i/>
          <w:iCs/>
          <w:sz w:val="16"/>
          <w:szCs w:val="16"/>
        </w:rPr>
        <w:t>Można wykorzystać zbiorcze próbki proporcjonalnie do czasu, pod warunkiem, że wykazano wystarczająco stabilność przepływu.</w:t>
      </w:r>
    </w:p>
    <w:p w:rsidR="00F76CBA" w:rsidRPr="00FA161C" w:rsidRDefault="00F76CBA" w:rsidP="004822B8">
      <w:pPr>
        <w:pStyle w:val="Tekstpodstawowy"/>
        <w:spacing w:line="276" w:lineRule="auto"/>
        <w:ind w:left="142"/>
        <w:rPr>
          <w:rFonts w:ascii="Arial" w:hAnsi="Arial" w:cs="Arial"/>
          <w:bCs/>
          <w:i/>
          <w:iCs/>
          <w:sz w:val="16"/>
          <w:szCs w:val="16"/>
        </w:rPr>
      </w:pPr>
      <w:r w:rsidRPr="00FA161C">
        <w:rPr>
          <w:rFonts w:ascii="Arial" w:hAnsi="Arial" w:cs="Arial"/>
          <w:bCs/>
          <w:i/>
          <w:iCs/>
          <w:sz w:val="16"/>
          <w:szCs w:val="16"/>
        </w:rPr>
        <w:t xml:space="preserve">Wszystkie poziomy </w:t>
      </w:r>
      <w:r>
        <w:rPr>
          <w:rFonts w:ascii="Arial" w:hAnsi="Arial" w:cs="Arial"/>
          <w:bCs/>
          <w:i/>
          <w:iCs/>
          <w:sz w:val="16"/>
          <w:szCs w:val="16"/>
        </w:rPr>
        <w:t xml:space="preserve">emisji powiązane z najlepszymi dostępnymi technikami dla emisji do wody stosuje się w punkcie, </w:t>
      </w:r>
      <w:r>
        <w:rPr>
          <w:rFonts w:ascii="Arial" w:hAnsi="Arial" w:cs="Arial"/>
          <w:bCs/>
          <w:i/>
          <w:iCs/>
          <w:sz w:val="16"/>
          <w:szCs w:val="16"/>
        </w:rPr>
        <w:br/>
        <w:t>w którym emisja opuszcza instalację.</w:t>
      </w:r>
    </w:p>
    <w:p w:rsidR="00B2623C" w:rsidRPr="00760C50" w:rsidRDefault="00B2623C" w:rsidP="004822B8">
      <w:pPr>
        <w:spacing w:line="276" w:lineRule="auto"/>
        <w:jc w:val="both"/>
        <w:rPr>
          <w:rFonts w:ascii="Arial" w:hAnsi="Arial" w:cs="Arial"/>
          <w:b/>
          <w:sz w:val="6"/>
          <w:szCs w:val="2"/>
        </w:rPr>
      </w:pPr>
    </w:p>
    <w:p w:rsidR="00D12390" w:rsidRDefault="00D12390" w:rsidP="004822B8">
      <w:pPr>
        <w:pStyle w:val="Tekstpodstawowy"/>
        <w:spacing w:line="276" w:lineRule="auto"/>
        <w:rPr>
          <w:rStyle w:val="Znak"/>
          <w:rFonts w:cs="Arial"/>
          <w:b/>
        </w:rPr>
      </w:pPr>
    </w:p>
    <w:p w:rsidR="002533DF" w:rsidRDefault="002533DF" w:rsidP="004822B8">
      <w:pPr>
        <w:pStyle w:val="Tekstpodstawowy"/>
        <w:spacing w:line="276" w:lineRule="auto"/>
        <w:rPr>
          <w:rFonts w:ascii="Arial" w:hAnsi="Arial" w:cs="Arial"/>
          <w:bCs/>
          <w:szCs w:val="24"/>
          <w:lang w:val="pl-PL"/>
        </w:rPr>
      </w:pPr>
      <w:r>
        <w:rPr>
          <w:rStyle w:val="Znak"/>
          <w:rFonts w:cs="Arial"/>
          <w:b/>
        </w:rPr>
        <w:t>VII</w:t>
      </w:r>
      <w:r w:rsidRPr="00AF05AE">
        <w:rPr>
          <w:rStyle w:val="Znak"/>
          <w:rFonts w:cs="Arial"/>
          <w:b/>
        </w:rPr>
        <w:t>.4.</w:t>
      </w:r>
      <w:r>
        <w:rPr>
          <w:rStyle w:val="Znak"/>
          <w:rFonts w:cs="Arial"/>
          <w:b/>
        </w:rPr>
        <w:t>3</w:t>
      </w:r>
      <w:r w:rsidRPr="00AF05AE">
        <w:rPr>
          <w:rStyle w:val="Znak"/>
          <w:rFonts w:cs="Arial"/>
          <w:b/>
        </w:rPr>
        <w:t>.</w:t>
      </w:r>
      <w:r>
        <w:rPr>
          <w:rStyle w:val="Znak"/>
          <w:rFonts w:cs="Arial"/>
          <w:b/>
        </w:rPr>
        <w:t xml:space="preserve">3. </w:t>
      </w:r>
      <w:r w:rsidRPr="002533DF">
        <w:rPr>
          <w:rFonts w:ascii="Arial" w:hAnsi="Arial" w:cs="Arial"/>
          <w:bCs/>
          <w:szCs w:val="24"/>
        </w:rPr>
        <w:t>Rodzaj i dopuszczalna ilość substancji zanieczyszczających emitowanych</w:t>
      </w:r>
      <w:r w:rsidRPr="002533DF">
        <w:rPr>
          <w:rFonts w:ascii="Arial" w:hAnsi="Arial" w:cs="Arial"/>
          <w:bCs/>
          <w:szCs w:val="24"/>
        </w:rPr>
        <w:br/>
        <w:t xml:space="preserve">w ściekach przemysłowych odprowadzanych z instalacji </w:t>
      </w:r>
      <w:r w:rsidRPr="002533DF">
        <w:rPr>
          <w:rFonts w:ascii="Arial" w:hAnsi="Arial" w:cs="Arial"/>
        </w:rPr>
        <w:t>od dnia 18 sierpnia 2022r.</w:t>
      </w:r>
      <w:r>
        <w:rPr>
          <w:rFonts w:ascii="Arial" w:hAnsi="Arial" w:cs="Arial"/>
          <w:lang w:val="pl-PL"/>
        </w:rPr>
        <w:t xml:space="preserve"> </w:t>
      </w:r>
      <w:r w:rsidRPr="002533DF">
        <w:rPr>
          <w:rFonts w:ascii="Arial" w:hAnsi="Arial" w:cs="Arial"/>
          <w:bCs/>
          <w:szCs w:val="24"/>
        </w:rPr>
        <w:t>ustalona została zgodnie z wymogami konkluzji B</w:t>
      </w:r>
      <w:r w:rsidR="00BA289E">
        <w:rPr>
          <w:rFonts w:ascii="Arial" w:hAnsi="Arial" w:cs="Arial"/>
          <w:bCs/>
          <w:szCs w:val="24"/>
          <w:lang w:val="pl-PL"/>
        </w:rPr>
        <w:t>AT</w:t>
      </w:r>
      <w:r w:rsidRPr="002533DF">
        <w:rPr>
          <w:rFonts w:ascii="Arial" w:hAnsi="Arial" w:cs="Arial"/>
          <w:bCs/>
          <w:szCs w:val="24"/>
        </w:rPr>
        <w:t xml:space="preserve">, co nie zwalnia zarządzającego instalacją </w:t>
      </w:r>
      <w:r>
        <w:rPr>
          <w:rFonts w:ascii="Arial" w:hAnsi="Arial" w:cs="Arial"/>
          <w:bCs/>
          <w:szCs w:val="24"/>
          <w:lang w:val="pl-PL"/>
        </w:rPr>
        <w:t>Zakłady Usługowe „Południe” Sp. z o.o. w Krakowie, ul. Lubicz 14</w:t>
      </w:r>
      <w:r w:rsidR="005C5B47">
        <w:rPr>
          <w:rFonts w:ascii="Arial" w:hAnsi="Arial" w:cs="Arial"/>
          <w:bCs/>
          <w:szCs w:val="24"/>
          <w:lang w:val="pl-PL"/>
        </w:rPr>
        <w:t xml:space="preserve">, </w:t>
      </w:r>
      <w:r w:rsidR="00324FCE">
        <w:rPr>
          <w:rFonts w:ascii="Arial" w:hAnsi="Arial" w:cs="Arial"/>
          <w:bCs/>
          <w:szCs w:val="24"/>
          <w:lang w:val="pl-PL"/>
        </w:rPr>
        <w:br/>
      </w:r>
      <w:r w:rsidR="005C5B47">
        <w:rPr>
          <w:rFonts w:ascii="Arial" w:hAnsi="Arial" w:cs="Arial"/>
          <w:bCs/>
          <w:szCs w:val="24"/>
          <w:lang w:val="pl-PL"/>
        </w:rPr>
        <w:t>31-504 Kraków</w:t>
      </w:r>
      <w:r w:rsidRPr="002533DF">
        <w:rPr>
          <w:rFonts w:ascii="Arial" w:hAnsi="Arial" w:cs="Arial"/>
          <w:bCs/>
          <w:szCs w:val="24"/>
        </w:rPr>
        <w:t xml:space="preserve"> z obowiązku posiadania i przestrzegania wymogów innych pozwoleń, </w:t>
      </w:r>
      <w:r w:rsidRPr="002533DF">
        <w:rPr>
          <w:rFonts w:ascii="Arial" w:hAnsi="Arial" w:cs="Arial"/>
          <w:bCs/>
          <w:szCs w:val="24"/>
        </w:rPr>
        <w:lastRenderedPageBreak/>
        <w:t>w tym pozwolenia wodnoprawnego udzielonego na wprowadzanie ścieków przemysłowych do systemu kanalizacji</w:t>
      </w:r>
      <w:r w:rsidR="00AE28D9">
        <w:rPr>
          <w:rFonts w:ascii="Arial" w:hAnsi="Arial" w:cs="Arial"/>
          <w:bCs/>
          <w:szCs w:val="24"/>
          <w:lang w:val="pl-PL"/>
        </w:rPr>
        <w:t>.”</w:t>
      </w:r>
      <w:r w:rsidRPr="002533DF">
        <w:rPr>
          <w:rFonts w:ascii="Arial" w:hAnsi="Arial" w:cs="Arial"/>
          <w:bCs/>
          <w:szCs w:val="24"/>
        </w:rPr>
        <w:t xml:space="preserve"> </w:t>
      </w:r>
    </w:p>
    <w:p w:rsidR="00AE28D9" w:rsidRPr="00AE28D9" w:rsidRDefault="00AE28D9" w:rsidP="004822B8">
      <w:pPr>
        <w:pStyle w:val="Tekstpodstawowy"/>
        <w:spacing w:line="276" w:lineRule="auto"/>
        <w:rPr>
          <w:rFonts w:ascii="Arial" w:hAnsi="Arial" w:cs="Arial"/>
          <w:b/>
          <w:lang w:val="pl-PL"/>
        </w:rPr>
      </w:pPr>
    </w:p>
    <w:p w:rsidR="008E1FAC" w:rsidRPr="00324FCE" w:rsidRDefault="008E1FAC" w:rsidP="00324FCE">
      <w:pPr>
        <w:pStyle w:val="Nagwek3"/>
        <w:rPr>
          <w:b/>
          <w:bCs w:val="0"/>
        </w:rPr>
      </w:pPr>
      <w:r w:rsidRPr="00324FCE">
        <w:rPr>
          <w:b/>
          <w:bCs w:val="0"/>
        </w:rPr>
        <w:t>I.3</w:t>
      </w:r>
      <w:r w:rsidR="00C90EA4" w:rsidRPr="00324FCE">
        <w:rPr>
          <w:b/>
          <w:bCs w:val="0"/>
        </w:rPr>
        <w:t>5</w:t>
      </w:r>
      <w:r w:rsidRPr="00324FCE">
        <w:rPr>
          <w:b/>
          <w:bCs w:val="0"/>
        </w:rPr>
        <w:t>.  W punkcie VIII.1.1.1. decyzji, tabela nr 21 otrzymuje nowe brzmienie:</w:t>
      </w:r>
    </w:p>
    <w:p w:rsidR="008E1FAC" w:rsidRPr="00BA289E" w:rsidRDefault="008E1FAC" w:rsidP="008E1FAC">
      <w:pPr>
        <w:pStyle w:val="Default"/>
        <w:jc w:val="both"/>
        <w:rPr>
          <w:rFonts w:ascii="Arial" w:hAnsi="Arial" w:cs="Arial"/>
          <w:b/>
          <w:bCs/>
          <w:color w:val="auto"/>
          <w:sz w:val="22"/>
          <w:szCs w:val="22"/>
        </w:rPr>
      </w:pPr>
    </w:p>
    <w:p w:rsidR="00BB1C66" w:rsidRDefault="00BB1C66" w:rsidP="00BB1C66">
      <w:pPr>
        <w:pStyle w:val="Default"/>
        <w:jc w:val="both"/>
        <w:rPr>
          <w:rFonts w:ascii="Arial" w:hAnsi="Arial" w:cs="Arial"/>
          <w:color w:val="auto"/>
          <w:sz w:val="20"/>
          <w:szCs w:val="20"/>
        </w:rPr>
      </w:pPr>
      <w:r w:rsidRPr="00BB2E93">
        <w:rPr>
          <w:rFonts w:ascii="Arial" w:hAnsi="Arial" w:cs="Arial"/>
          <w:color w:val="auto"/>
          <w:sz w:val="20"/>
          <w:szCs w:val="20"/>
        </w:rPr>
        <w:t xml:space="preserve">Tabela nr </w:t>
      </w:r>
      <w:r>
        <w:rPr>
          <w:rFonts w:ascii="Arial" w:hAnsi="Arial" w:cs="Arial"/>
          <w:color w:val="auto"/>
          <w:sz w:val="20"/>
          <w:szCs w:val="20"/>
        </w:rPr>
        <w:t>21</w:t>
      </w:r>
    </w:p>
    <w:p w:rsidR="00BB1C66" w:rsidRPr="00C50029" w:rsidRDefault="00BB1C66" w:rsidP="00BB1C66">
      <w:pPr>
        <w:pStyle w:val="Default"/>
        <w:jc w:val="both"/>
        <w:rPr>
          <w:rFonts w:ascii="Arial" w:hAnsi="Arial" w:cs="Arial"/>
          <w:color w:val="auto"/>
          <w:sz w:val="8"/>
          <w:szCs w:val="20"/>
        </w:rPr>
      </w:pPr>
    </w:p>
    <w:tbl>
      <w:tblPr>
        <w:tblStyle w:val="Tabela-Siatka"/>
        <w:tblW w:w="9234" w:type="dxa"/>
        <w:tblLayout w:type="fixed"/>
        <w:tblLook w:val="00A0" w:firstRow="1" w:lastRow="0" w:firstColumn="1" w:lastColumn="0" w:noHBand="0" w:noVBand="0"/>
        <w:tblDescription w:val="Sposób gospodarowania odpadami"/>
      </w:tblPr>
      <w:tblGrid>
        <w:gridCol w:w="675"/>
        <w:gridCol w:w="1418"/>
        <w:gridCol w:w="3544"/>
        <w:gridCol w:w="3597"/>
      </w:tblGrid>
      <w:tr w:rsidR="00BB1C66" w:rsidRPr="0063590C" w:rsidTr="00932CC5">
        <w:tc>
          <w:tcPr>
            <w:tcW w:w="675" w:type="dxa"/>
          </w:tcPr>
          <w:p w:rsidR="00BB1C66" w:rsidRPr="00BB1C66" w:rsidRDefault="00BB1C66" w:rsidP="00C90EA4">
            <w:pPr>
              <w:tabs>
                <w:tab w:val="left" w:pos="142"/>
              </w:tabs>
              <w:jc w:val="center"/>
              <w:rPr>
                <w:rFonts w:ascii="Arial" w:hAnsi="Arial" w:cs="Arial"/>
                <w:b/>
                <w:bCs/>
                <w:sz w:val="18"/>
                <w:szCs w:val="18"/>
              </w:rPr>
            </w:pPr>
            <w:r w:rsidRPr="00BB1C66">
              <w:rPr>
                <w:rFonts w:ascii="Arial" w:hAnsi="Arial" w:cs="Arial"/>
                <w:b/>
                <w:bCs/>
                <w:sz w:val="18"/>
                <w:szCs w:val="18"/>
              </w:rPr>
              <w:t>Lp.</w:t>
            </w:r>
          </w:p>
        </w:tc>
        <w:tc>
          <w:tcPr>
            <w:tcW w:w="1418" w:type="dxa"/>
          </w:tcPr>
          <w:p w:rsidR="00BB1C66" w:rsidRPr="00BB1C66" w:rsidRDefault="00BB1C66" w:rsidP="00C90EA4">
            <w:pPr>
              <w:jc w:val="center"/>
              <w:rPr>
                <w:rFonts w:ascii="Arial" w:hAnsi="Arial" w:cs="Arial"/>
                <w:b/>
                <w:bCs/>
                <w:sz w:val="18"/>
                <w:szCs w:val="18"/>
              </w:rPr>
            </w:pPr>
            <w:r w:rsidRPr="00BB1C66">
              <w:rPr>
                <w:rFonts w:ascii="Arial" w:hAnsi="Arial" w:cs="Arial"/>
                <w:b/>
                <w:bCs/>
                <w:sz w:val="18"/>
                <w:szCs w:val="18"/>
              </w:rPr>
              <w:t>Kod</w:t>
            </w:r>
          </w:p>
          <w:p w:rsidR="00BB1C66" w:rsidRPr="00BB1C66" w:rsidRDefault="00BB1C66" w:rsidP="00C90EA4">
            <w:pPr>
              <w:jc w:val="center"/>
              <w:rPr>
                <w:rFonts w:ascii="Arial" w:hAnsi="Arial" w:cs="Arial"/>
                <w:b/>
                <w:bCs/>
                <w:sz w:val="18"/>
                <w:szCs w:val="18"/>
              </w:rPr>
            </w:pPr>
            <w:r w:rsidRPr="00BB1C66">
              <w:rPr>
                <w:rFonts w:ascii="Arial" w:hAnsi="Arial" w:cs="Arial"/>
                <w:b/>
                <w:bCs/>
                <w:sz w:val="18"/>
                <w:szCs w:val="18"/>
              </w:rPr>
              <w:t>odpadu</w:t>
            </w:r>
          </w:p>
        </w:tc>
        <w:tc>
          <w:tcPr>
            <w:tcW w:w="3544" w:type="dxa"/>
          </w:tcPr>
          <w:p w:rsidR="00BB1C66" w:rsidRPr="00BB1C66" w:rsidRDefault="00BB1C66" w:rsidP="00C90EA4">
            <w:pPr>
              <w:pStyle w:val="Nagwek7"/>
              <w:spacing w:line="240" w:lineRule="auto"/>
              <w:jc w:val="center"/>
              <w:rPr>
                <w:b/>
                <w:sz w:val="18"/>
                <w:szCs w:val="18"/>
              </w:rPr>
            </w:pPr>
          </w:p>
          <w:p w:rsidR="00BB1C66" w:rsidRPr="00BB1C66" w:rsidRDefault="00BB1C66" w:rsidP="00C90EA4">
            <w:pPr>
              <w:pStyle w:val="Nagwek7"/>
              <w:spacing w:line="240" w:lineRule="auto"/>
              <w:jc w:val="center"/>
              <w:rPr>
                <w:b/>
                <w:sz w:val="18"/>
                <w:szCs w:val="18"/>
              </w:rPr>
            </w:pPr>
            <w:r w:rsidRPr="00BB1C66">
              <w:rPr>
                <w:b/>
                <w:sz w:val="18"/>
                <w:szCs w:val="18"/>
              </w:rPr>
              <w:t>Rodzaj odpadu</w:t>
            </w:r>
          </w:p>
          <w:p w:rsidR="00BB1C66" w:rsidRPr="00BB1C66" w:rsidRDefault="00BB1C66" w:rsidP="00C90EA4">
            <w:pPr>
              <w:pStyle w:val="Nagwek7"/>
              <w:spacing w:line="240" w:lineRule="auto"/>
              <w:jc w:val="center"/>
              <w:rPr>
                <w:b/>
                <w:sz w:val="18"/>
                <w:szCs w:val="18"/>
              </w:rPr>
            </w:pPr>
          </w:p>
        </w:tc>
        <w:tc>
          <w:tcPr>
            <w:tcW w:w="3597" w:type="dxa"/>
          </w:tcPr>
          <w:p w:rsidR="00BB1C66" w:rsidRPr="00BB1C66" w:rsidRDefault="00BB1C66" w:rsidP="00C90EA4">
            <w:pPr>
              <w:jc w:val="center"/>
              <w:rPr>
                <w:rFonts w:ascii="Arial" w:hAnsi="Arial" w:cs="Arial"/>
                <w:b/>
                <w:bCs/>
                <w:sz w:val="18"/>
                <w:szCs w:val="18"/>
              </w:rPr>
            </w:pPr>
            <w:r w:rsidRPr="00BB1C66">
              <w:rPr>
                <w:rFonts w:ascii="Arial" w:hAnsi="Arial" w:cs="Arial"/>
                <w:b/>
                <w:bCs/>
                <w:sz w:val="18"/>
                <w:szCs w:val="18"/>
              </w:rPr>
              <w:t>Sposób gospodarowania odpadami</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15 01 01</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Opakowania z papieru i tektury</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15 01 02</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Opakowania z tworzyw sztucznych</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15 01 04</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Opakowania z metali</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15 01 05</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Opakowania wielomateriałowe</w:t>
            </w:r>
          </w:p>
        </w:tc>
        <w:tc>
          <w:tcPr>
            <w:tcW w:w="3597"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15 01 07</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Opakowania ze szkła</w:t>
            </w:r>
          </w:p>
        </w:tc>
        <w:tc>
          <w:tcPr>
            <w:tcW w:w="3597" w:type="dxa"/>
          </w:tcPr>
          <w:p w:rsidR="00BB1C66" w:rsidRPr="00E155FE" w:rsidRDefault="00BB1C66" w:rsidP="00E155FE">
            <w:pPr>
              <w:jc w:val="center"/>
              <w:rPr>
                <w:rFonts w:ascii="Arial" w:hAnsi="Arial" w:cs="Arial"/>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ind w:hanging="1"/>
              <w:jc w:val="center"/>
              <w:rPr>
                <w:rFonts w:ascii="Arial" w:hAnsi="Arial" w:cs="Arial"/>
                <w:b/>
                <w:sz w:val="18"/>
                <w:szCs w:val="18"/>
              </w:rPr>
            </w:pPr>
            <w:r w:rsidRPr="00BB1C66">
              <w:rPr>
                <w:rFonts w:ascii="Arial" w:hAnsi="Arial" w:cs="Arial"/>
                <w:b/>
                <w:sz w:val="18"/>
                <w:szCs w:val="18"/>
              </w:rPr>
              <w:t>15 02 03</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 xml:space="preserve">Sorbenty, materiały filtracyjne, tkaniny do wycierania (np. szmaty, ścierki) i ubrania ochronne inne niż wymienione </w:t>
            </w:r>
            <w:r>
              <w:rPr>
                <w:rFonts w:ascii="Arial" w:hAnsi="Arial" w:cs="Arial"/>
                <w:sz w:val="18"/>
                <w:szCs w:val="18"/>
              </w:rPr>
              <w:br/>
            </w:r>
            <w:r w:rsidRPr="00BB1C66">
              <w:rPr>
                <w:rFonts w:ascii="Arial" w:hAnsi="Arial" w:cs="Arial"/>
                <w:sz w:val="18"/>
                <w:szCs w:val="18"/>
              </w:rPr>
              <w:t>w 15 02 02</w:t>
            </w:r>
          </w:p>
        </w:tc>
        <w:tc>
          <w:tcPr>
            <w:tcW w:w="3597" w:type="dxa"/>
          </w:tcPr>
          <w:p w:rsidR="00BB1C66" w:rsidRPr="00BB1C66" w:rsidRDefault="00BB1C66" w:rsidP="00C90EA4">
            <w:pPr>
              <w:jc w:val="center"/>
              <w:rPr>
                <w:rFonts w:ascii="Segoe UI WPC" w:hAnsi="Segoe UI WPC"/>
                <w:sz w:val="18"/>
                <w:szCs w:val="18"/>
              </w:rPr>
            </w:pPr>
            <w:r w:rsidRPr="00BB1C66">
              <w:rPr>
                <w:rFonts w:ascii="Arial" w:hAnsi="Arial" w:cs="Arial"/>
                <w:sz w:val="18"/>
                <w:szCs w:val="18"/>
              </w:rPr>
              <w:t>Odpady przekazywane będą uprawnionym podmiotom do odzysku lub w przypadku braku możliwości odzysku do unieszkodliwiania.</w:t>
            </w:r>
          </w:p>
        </w:tc>
      </w:tr>
      <w:tr w:rsidR="00BB1C66" w:rsidRPr="00A616EA" w:rsidTr="00932CC5">
        <w:trPr>
          <w:trHeight w:val="300"/>
        </w:trPr>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16 01 03</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Zużyte opony</w:t>
            </w:r>
          </w:p>
        </w:tc>
        <w:tc>
          <w:tcPr>
            <w:tcW w:w="3597" w:type="dxa"/>
          </w:tcPr>
          <w:p w:rsidR="00BB1C66" w:rsidRPr="00BB1C66" w:rsidRDefault="00BB1C66" w:rsidP="00C90EA4">
            <w:pPr>
              <w:jc w:val="center"/>
              <w:rPr>
                <w:rFonts w:ascii="Segoe UI WPC" w:hAnsi="Segoe UI WPC"/>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16 02 14</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 xml:space="preserve">Zużyte urządzenia inne niż wymienione </w:t>
            </w:r>
            <w:r w:rsidR="00C90EA4">
              <w:rPr>
                <w:rFonts w:ascii="Arial" w:hAnsi="Arial" w:cs="Arial"/>
                <w:sz w:val="18"/>
                <w:szCs w:val="18"/>
              </w:rPr>
              <w:br/>
            </w:r>
            <w:r w:rsidRPr="00BB1C66">
              <w:rPr>
                <w:rFonts w:ascii="Arial" w:hAnsi="Arial" w:cs="Arial"/>
                <w:sz w:val="18"/>
                <w:szCs w:val="18"/>
              </w:rPr>
              <w:t>w 16 02 09 do 16 02 13</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ex 16 02 16</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Elementy usunięte z zużytych urządzeń inne niż wymienione w 16 02 15</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16 06 05</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Inne baterie i akumulatory</w:t>
            </w:r>
          </w:p>
        </w:tc>
        <w:tc>
          <w:tcPr>
            <w:tcW w:w="3597"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p>
          <w:p w:rsidR="00BB1C66" w:rsidRPr="00BB1C66" w:rsidRDefault="00BB1C66" w:rsidP="00C90EA4">
            <w:pPr>
              <w:jc w:val="center"/>
              <w:rPr>
                <w:rFonts w:ascii="Arial" w:hAnsi="Arial" w:cs="Arial"/>
                <w:b/>
                <w:sz w:val="18"/>
                <w:szCs w:val="18"/>
              </w:rPr>
            </w:pPr>
            <w:r w:rsidRPr="00BB1C66">
              <w:rPr>
                <w:rFonts w:ascii="Arial" w:hAnsi="Arial" w:cs="Arial"/>
                <w:b/>
                <w:sz w:val="18"/>
                <w:szCs w:val="18"/>
              </w:rPr>
              <w:t>19 05 01</w:t>
            </w:r>
          </w:p>
        </w:tc>
        <w:tc>
          <w:tcPr>
            <w:tcW w:w="3544" w:type="dxa"/>
          </w:tcPr>
          <w:p w:rsidR="00BB1C66" w:rsidRPr="00BB1C66" w:rsidRDefault="00BB1C66" w:rsidP="00C90EA4">
            <w:pPr>
              <w:jc w:val="center"/>
              <w:rPr>
                <w:rFonts w:ascii="Arial" w:hAnsi="Arial" w:cs="Arial"/>
                <w:bCs/>
                <w:sz w:val="18"/>
                <w:szCs w:val="18"/>
              </w:rPr>
            </w:pPr>
            <w:r w:rsidRPr="00BB1C66">
              <w:rPr>
                <w:rFonts w:ascii="Arial" w:hAnsi="Arial" w:cs="Arial"/>
                <w:bCs/>
                <w:sz w:val="18"/>
                <w:szCs w:val="18"/>
              </w:rPr>
              <w:t>Nieprzekompostowane frakcje odpadów komunalnych i podobnych</w:t>
            </w:r>
          </w:p>
        </w:tc>
        <w:tc>
          <w:tcPr>
            <w:tcW w:w="3597" w:type="dxa"/>
          </w:tcPr>
          <w:p w:rsidR="00BB1C66" w:rsidRPr="00BB1C66" w:rsidRDefault="00BB1C66" w:rsidP="00C90EA4">
            <w:pPr>
              <w:jc w:val="center"/>
              <w:rPr>
                <w:rFonts w:ascii="Segoe UI WPC" w:hAnsi="Segoe UI WPC"/>
                <w:sz w:val="18"/>
                <w:szCs w:val="18"/>
              </w:rPr>
            </w:pPr>
            <w:r w:rsidRPr="00BB1C66">
              <w:rPr>
                <w:rFonts w:ascii="Arial" w:hAnsi="Arial" w:cs="Arial"/>
                <w:sz w:val="18"/>
                <w:szCs w:val="18"/>
              </w:rPr>
              <w:t>Odpady kierowane będą do dalszej obróbki mechanicznej we własnej instalacji.</w:t>
            </w:r>
          </w:p>
        </w:tc>
      </w:tr>
      <w:tr w:rsidR="00BB1C66" w:rsidRPr="00A616EA" w:rsidTr="00932CC5">
        <w:trPr>
          <w:trHeight w:val="654"/>
        </w:trPr>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p>
          <w:p w:rsidR="00BB1C66" w:rsidRPr="00BB1C66" w:rsidRDefault="00BB1C66" w:rsidP="00C90EA4">
            <w:pPr>
              <w:jc w:val="center"/>
              <w:rPr>
                <w:rFonts w:ascii="Arial" w:hAnsi="Arial" w:cs="Arial"/>
                <w:b/>
                <w:sz w:val="18"/>
                <w:szCs w:val="18"/>
              </w:rPr>
            </w:pPr>
            <w:r w:rsidRPr="00BB1C66">
              <w:rPr>
                <w:rFonts w:ascii="Arial" w:hAnsi="Arial" w:cs="Arial"/>
                <w:b/>
                <w:sz w:val="18"/>
                <w:szCs w:val="18"/>
              </w:rPr>
              <w:t>19 05 99</w:t>
            </w:r>
          </w:p>
        </w:tc>
        <w:tc>
          <w:tcPr>
            <w:tcW w:w="3544" w:type="dxa"/>
          </w:tcPr>
          <w:p w:rsidR="00BB1C66" w:rsidRPr="00BB1C66" w:rsidRDefault="00BB1C66" w:rsidP="00C90EA4">
            <w:pPr>
              <w:jc w:val="center"/>
              <w:rPr>
                <w:rFonts w:ascii="Arial" w:hAnsi="Arial" w:cs="Arial"/>
                <w:sz w:val="18"/>
                <w:szCs w:val="18"/>
              </w:rPr>
            </w:pPr>
          </w:p>
          <w:p w:rsidR="00BB1C66" w:rsidRPr="00BB1C66" w:rsidRDefault="00BB1C66" w:rsidP="00C90EA4">
            <w:pPr>
              <w:jc w:val="center"/>
              <w:rPr>
                <w:rFonts w:ascii="Arial" w:hAnsi="Arial" w:cs="Arial"/>
                <w:sz w:val="18"/>
                <w:szCs w:val="18"/>
              </w:rPr>
            </w:pPr>
            <w:r w:rsidRPr="00BB1C66">
              <w:rPr>
                <w:rFonts w:ascii="Arial" w:hAnsi="Arial" w:cs="Arial"/>
                <w:sz w:val="18"/>
                <w:szCs w:val="18"/>
              </w:rPr>
              <w:t>Inne nie wymienione odpady (</w:t>
            </w:r>
            <w:r w:rsidRPr="00BB1C66">
              <w:rPr>
                <w:rFonts w:ascii="Arial" w:hAnsi="Arial" w:cs="Arial"/>
                <w:b/>
                <w:sz w:val="18"/>
                <w:szCs w:val="18"/>
              </w:rPr>
              <w:t>stabilizat)</w:t>
            </w:r>
          </w:p>
        </w:tc>
        <w:tc>
          <w:tcPr>
            <w:tcW w:w="3597" w:type="dxa"/>
          </w:tcPr>
          <w:p w:rsidR="00BB1C66" w:rsidRPr="00BB1C66" w:rsidRDefault="00BB1C66" w:rsidP="00C90EA4">
            <w:pPr>
              <w:jc w:val="center"/>
              <w:rPr>
                <w:rFonts w:ascii="Arial" w:hAnsi="Arial" w:cs="Arial"/>
                <w:b/>
                <w:sz w:val="18"/>
                <w:szCs w:val="18"/>
              </w:rPr>
            </w:pPr>
            <w:r w:rsidRPr="00BB1C66">
              <w:rPr>
                <w:rFonts w:ascii="Arial" w:hAnsi="Arial" w:cs="Arial"/>
                <w:sz w:val="18"/>
                <w:szCs w:val="18"/>
              </w:rPr>
              <w:t>Odpady przekazywane będą do unieszkodliwiania przez składowanie na własnym składowisku.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19 12 01</w:t>
            </w:r>
          </w:p>
        </w:tc>
        <w:tc>
          <w:tcPr>
            <w:tcW w:w="3544" w:type="dxa"/>
          </w:tcPr>
          <w:p w:rsidR="00E155FE" w:rsidRPr="00CA14A6" w:rsidRDefault="00E155FE" w:rsidP="00C90EA4">
            <w:pPr>
              <w:jc w:val="center"/>
              <w:rPr>
                <w:rFonts w:ascii="Arial" w:hAnsi="Arial" w:cs="Arial"/>
                <w:sz w:val="2"/>
                <w:szCs w:val="2"/>
              </w:rPr>
            </w:pPr>
          </w:p>
          <w:p w:rsidR="00E155FE" w:rsidRPr="00BB1C66" w:rsidRDefault="00BB1C66" w:rsidP="00CA14A6">
            <w:pPr>
              <w:jc w:val="center"/>
              <w:rPr>
                <w:rFonts w:ascii="Arial" w:hAnsi="Arial" w:cs="Arial"/>
                <w:sz w:val="18"/>
                <w:szCs w:val="18"/>
              </w:rPr>
            </w:pPr>
            <w:r w:rsidRPr="00BB1C66">
              <w:rPr>
                <w:rFonts w:ascii="Arial" w:hAnsi="Arial" w:cs="Arial"/>
                <w:sz w:val="18"/>
                <w:szCs w:val="18"/>
              </w:rPr>
              <w:t>Papier i tektura</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A616EA"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19 12 02</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Metale żelazne</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19 12 03</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Metale nieżelazne</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19 12 04</w:t>
            </w:r>
          </w:p>
        </w:tc>
        <w:tc>
          <w:tcPr>
            <w:tcW w:w="3544" w:type="dxa"/>
          </w:tcPr>
          <w:p w:rsidR="00BB1C66" w:rsidRPr="00BB1C66" w:rsidRDefault="00BB1C66" w:rsidP="00C90EA4">
            <w:pPr>
              <w:jc w:val="center"/>
              <w:rPr>
                <w:rFonts w:ascii="Arial" w:eastAsia="Arial" w:hAnsi="Arial" w:cs="Arial"/>
                <w:sz w:val="18"/>
                <w:szCs w:val="18"/>
              </w:rPr>
            </w:pPr>
            <w:r w:rsidRPr="00BB1C66">
              <w:rPr>
                <w:rFonts w:ascii="Arial" w:hAnsi="Arial" w:cs="Arial"/>
                <w:sz w:val="18"/>
                <w:szCs w:val="18"/>
              </w:rPr>
              <w:t>Tworzywa sztuczne i guma</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19 12 05</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Szkło</w:t>
            </w:r>
          </w:p>
        </w:tc>
        <w:tc>
          <w:tcPr>
            <w:tcW w:w="3597" w:type="dxa"/>
          </w:tcPr>
          <w:p w:rsidR="00BB1C66" w:rsidRPr="00BB1C66" w:rsidRDefault="00BB1C66" w:rsidP="00C90EA4">
            <w:pPr>
              <w:jc w:val="center"/>
              <w:rPr>
                <w:rFonts w:ascii="Arial" w:hAnsi="Arial" w:cs="Arial"/>
                <w:b/>
                <w:sz w:val="18"/>
                <w:szCs w:val="18"/>
              </w:rPr>
            </w:pPr>
            <w:r w:rsidRPr="00BB1C66">
              <w:rPr>
                <w:rFonts w:ascii="Arial" w:hAnsi="Arial" w:cs="Arial"/>
                <w:sz w:val="18"/>
                <w:szCs w:val="18"/>
              </w:rPr>
              <w:t>Odpady przekazywane będą uprawnionym podmiotom do odzysku.</w:t>
            </w: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19 12 08</w:t>
            </w: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Tekstylia</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B17362" w:rsidTr="00932CC5">
        <w:trPr>
          <w:trHeight w:val="430"/>
        </w:trPr>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6"/>
                <w:szCs w:val="18"/>
              </w:rPr>
            </w:pPr>
          </w:p>
          <w:p w:rsidR="00BB1C66" w:rsidRPr="00BB1C66" w:rsidRDefault="00BB1C66" w:rsidP="00C90EA4">
            <w:pPr>
              <w:jc w:val="center"/>
              <w:rPr>
                <w:rFonts w:ascii="Arial" w:hAnsi="Arial" w:cs="Arial"/>
                <w:b/>
                <w:sz w:val="18"/>
                <w:szCs w:val="18"/>
              </w:rPr>
            </w:pPr>
            <w:r w:rsidRPr="00BB1C66">
              <w:rPr>
                <w:rFonts w:ascii="Arial" w:hAnsi="Arial" w:cs="Arial"/>
                <w:b/>
                <w:sz w:val="18"/>
                <w:szCs w:val="18"/>
              </w:rPr>
              <w:t>19 12 10</w:t>
            </w:r>
          </w:p>
          <w:p w:rsidR="00BB1C66" w:rsidRPr="00BB1C66" w:rsidRDefault="00BB1C66" w:rsidP="00C90EA4">
            <w:pPr>
              <w:jc w:val="center"/>
              <w:rPr>
                <w:rFonts w:ascii="Arial" w:hAnsi="Arial" w:cs="Arial"/>
                <w:b/>
                <w:sz w:val="18"/>
                <w:szCs w:val="18"/>
              </w:rPr>
            </w:pPr>
          </w:p>
        </w:tc>
        <w:tc>
          <w:tcPr>
            <w:tcW w:w="3544"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Odpady palne  (paliwo alternatywne)</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przekazywane będą uprawnionym podmiotom do odzysku.</w:t>
            </w: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p>
          <w:p w:rsidR="00BB1C66" w:rsidRPr="00BB1C66" w:rsidRDefault="00BB1C66" w:rsidP="00C90EA4">
            <w:pPr>
              <w:jc w:val="center"/>
              <w:rPr>
                <w:rFonts w:ascii="Arial" w:hAnsi="Arial" w:cs="Arial"/>
                <w:b/>
                <w:sz w:val="18"/>
                <w:szCs w:val="18"/>
              </w:rPr>
            </w:pPr>
            <w:r w:rsidRPr="00BB1C66">
              <w:rPr>
                <w:rFonts w:ascii="Arial" w:hAnsi="Arial" w:cs="Arial"/>
                <w:b/>
                <w:sz w:val="18"/>
                <w:szCs w:val="18"/>
              </w:rPr>
              <w:t>ex 19 12 12</w:t>
            </w:r>
          </w:p>
          <w:p w:rsidR="00BB1C66" w:rsidRPr="00BB1C66" w:rsidRDefault="00BB1C66" w:rsidP="00C90EA4">
            <w:pPr>
              <w:jc w:val="center"/>
              <w:rPr>
                <w:rFonts w:ascii="Arial" w:hAnsi="Arial" w:cs="Arial"/>
                <w:b/>
                <w:sz w:val="18"/>
                <w:szCs w:val="18"/>
              </w:rPr>
            </w:pPr>
          </w:p>
        </w:tc>
        <w:tc>
          <w:tcPr>
            <w:tcW w:w="3544" w:type="dxa"/>
          </w:tcPr>
          <w:p w:rsidR="00BA289E" w:rsidRPr="00BA289E" w:rsidRDefault="00BA289E" w:rsidP="00C90EA4">
            <w:pPr>
              <w:jc w:val="center"/>
              <w:rPr>
                <w:rFonts w:ascii="Arial" w:hAnsi="Arial" w:cs="Arial"/>
                <w:sz w:val="10"/>
                <w:szCs w:val="10"/>
              </w:rPr>
            </w:pPr>
          </w:p>
          <w:p w:rsidR="00BB1C66" w:rsidRDefault="00BB1C66" w:rsidP="00C90EA4">
            <w:pPr>
              <w:jc w:val="center"/>
              <w:rPr>
                <w:rFonts w:ascii="Arial" w:hAnsi="Arial" w:cs="Arial"/>
                <w:b/>
                <w:sz w:val="18"/>
                <w:szCs w:val="18"/>
              </w:rPr>
            </w:pPr>
            <w:r w:rsidRPr="00BB1C66">
              <w:rPr>
                <w:rFonts w:ascii="Arial" w:hAnsi="Arial" w:cs="Arial"/>
                <w:sz w:val="18"/>
                <w:szCs w:val="18"/>
              </w:rPr>
              <w:t xml:space="preserve">Inne odpady (w tym zmieszane substancje i przedmioty) </w:t>
            </w:r>
            <w:r w:rsidRPr="00BB1C66">
              <w:rPr>
                <w:rFonts w:ascii="Arial" w:hAnsi="Arial" w:cs="Arial"/>
                <w:sz w:val="18"/>
                <w:szCs w:val="18"/>
              </w:rPr>
              <w:br/>
              <w:t>z mechanicznej obróbki odpadów inne niż wymienione w 19 12 11 -</w:t>
            </w:r>
            <w:r>
              <w:rPr>
                <w:rFonts w:ascii="Arial" w:hAnsi="Arial" w:cs="Arial"/>
                <w:sz w:val="18"/>
                <w:szCs w:val="18"/>
              </w:rPr>
              <w:t xml:space="preserve"> </w:t>
            </w:r>
            <w:r w:rsidRPr="00BB1C66">
              <w:rPr>
                <w:rFonts w:ascii="Arial" w:hAnsi="Arial" w:cs="Arial"/>
                <w:b/>
                <w:sz w:val="18"/>
                <w:szCs w:val="18"/>
              </w:rPr>
              <w:t xml:space="preserve">frakcja </w:t>
            </w:r>
            <w:proofErr w:type="spellStart"/>
            <w:r w:rsidRPr="00BB1C66">
              <w:rPr>
                <w:rFonts w:ascii="Arial" w:hAnsi="Arial" w:cs="Arial"/>
                <w:b/>
                <w:sz w:val="18"/>
                <w:szCs w:val="18"/>
              </w:rPr>
              <w:t>nadsitowa</w:t>
            </w:r>
            <w:proofErr w:type="spellEnd"/>
            <w:r w:rsidRPr="00BB1C66">
              <w:rPr>
                <w:rFonts w:ascii="Arial" w:hAnsi="Arial" w:cs="Arial"/>
                <w:b/>
                <w:sz w:val="18"/>
                <w:szCs w:val="18"/>
              </w:rPr>
              <w:t xml:space="preserve"> o wielkości 80 – 300 mm wydzielona na linii mechanicznej</w:t>
            </w:r>
            <w:r w:rsidR="00E155FE">
              <w:rPr>
                <w:rFonts w:ascii="Arial" w:hAnsi="Arial" w:cs="Arial"/>
                <w:b/>
                <w:sz w:val="18"/>
                <w:szCs w:val="18"/>
              </w:rPr>
              <w:br/>
            </w:r>
            <w:r w:rsidRPr="00BB1C66">
              <w:rPr>
                <w:rFonts w:ascii="Arial" w:hAnsi="Arial" w:cs="Arial"/>
                <w:i/>
                <w:sz w:val="18"/>
                <w:szCs w:val="18"/>
              </w:rPr>
              <w:t xml:space="preserve"> </w:t>
            </w:r>
            <w:r w:rsidRPr="00BB1C66">
              <w:rPr>
                <w:rFonts w:ascii="Arial" w:hAnsi="Arial" w:cs="Arial"/>
                <w:b/>
                <w:sz w:val="18"/>
                <w:szCs w:val="18"/>
              </w:rPr>
              <w:t>(</w:t>
            </w:r>
            <w:proofErr w:type="spellStart"/>
            <w:r w:rsidRPr="00BB1C66">
              <w:rPr>
                <w:rFonts w:ascii="Arial" w:hAnsi="Arial" w:cs="Arial"/>
                <w:b/>
                <w:sz w:val="18"/>
                <w:szCs w:val="18"/>
              </w:rPr>
              <w:t>pre</w:t>
            </w:r>
            <w:proofErr w:type="spellEnd"/>
            <w:r w:rsidRPr="00BB1C66">
              <w:rPr>
                <w:rFonts w:ascii="Arial" w:hAnsi="Arial" w:cs="Arial"/>
                <w:b/>
                <w:sz w:val="18"/>
                <w:szCs w:val="18"/>
              </w:rPr>
              <w:t xml:space="preserve"> RDF)</w:t>
            </w:r>
          </w:p>
          <w:p w:rsidR="00BA289E" w:rsidRPr="00BA289E" w:rsidRDefault="00BA289E" w:rsidP="00C90EA4">
            <w:pPr>
              <w:jc w:val="center"/>
              <w:rPr>
                <w:rFonts w:ascii="Arial" w:hAnsi="Arial" w:cs="Arial"/>
                <w:b/>
                <w:sz w:val="10"/>
                <w:szCs w:val="10"/>
              </w:rPr>
            </w:pPr>
          </w:p>
          <w:p w:rsidR="00BA289E" w:rsidRPr="0065372B" w:rsidRDefault="00BA289E" w:rsidP="00C90EA4">
            <w:pPr>
              <w:jc w:val="center"/>
              <w:rPr>
                <w:rFonts w:ascii="Arial" w:hAnsi="Arial" w:cs="Arial"/>
                <w:b/>
                <w:sz w:val="4"/>
                <w:szCs w:val="4"/>
              </w:rPr>
            </w:pPr>
          </w:p>
        </w:tc>
        <w:tc>
          <w:tcPr>
            <w:tcW w:w="3597" w:type="dxa"/>
          </w:tcPr>
          <w:p w:rsidR="00BB1C66" w:rsidRDefault="00BB1C66" w:rsidP="00C90EA4">
            <w:pPr>
              <w:jc w:val="center"/>
              <w:rPr>
                <w:rFonts w:ascii="Arial" w:hAnsi="Arial" w:cs="Arial"/>
                <w:sz w:val="18"/>
                <w:szCs w:val="18"/>
              </w:rPr>
            </w:pPr>
            <w:r w:rsidRPr="00E155FE">
              <w:rPr>
                <w:rFonts w:ascii="Arial" w:hAnsi="Arial" w:cs="Arial"/>
                <w:sz w:val="18"/>
                <w:szCs w:val="18"/>
              </w:rPr>
              <w:t xml:space="preserve">Odpady kierowane będą do przetwarzania we własnej instalacji w procesie </w:t>
            </w:r>
            <w:r w:rsidR="002E5505" w:rsidRPr="00E155FE">
              <w:rPr>
                <w:rFonts w:ascii="Arial" w:hAnsi="Arial" w:cs="Arial"/>
                <w:sz w:val="18"/>
                <w:szCs w:val="18"/>
              </w:rPr>
              <w:t xml:space="preserve">odzysku </w:t>
            </w:r>
            <w:r w:rsidRPr="00E155FE">
              <w:rPr>
                <w:rFonts w:ascii="Arial" w:hAnsi="Arial" w:cs="Arial"/>
                <w:sz w:val="18"/>
                <w:szCs w:val="18"/>
              </w:rPr>
              <w:t>R12 lub  przekazywane będą uprawnionym podmiotom do odzysku.</w:t>
            </w:r>
          </w:p>
          <w:p w:rsidR="00BA289E" w:rsidRPr="00BB1C66" w:rsidRDefault="00BA289E" w:rsidP="00C90EA4">
            <w:pPr>
              <w:jc w:val="center"/>
              <w:rPr>
                <w:rFonts w:ascii="Arial" w:hAnsi="Arial" w:cs="Arial"/>
                <w:b/>
                <w:sz w:val="18"/>
                <w:szCs w:val="18"/>
              </w:rPr>
            </w:pP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ex 19 12 12</w:t>
            </w:r>
          </w:p>
        </w:tc>
        <w:tc>
          <w:tcPr>
            <w:tcW w:w="3544" w:type="dxa"/>
          </w:tcPr>
          <w:p w:rsidR="00BB1C66" w:rsidRPr="00BB1C66" w:rsidRDefault="00BB1C66" w:rsidP="00C90EA4">
            <w:pPr>
              <w:tabs>
                <w:tab w:val="left" w:pos="971"/>
              </w:tabs>
              <w:jc w:val="center"/>
              <w:rPr>
                <w:rFonts w:ascii="Arial" w:hAnsi="Arial" w:cs="Arial"/>
                <w:sz w:val="18"/>
                <w:szCs w:val="18"/>
              </w:rPr>
            </w:pPr>
            <w:r w:rsidRPr="00BB1C66">
              <w:rPr>
                <w:rFonts w:ascii="Arial" w:hAnsi="Arial" w:cs="Arial"/>
                <w:sz w:val="18"/>
                <w:szCs w:val="18"/>
              </w:rPr>
              <w:t xml:space="preserve">Inne odpady (w tym zmieszane substancje i przedmioty) z mechanicznej obróbki odpadów inne niż wymienione </w:t>
            </w:r>
            <w:r>
              <w:rPr>
                <w:rFonts w:ascii="Arial" w:hAnsi="Arial" w:cs="Arial"/>
                <w:sz w:val="18"/>
                <w:szCs w:val="18"/>
              </w:rPr>
              <w:br/>
            </w:r>
            <w:r w:rsidRPr="00BB1C66">
              <w:rPr>
                <w:rFonts w:ascii="Arial" w:hAnsi="Arial" w:cs="Arial"/>
                <w:sz w:val="18"/>
                <w:szCs w:val="18"/>
              </w:rPr>
              <w:t xml:space="preserve">w 19 12 11 - </w:t>
            </w:r>
            <w:r w:rsidRPr="00BB1C66">
              <w:rPr>
                <w:rFonts w:ascii="Arial" w:hAnsi="Arial" w:cs="Arial"/>
                <w:b/>
                <w:sz w:val="18"/>
                <w:szCs w:val="18"/>
              </w:rPr>
              <w:t xml:space="preserve">frakcja </w:t>
            </w:r>
            <w:proofErr w:type="spellStart"/>
            <w:r w:rsidRPr="00BB1C66">
              <w:rPr>
                <w:rFonts w:ascii="Arial" w:hAnsi="Arial" w:cs="Arial"/>
                <w:b/>
                <w:sz w:val="18"/>
                <w:szCs w:val="18"/>
              </w:rPr>
              <w:t>podsitowa</w:t>
            </w:r>
            <w:proofErr w:type="spellEnd"/>
            <w:r w:rsidRPr="00BB1C66">
              <w:rPr>
                <w:rFonts w:ascii="Arial" w:hAnsi="Arial" w:cs="Arial"/>
                <w:b/>
                <w:sz w:val="18"/>
                <w:szCs w:val="18"/>
              </w:rPr>
              <w:t xml:space="preserve"> </w:t>
            </w:r>
            <w:r w:rsidR="002E5505">
              <w:rPr>
                <w:rFonts w:ascii="Arial" w:hAnsi="Arial" w:cs="Arial"/>
                <w:b/>
                <w:sz w:val="18"/>
                <w:szCs w:val="18"/>
              </w:rPr>
              <w:br/>
            </w:r>
            <w:r w:rsidRPr="00BB1C66">
              <w:rPr>
                <w:rFonts w:ascii="Arial" w:hAnsi="Arial" w:cs="Arial"/>
                <w:b/>
                <w:sz w:val="18"/>
                <w:szCs w:val="18"/>
              </w:rPr>
              <w:lastRenderedPageBreak/>
              <w:t>o wielkości 0-80 mm  wydzielona na linii mechanicznej</w:t>
            </w:r>
          </w:p>
        </w:tc>
        <w:tc>
          <w:tcPr>
            <w:tcW w:w="3597"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lastRenderedPageBreak/>
              <w:t xml:space="preserve">Odpady kierowane będą do </w:t>
            </w:r>
            <w:r w:rsidR="002E5505">
              <w:rPr>
                <w:rFonts w:ascii="Arial" w:hAnsi="Arial" w:cs="Arial"/>
                <w:sz w:val="18"/>
                <w:szCs w:val="18"/>
              </w:rPr>
              <w:t xml:space="preserve">przetwarzania we własnej instalacji w procesie </w:t>
            </w:r>
            <w:r w:rsidRPr="00BB1C66">
              <w:rPr>
                <w:rFonts w:ascii="Arial" w:hAnsi="Arial" w:cs="Arial"/>
                <w:sz w:val="18"/>
                <w:szCs w:val="18"/>
              </w:rPr>
              <w:t>unieszkodliwiania D8 (</w:t>
            </w:r>
            <w:proofErr w:type="spellStart"/>
            <w:r w:rsidRPr="00BB1C66">
              <w:rPr>
                <w:rFonts w:ascii="Arial" w:hAnsi="Arial" w:cs="Arial"/>
                <w:sz w:val="18"/>
                <w:szCs w:val="18"/>
              </w:rPr>
              <w:t>biosuszenie</w:t>
            </w:r>
            <w:proofErr w:type="spellEnd"/>
            <w:r w:rsidRPr="00BB1C66">
              <w:rPr>
                <w:rFonts w:ascii="Arial" w:hAnsi="Arial" w:cs="Arial"/>
                <w:sz w:val="18"/>
                <w:szCs w:val="18"/>
              </w:rPr>
              <w:t>).</w:t>
            </w: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overflowPunct w:val="0"/>
              <w:jc w:val="center"/>
              <w:textAlignment w:val="center"/>
              <w:rPr>
                <w:rFonts w:ascii="Arial" w:eastAsia="Calibri" w:hAnsi="Arial" w:cs="Arial"/>
                <w:b/>
                <w:sz w:val="18"/>
                <w:szCs w:val="18"/>
                <w:lang w:eastAsia="en-US"/>
              </w:rPr>
            </w:pPr>
            <w:r w:rsidRPr="00BB1C66">
              <w:rPr>
                <w:rFonts w:ascii="Arial" w:hAnsi="Arial" w:cs="Arial"/>
                <w:b/>
                <w:kern w:val="1"/>
                <w:sz w:val="18"/>
                <w:szCs w:val="18"/>
              </w:rPr>
              <w:t>ex 19 12 12</w:t>
            </w:r>
          </w:p>
        </w:tc>
        <w:tc>
          <w:tcPr>
            <w:tcW w:w="3544" w:type="dxa"/>
          </w:tcPr>
          <w:p w:rsidR="00BB1C66" w:rsidRPr="00BB1C66" w:rsidRDefault="00BB1C66" w:rsidP="00C90EA4">
            <w:pPr>
              <w:jc w:val="center"/>
              <w:textAlignment w:val="center"/>
              <w:rPr>
                <w:rFonts w:ascii="Arial" w:eastAsia="Calibri" w:hAnsi="Arial" w:cs="Arial"/>
                <w:sz w:val="18"/>
                <w:szCs w:val="18"/>
                <w:lang w:eastAsia="en-US"/>
              </w:rPr>
            </w:pPr>
            <w:r w:rsidRPr="00BB1C66">
              <w:rPr>
                <w:rFonts w:ascii="Arial" w:eastAsia="Calibri" w:hAnsi="Arial" w:cs="Arial"/>
                <w:sz w:val="18"/>
                <w:szCs w:val="18"/>
                <w:lang w:eastAsia="en-US"/>
              </w:rPr>
              <w:t xml:space="preserve">Inne odpady w tym zmieszane substancje i przedmioty </w:t>
            </w:r>
            <w:r w:rsidRPr="00BB1C66">
              <w:rPr>
                <w:rFonts w:ascii="Arial" w:eastAsia="Calibri" w:hAnsi="Arial" w:cs="Arial"/>
                <w:sz w:val="18"/>
                <w:szCs w:val="18"/>
                <w:lang w:eastAsia="en-US"/>
              </w:rPr>
              <w:br/>
              <w:t xml:space="preserve">z mechanicznej obróbki odpadów inne niż wymienione w 19 12 11 – </w:t>
            </w:r>
            <w:r w:rsidRPr="00BB1C66">
              <w:rPr>
                <w:rFonts w:ascii="Arial" w:eastAsia="Calibri" w:hAnsi="Arial" w:cs="Arial"/>
                <w:b/>
                <w:sz w:val="18"/>
                <w:szCs w:val="18"/>
                <w:lang w:eastAsia="en-US"/>
              </w:rPr>
              <w:t>pozostałość  z sortowania odpadów selektywnie zbieranych</w:t>
            </w:r>
          </w:p>
        </w:tc>
        <w:tc>
          <w:tcPr>
            <w:tcW w:w="3597"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Odpady przekazywane będą uprawnionym podmiotom do odzysku lub unieszkodliwiania.</w:t>
            </w: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overflowPunct w:val="0"/>
              <w:jc w:val="center"/>
              <w:textAlignment w:val="center"/>
              <w:rPr>
                <w:rFonts w:ascii="Arial" w:eastAsia="Calibri" w:hAnsi="Arial" w:cs="Arial"/>
                <w:b/>
                <w:sz w:val="18"/>
                <w:szCs w:val="18"/>
                <w:lang w:eastAsia="en-US"/>
              </w:rPr>
            </w:pPr>
            <w:r w:rsidRPr="00BB1C66">
              <w:rPr>
                <w:rFonts w:ascii="Arial" w:hAnsi="Arial" w:cs="Arial"/>
                <w:b/>
                <w:kern w:val="1"/>
                <w:sz w:val="18"/>
                <w:szCs w:val="18"/>
              </w:rPr>
              <w:t>ex 19 12 12</w:t>
            </w:r>
          </w:p>
        </w:tc>
        <w:tc>
          <w:tcPr>
            <w:tcW w:w="3544" w:type="dxa"/>
          </w:tcPr>
          <w:p w:rsidR="00BB1C66" w:rsidRPr="00BB1C66" w:rsidRDefault="00BB1C66" w:rsidP="00C90EA4">
            <w:pPr>
              <w:jc w:val="center"/>
              <w:textAlignment w:val="center"/>
              <w:rPr>
                <w:rFonts w:ascii="Arial" w:eastAsia="Calibri" w:hAnsi="Arial" w:cs="Arial"/>
                <w:sz w:val="18"/>
                <w:szCs w:val="18"/>
                <w:lang w:eastAsia="en-US"/>
              </w:rPr>
            </w:pPr>
            <w:r w:rsidRPr="00BB1C66">
              <w:rPr>
                <w:rFonts w:ascii="Arial" w:eastAsia="Calibri" w:hAnsi="Arial" w:cs="Arial"/>
                <w:sz w:val="18"/>
                <w:szCs w:val="18"/>
                <w:lang w:eastAsia="en-US"/>
              </w:rPr>
              <w:t xml:space="preserve">Inne odpady w tym zmieszane substancje i przedmioty </w:t>
            </w:r>
            <w:r w:rsidRPr="00BB1C66">
              <w:rPr>
                <w:rFonts w:ascii="Arial" w:eastAsia="Calibri" w:hAnsi="Arial" w:cs="Arial"/>
                <w:sz w:val="18"/>
                <w:szCs w:val="18"/>
                <w:lang w:eastAsia="en-US"/>
              </w:rPr>
              <w:br/>
              <w:t xml:space="preserve">z mechanicznej obróbki odpadów inne niż wymienione w 19 12 11 – </w:t>
            </w:r>
            <w:r w:rsidRPr="00BB1C66">
              <w:rPr>
                <w:rFonts w:ascii="Arial" w:eastAsia="Calibri" w:hAnsi="Arial" w:cs="Arial"/>
                <w:b/>
                <w:sz w:val="18"/>
                <w:szCs w:val="18"/>
                <w:lang w:eastAsia="en-US"/>
              </w:rPr>
              <w:t>frakcja kaloryczna z demontażu odpadów wielkogabarytowych</w:t>
            </w:r>
          </w:p>
        </w:tc>
        <w:tc>
          <w:tcPr>
            <w:tcW w:w="3597" w:type="dxa"/>
          </w:tcPr>
          <w:p w:rsidR="00BB1C66" w:rsidRPr="00BB1C66" w:rsidRDefault="002E5505" w:rsidP="00C90EA4">
            <w:pPr>
              <w:jc w:val="center"/>
              <w:rPr>
                <w:rFonts w:ascii="Arial" w:hAnsi="Arial" w:cs="Arial"/>
                <w:sz w:val="18"/>
                <w:szCs w:val="18"/>
              </w:rPr>
            </w:pPr>
            <w:r>
              <w:rPr>
                <w:rFonts w:ascii="Arial" w:hAnsi="Arial" w:cs="Arial"/>
                <w:sz w:val="18"/>
                <w:szCs w:val="18"/>
              </w:rPr>
              <w:t xml:space="preserve">Odpady kierowane będą do przetwarzania we własnej instalacji w procesie </w:t>
            </w:r>
            <w:r>
              <w:rPr>
                <w:rFonts w:ascii="Arial" w:hAnsi="Arial" w:cs="Arial"/>
                <w:sz w:val="18"/>
                <w:szCs w:val="18"/>
              </w:rPr>
              <w:br/>
            </w:r>
            <w:r w:rsidRPr="00E155FE">
              <w:rPr>
                <w:rFonts w:ascii="Arial" w:hAnsi="Arial" w:cs="Arial"/>
                <w:sz w:val="18"/>
                <w:szCs w:val="18"/>
              </w:rPr>
              <w:t xml:space="preserve">odzysku R12 lub </w:t>
            </w:r>
            <w:r w:rsidR="00BB1C66" w:rsidRPr="00E155FE">
              <w:rPr>
                <w:rFonts w:ascii="Arial" w:hAnsi="Arial" w:cs="Arial"/>
                <w:sz w:val="18"/>
                <w:szCs w:val="18"/>
              </w:rPr>
              <w:t>przekazywane będą</w:t>
            </w:r>
            <w:r w:rsidR="00BB1C66" w:rsidRPr="00BB1C66">
              <w:rPr>
                <w:rFonts w:ascii="Arial" w:hAnsi="Arial" w:cs="Arial"/>
                <w:sz w:val="18"/>
                <w:szCs w:val="18"/>
              </w:rPr>
              <w:t xml:space="preserve"> uprawnionym podmiotom do odzysku lub unieszkodliwiania.</w:t>
            </w: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overflowPunct w:val="0"/>
              <w:jc w:val="center"/>
              <w:textAlignment w:val="center"/>
              <w:rPr>
                <w:rFonts w:ascii="Arial" w:eastAsia="Calibri" w:hAnsi="Arial" w:cs="Arial"/>
                <w:sz w:val="18"/>
                <w:szCs w:val="18"/>
              </w:rPr>
            </w:pPr>
            <w:r w:rsidRPr="00BB1C66">
              <w:rPr>
                <w:rFonts w:ascii="Arial" w:hAnsi="Arial" w:cs="Arial"/>
                <w:b/>
                <w:kern w:val="1"/>
                <w:sz w:val="18"/>
                <w:szCs w:val="18"/>
              </w:rPr>
              <w:t>ex 19 12 12</w:t>
            </w:r>
          </w:p>
        </w:tc>
        <w:tc>
          <w:tcPr>
            <w:tcW w:w="3544" w:type="dxa"/>
          </w:tcPr>
          <w:p w:rsidR="00BB1C66" w:rsidRPr="00BB1C66" w:rsidRDefault="00BB1C66" w:rsidP="00C90EA4">
            <w:pPr>
              <w:jc w:val="center"/>
              <w:textAlignment w:val="center"/>
              <w:rPr>
                <w:rFonts w:ascii="Arial" w:hAnsi="Arial" w:cs="Arial"/>
                <w:sz w:val="18"/>
                <w:szCs w:val="18"/>
              </w:rPr>
            </w:pPr>
            <w:r w:rsidRPr="00BB1C66">
              <w:rPr>
                <w:rFonts w:ascii="Arial" w:eastAsia="Calibri" w:hAnsi="Arial" w:cs="Arial"/>
                <w:sz w:val="18"/>
                <w:szCs w:val="18"/>
              </w:rPr>
              <w:t xml:space="preserve">Inne odpady w tym zmieszane substancje i przedmioty z mechanicznej obróbki odpadów inne niż wymienione </w:t>
            </w:r>
            <w:r w:rsidR="002E5505">
              <w:rPr>
                <w:rFonts w:ascii="Arial" w:eastAsia="Calibri" w:hAnsi="Arial" w:cs="Arial"/>
                <w:sz w:val="18"/>
                <w:szCs w:val="18"/>
              </w:rPr>
              <w:br/>
            </w:r>
            <w:r w:rsidRPr="00BB1C66">
              <w:rPr>
                <w:rFonts w:ascii="Arial" w:eastAsia="Calibri" w:hAnsi="Arial" w:cs="Arial"/>
                <w:sz w:val="18"/>
                <w:szCs w:val="18"/>
              </w:rPr>
              <w:t>w 19 12 11 –</w:t>
            </w:r>
            <w:r w:rsidR="002E5505">
              <w:rPr>
                <w:rFonts w:ascii="Arial" w:eastAsia="Calibri" w:hAnsi="Arial" w:cs="Arial"/>
                <w:sz w:val="18"/>
                <w:szCs w:val="18"/>
              </w:rPr>
              <w:t xml:space="preserve"> </w:t>
            </w:r>
            <w:r w:rsidRPr="00BB1C66">
              <w:rPr>
                <w:rFonts w:ascii="Arial" w:eastAsia="Calibri" w:hAnsi="Arial" w:cs="Arial"/>
                <w:b/>
                <w:sz w:val="18"/>
                <w:szCs w:val="18"/>
              </w:rPr>
              <w:t xml:space="preserve">po procesie </w:t>
            </w:r>
            <w:proofErr w:type="spellStart"/>
            <w:r w:rsidRPr="00BB1C66">
              <w:rPr>
                <w:rFonts w:ascii="Arial" w:eastAsia="Calibri" w:hAnsi="Arial" w:cs="Arial"/>
                <w:b/>
                <w:sz w:val="18"/>
                <w:szCs w:val="18"/>
              </w:rPr>
              <w:t>biosuszenia</w:t>
            </w:r>
            <w:proofErr w:type="spellEnd"/>
            <w:r w:rsidRPr="00BB1C66">
              <w:rPr>
                <w:rFonts w:ascii="Arial" w:eastAsia="Calibri" w:hAnsi="Arial" w:cs="Arial"/>
                <w:b/>
                <w:sz w:val="18"/>
                <w:szCs w:val="18"/>
              </w:rPr>
              <w:t xml:space="preserve"> (frakcja 0-20</w:t>
            </w:r>
            <w:r w:rsidR="002E5505">
              <w:rPr>
                <w:rFonts w:ascii="Arial" w:eastAsia="Calibri" w:hAnsi="Arial" w:cs="Arial"/>
                <w:b/>
                <w:sz w:val="18"/>
                <w:szCs w:val="18"/>
              </w:rPr>
              <w:t xml:space="preserve"> mm</w:t>
            </w:r>
            <w:r w:rsidRPr="00BB1C66">
              <w:rPr>
                <w:rFonts w:ascii="Arial" w:eastAsia="Calibri" w:hAnsi="Arial" w:cs="Arial"/>
                <w:b/>
                <w:sz w:val="18"/>
                <w:szCs w:val="18"/>
              </w:rPr>
              <w:t>)</w:t>
            </w:r>
          </w:p>
        </w:tc>
        <w:tc>
          <w:tcPr>
            <w:tcW w:w="3597" w:type="dxa"/>
          </w:tcPr>
          <w:p w:rsidR="00BB1C66" w:rsidRPr="00BB1C66" w:rsidRDefault="00BB1C66" w:rsidP="00C90EA4">
            <w:pPr>
              <w:jc w:val="center"/>
              <w:rPr>
                <w:sz w:val="18"/>
                <w:szCs w:val="18"/>
              </w:rPr>
            </w:pPr>
            <w:r w:rsidRPr="00BB1C66">
              <w:rPr>
                <w:rFonts w:ascii="Arial" w:hAnsi="Arial" w:cs="Arial"/>
                <w:sz w:val="18"/>
                <w:szCs w:val="18"/>
              </w:rPr>
              <w:t>Odpady kierowane będą do unieszkodliwienia w procesie  D8 we własnej instalacji (</w:t>
            </w:r>
            <w:proofErr w:type="spellStart"/>
            <w:r w:rsidRPr="00BB1C66">
              <w:rPr>
                <w:rFonts w:ascii="Arial" w:hAnsi="Arial" w:cs="Arial"/>
                <w:sz w:val="18"/>
                <w:szCs w:val="18"/>
              </w:rPr>
              <w:t>biostabilizacja</w:t>
            </w:r>
            <w:proofErr w:type="spellEnd"/>
            <w:r w:rsidRPr="00BB1C66">
              <w:rPr>
                <w:rFonts w:ascii="Arial" w:hAnsi="Arial" w:cs="Arial"/>
                <w:sz w:val="18"/>
                <w:szCs w:val="18"/>
              </w:rPr>
              <w:t>) .</w:t>
            </w:r>
          </w:p>
        </w:tc>
      </w:tr>
      <w:tr w:rsidR="00BB1C66" w:rsidRPr="00B17362" w:rsidTr="00932CC5">
        <w:tc>
          <w:tcPr>
            <w:tcW w:w="675" w:type="dxa"/>
          </w:tcPr>
          <w:p w:rsidR="00BB1C66" w:rsidRPr="00BB1C66" w:rsidRDefault="00BB1C66" w:rsidP="00C90EA4">
            <w:pPr>
              <w:numPr>
                <w:ilvl w:val="0"/>
                <w:numId w:val="38"/>
              </w:numPr>
              <w:tabs>
                <w:tab w:val="left" w:pos="142"/>
              </w:tabs>
              <w:ind w:hanging="578"/>
              <w:jc w:val="center"/>
              <w:rPr>
                <w:rFonts w:ascii="Arial" w:hAnsi="Arial" w:cs="Arial"/>
                <w:bCs/>
                <w:sz w:val="18"/>
                <w:szCs w:val="18"/>
              </w:rPr>
            </w:pPr>
          </w:p>
        </w:tc>
        <w:tc>
          <w:tcPr>
            <w:tcW w:w="1418" w:type="dxa"/>
          </w:tcPr>
          <w:p w:rsidR="00BB1C66" w:rsidRPr="00BB1C66" w:rsidRDefault="00BB1C66" w:rsidP="00C90EA4">
            <w:pPr>
              <w:jc w:val="center"/>
              <w:rPr>
                <w:rFonts w:ascii="Arial" w:hAnsi="Arial" w:cs="Arial"/>
                <w:b/>
                <w:sz w:val="18"/>
                <w:szCs w:val="18"/>
              </w:rPr>
            </w:pPr>
            <w:r w:rsidRPr="00BB1C66">
              <w:rPr>
                <w:rFonts w:ascii="Arial" w:hAnsi="Arial" w:cs="Arial"/>
                <w:b/>
                <w:sz w:val="18"/>
                <w:szCs w:val="18"/>
              </w:rPr>
              <w:t>20 01 34</w:t>
            </w:r>
          </w:p>
        </w:tc>
        <w:tc>
          <w:tcPr>
            <w:tcW w:w="3544" w:type="dxa"/>
          </w:tcPr>
          <w:p w:rsidR="00BB1C66" w:rsidRPr="00BB1C66" w:rsidRDefault="00BB1C66" w:rsidP="00C90EA4">
            <w:pPr>
              <w:jc w:val="center"/>
              <w:rPr>
                <w:rFonts w:ascii="Arial" w:hAnsi="Arial" w:cs="Arial"/>
                <w:sz w:val="18"/>
                <w:szCs w:val="18"/>
                <w:highlight w:val="yellow"/>
              </w:rPr>
            </w:pPr>
            <w:r w:rsidRPr="00BB1C66">
              <w:rPr>
                <w:rFonts w:ascii="Arial" w:hAnsi="Arial" w:cs="Arial"/>
                <w:sz w:val="18"/>
                <w:szCs w:val="18"/>
              </w:rPr>
              <w:t>Baterie i akumulatory inne niż wymienione w 20 01 33.</w:t>
            </w:r>
          </w:p>
        </w:tc>
        <w:tc>
          <w:tcPr>
            <w:tcW w:w="3597" w:type="dxa"/>
          </w:tcPr>
          <w:p w:rsidR="00BB1C66" w:rsidRPr="00BB1C66" w:rsidRDefault="00BB1C66" w:rsidP="00C90EA4">
            <w:pPr>
              <w:jc w:val="center"/>
              <w:rPr>
                <w:rFonts w:ascii="Arial" w:hAnsi="Arial" w:cs="Arial"/>
                <w:sz w:val="18"/>
                <w:szCs w:val="18"/>
              </w:rPr>
            </w:pPr>
            <w:r w:rsidRPr="00BB1C66">
              <w:rPr>
                <w:rFonts w:ascii="Arial" w:hAnsi="Arial" w:cs="Arial"/>
                <w:sz w:val="18"/>
                <w:szCs w:val="18"/>
              </w:rPr>
              <w:t>Odpady przekazywane będą uprawnionym podmiotom do odzysku.</w:t>
            </w:r>
          </w:p>
        </w:tc>
      </w:tr>
    </w:tbl>
    <w:p w:rsidR="00BB1C66" w:rsidRDefault="00BB1C66" w:rsidP="00BB1C66">
      <w:pPr>
        <w:pStyle w:val="Default"/>
        <w:jc w:val="both"/>
        <w:rPr>
          <w:rFonts w:ascii="Arial" w:hAnsi="Arial" w:cs="Arial"/>
          <w:color w:val="auto"/>
          <w:sz w:val="20"/>
          <w:szCs w:val="20"/>
        </w:rPr>
      </w:pPr>
    </w:p>
    <w:p w:rsidR="00E155FE" w:rsidRPr="00CA14A6" w:rsidRDefault="00E155FE" w:rsidP="00A915DB">
      <w:pPr>
        <w:spacing w:line="276" w:lineRule="auto"/>
        <w:jc w:val="both"/>
        <w:rPr>
          <w:rFonts w:ascii="Arial" w:hAnsi="Arial" w:cs="Arial"/>
          <w:b/>
          <w:sz w:val="12"/>
          <w:szCs w:val="8"/>
        </w:rPr>
      </w:pPr>
    </w:p>
    <w:p w:rsidR="00A915DB" w:rsidRPr="00324FCE" w:rsidRDefault="00A915DB" w:rsidP="00324FCE">
      <w:pPr>
        <w:pStyle w:val="Nagwek3"/>
        <w:rPr>
          <w:b/>
          <w:bCs w:val="0"/>
        </w:rPr>
      </w:pPr>
      <w:r w:rsidRPr="00324FCE">
        <w:rPr>
          <w:b/>
          <w:bCs w:val="0"/>
        </w:rPr>
        <w:t>I.3</w:t>
      </w:r>
      <w:r w:rsidR="00E155FE" w:rsidRPr="00324FCE">
        <w:rPr>
          <w:b/>
          <w:bCs w:val="0"/>
        </w:rPr>
        <w:t>6</w:t>
      </w:r>
      <w:r w:rsidRPr="00324FCE">
        <w:rPr>
          <w:b/>
          <w:bCs w:val="0"/>
        </w:rPr>
        <w:t xml:space="preserve">.  W punkcie VIII.1.2.1. decyzji, w tabeli nr </w:t>
      </w:r>
      <w:r w:rsidR="005B01D3" w:rsidRPr="00324FCE">
        <w:rPr>
          <w:b/>
          <w:bCs w:val="0"/>
        </w:rPr>
        <w:t>23</w:t>
      </w:r>
      <w:r w:rsidRPr="00324FCE">
        <w:rPr>
          <w:b/>
          <w:bCs w:val="0"/>
        </w:rPr>
        <w:t xml:space="preserve"> </w:t>
      </w:r>
      <w:r w:rsidR="005B01D3" w:rsidRPr="00324FCE">
        <w:rPr>
          <w:b/>
          <w:bCs w:val="0"/>
        </w:rPr>
        <w:t>dodają Lp. 25. o brzmieniu:</w:t>
      </w:r>
    </w:p>
    <w:p w:rsidR="00A915DB" w:rsidRPr="00CA14A6" w:rsidRDefault="00A915DB" w:rsidP="000E00F9">
      <w:pPr>
        <w:spacing w:line="276" w:lineRule="auto"/>
        <w:jc w:val="both"/>
        <w:rPr>
          <w:rFonts w:ascii="Arial" w:hAnsi="Arial" w:cs="Arial"/>
          <w:b/>
          <w:sz w:val="18"/>
          <w:szCs w:val="14"/>
          <w:highlight w:val="yellow"/>
        </w:rPr>
      </w:pPr>
    </w:p>
    <w:tbl>
      <w:tblPr>
        <w:tblStyle w:val="Tabela-Siatka"/>
        <w:tblW w:w="9126" w:type="dxa"/>
        <w:tblLayout w:type="fixed"/>
        <w:tblLook w:val="04A0" w:firstRow="1" w:lastRow="0" w:firstColumn="1" w:lastColumn="0" w:noHBand="0" w:noVBand="1"/>
        <w:tblDescription w:val="Sposób i miejsce magazynowania odpadów wielomateriałowych"/>
      </w:tblPr>
      <w:tblGrid>
        <w:gridCol w:w="567"/>
        <w:gridCol w:w="1418"/>
        <w:gridCol w:w="3544"/>
        <w:gridCol w:w="3597"/>
      </w:tblGrid>
      <w:tr w:rsidR="005B01D3" w:rsidRPr="00B17362" w:rsidTr="00EA2086">
        <w:tc>
          <w:tcPr>
            <w:tcW w:w="567" w:type="dxa"/>
            <w:vAlign w:val="center"/>
          </w:tcPr>
          <w:p w:rsidR="005B01D3" w:rsidRPr="00BB1C66" w:rsidRDefault="005B01D3" w:rsidP="00EA2086">
            <w:pPr>
              <w:tabs>
                <w:tab w:val="left" w:pos="142"/>
              </w:tabs>
              <w:jc w:val="center"/>
              <w:rPr>
                <w:rFonts w:ascii="Arial" w:hAnsi="Arial" w:cs="Arial"/>
                <w:bCs/>
                <w:sz w:val="18"/>
                <w:szCs w:val="18"/>
              </w:rPr>
            </w:pPr>
            <w:r>
              <w:rPr>
                <w:rFonts w:ascii="Arial" w:hAnsi="Arial" w:cs="Arial"/>
                <w:bCs/>
                <w:sz w:val="18"/>
                <w:szCs w:val="18"/>
              </w:rPr>
              <w:t>25.</w:t>
            </w:r>
          </w:p>
        </w:tc>
        <w:tc>
          <w:tcPr>
            <w:tcW w:w="1418" w:type="dxa"/>
            <w:vAlign w:val="center"/>
          </w:tcPr>
          <w:p w:rsidR="005B01D3" w:rsidRPr="00BB1C66" w:rsidRDefault="005B01D3" w:rsidP="00EA2086">
            <w:pPr>
              <w:jc w:val="center"/>
              <w:rPr>
                <w:rFonts w:ascii="Arial" w:hAnsi="Arial" w:cs="Arial"/>
                <w:b/>
                <w:sz w:val="18"/>
                <w:szCs w:val="18"/>
              </w:rPr>
            </w:pPr>
            <w:r>
              <w:rPr>
                <w:rFonts w:ascii="Arial" w:hAnsi="Arial" w:cs="Arial"/>
                <w:b/>
                <w:sz w:val="18"/>
                <w:szCs w:val="18"/>
              </w:rPr>
              <w:t>15 01 05</w:t>
            </w:r>
          </w:p>
        </w:tc>
        <w:tc>
          <w:tcPr>
            <w:tcW w:w="3544" w:type="dxa"/>
            <w:vAlign w:val="center"/>
          </w:tcPr>
          <w:p w:rsidR="005B01D3" w:rsidRPr="00BB1C66" w:rsidRDefault="005B01D3" w:rsidP="00EA2086">
            <w:pPr>
              <w:jc w:val="center"/>
              <w:rPr>
                <w:rFonts w:ascii="Arial" w:hAnsi="Arial" w:cs="Arial"/>
                <w:sz w:val="18"/>
                <w:szCs w:val="18"/>
                <w:highlight w:val="yellow"/>
              </w:rPr>
            </w:pPr>
            <w:r>
              <w:rPr>
                <w:rFonts w:ascii="Arial" w:hAnsi="Arial" w:cs="Arial"/>
                <w:sz w:val="18"/>
                <w:szCs w:val="18"/>
              </w:rPr>
              <w:t>Opakowania wi</w:t>
            </w:r>
            <w:r w:rsidR="00E155FE">
              <w:rPr>
                <w:rFonts w:ascii="Arial" w:hAnsi="Arial" w:cs="Arial"/>
                <w:sz w:val="18"/>
                <w:szCs w:val="18"/>
              </w:rPr>
              <w:t>e</w:t>
            </w:r>
            <w:r>
              <w:rPr>
                <w:rFonts w:ascii="Arial" w:hAnsi="Arial" w:cs="Arial"/>
                <w:sz w:val="18"/>
                <w:szCs w:val="18"/>
              </w:rPr>
              <w:t>lomateriałowe</w:t>
            </w:r>
          </w:p>
        </w:tc>
        <w:tc>
          <w:tcPr>
            <w:tcW w:w="3597" w:type="dxa"/>
            <w:vAlign w:val="center"/>
          </w:tcPr>
          <w:p w:rsidR="005B01D3" w:rsidRDefault="00E155FE" w:rsidP="00EA2086">
            <w:pPr>
              <w:jc w:val="center"/>
              <w:rPr>
                <w:rFonts w:ascii="Arial" w:hAnsi="Arial" w:cs="Arial"/>
                <w:sz w:val="18"/>
                <w:szCs w:val="18"/>
              </w:rPr>
            </w:pPr>
            <w:r w:rsidRPr="00E155FE">
              <w:rPr>
                <w:rFonts w:ascii="Arial" w:hAnsi="Arial" w:cs="Arial"/>
                <w:sz w:val="18"/>
                <w:szCs w:val="18"/>
              </w:rPr>
              <w:t>Odpady magazynowane będą w formie sprasowanych beli w boksach przeznaczonych do selektywnej zbiórki odpadów lub w wydzielonym miejscu na placu magazynowym o szczelnej nawierzchni. Odpady zabezpieczone będą przed wpływem czynników atmosferycznych. Miejsce magazynowanie będzie opisane kodem</w:t>
            </w:r>
            <w:r>
              <w:rPr>
                <w:rFonts w:ascii="Arial" w:hAnsi="Arial" w:cs="Arial"/>
                <w:sz w:val="18"/>
                <w:szCs w:val="18"/>
              </w:rPr>
              <w:br/>
            </w:r>
            <w:r w:rsidRPr="00E155FE">
              <w:rPr>
                <w:rFonts w:ascii="Arial" w:hAnsi="Arial" w:cs="Arial"/>
                <w:sz w:val="18"/>
                <w:szCs w:val="18"/>
              </w:rPr>
              <w:t xml:space="preserve"> i rodzajem magazynowanego odpadu.</w:t>
            </w:r>
          </w:p>
          <w:p w:rsidR="00BA289E" w:rsidRPr="00BA289E" w:rsidRDefault="00BA289E" w:rsidP="00EA2086">
            <w:pPr>
              <w:jc w:val="center"/>
              <w:rPr>
                <w:rFonts w:ascii="Arial" w:hAnsi="Arial" w:cs="Arial"/>
                <w:sz w:val="12"/>
                <w:szCs w:val="12"/>
              </w:rPr>
            </w:pPr>
          </w:p>
        </w:tc>
      </w:tr>
    </w:tbl>
    <w:p w:rsidR="00A915DB" w:rsidRPr="00CA14A6" w:rsidRDefault="00A915DB" w:rsidP="000E00F9">
      <w:pPr>
        <w:spacing w:line="276" w:lineRule="auto"/>
        <w:jc w:val="both"/>
        <w:rPr>
          <w:rFonts w:ascii="Arial" w:hAnsi="Arial" w:cs="Arial"/>
          <w:b/>
          <w:sz w:val="14"/>
          <w:szCs w:val="10"/>
          <w:highlight w:val="yellow"/>
        </w:rPr>
      </w:pPr>
    </w:p>
    <w:p w:rsidR="00E155FE" w:rsidRPr="00CA14A6" w:rsidRDefault="00E155FE" w:rsidP="000E00F9">
      <w:pPr>
        <w:spacing w:line="276" w:lineRule="auto"/>
        <w:jc w:val="both"/>
        <w:rPr>
          <w:rFonts w:ascii="Arial" w:hAnsi="Arial" w:cs="Arial"/>
          <w:b/>
          <w:sz w:val="8"/>
          <w:szCs w:val="4"/>
        </w:rPr>
      </w:pPr>
    </w:p>
    <w:p w:rsidR="000E00F9" w:rsidRPr="00324FCE" w:rsidRDefault="000E00F9" w:rsidP="00324FCE">
      <w:pPr>
        <w:pStyle w:val="Nagwek3"/>
        <w:rPr>
          <w:b/>
          <w:bCs w:val="0"/>
          <w:szCs w:val="24"/>
        </w:rPr>
      </w:pPr>
      <w:r w:rsidRPr="00324FCE">
        <w:rPr>
          <w:b/>
          <w:bCs w:val="0"/>
        </w:rPr>
        <w:t>I.3</w:t>
      </w:r>
      <w:r w:rsidR="00E155FE" w:rsidRPr="00324FCE">
        <w:rPr>
          <w:b/>
          <w:bCs w:val="0"/>
        </w:rPr>
        <w:t>7</w:t>
      </w:r>
      <w:r w:rsidRPr="00324FCE">
        <w:rPr>
          <w:b/>
          <w:bCs w:val="0"/>
        </w:rPr>
        <w:t xml:space="preserve">.  W punkcie VIII.1. decyzji, </w:t>
      </w:r>
      <w:r w:rsidR="00936DD1" w:rsidRPr="00324FCE">
        <w:rPr>
          <w:b/>
          <w:bCs w:val="0"/>
        </w:rPr>
        <w:t xml:space="preserve">w </w:t>
      </w:r>
      <w:r w:rsidRPr="00324FCE">
        <w:rPr>
          <w:b/>
          <w:bCs w:val="0"/>
        </w:rPr>
        <w:t>podpunk</w:t>
      </w:r>
      <w:r w:rsidR="00936DD1" w:rsidRPr="00324FCE">
        <w:rPr>
          <w:b/>
          <w:bCs w:val="0"/>
        </w:rPr>
        <w:t>cie</w:t>
      </w:r>
      <w:r w:rsidRPr="00324FCE">
        <w:rPr>
          <w:b/>
          <w:bCs w:val="0"/>
        </w:rPr>
        <w:t xml:space="preserve"> V</w:t>
      </w:r>
      <w:r w:rsidR="00936DD1" w:rsidRPr="00324FCE">
        <w:rPr>
          <w:b/>
          <w:bCs w:val="0"/>
        </w:rPr>
        <w:t>I</w:t>
      </w:r>
      <w:r w:rsidRPr="00324FCE">
        <w:rPr>
          <w:b/>
          <w:bCs w:val="0"/>
          <w:szCs w:val="24"/>
        </w:rPr>
        <w:t>II.</w:t>
      </w:r>
      <w:r w:rsidR="00936DD1" w:rsidRPr="00324FCE">
        <w:rPr>
          <w:b/>
          <w:bCs w:val="0"/>
          <w:szCs w:val="24"/>
        </w:rPr>
        <w:t>1.</w:t>
      </w:r>
      <w:r w:rsidRPr="00324FCE">
        <w:rPr>
          <w:b/>
          <w:bCs w:val="0"/>
          <w:szCs w:val="24"/>
        </w:rPr>
        <w:t xml:space="preserve">4. </w:t>
      </w:r>
      <w:r w:rsidR="00936DD1" w:rsidRPr="00324FCE">
        <w:rPr>
          <w:b/>
          <w:bCs w:val="0"/>
          <w:szCs w:val="24"/>
        </w:rPr>
        <w:t>dodaję podpunkt VIII.1.4.8. o brzmieniu:</w:t>
      </w:r>
    </w:p>
    <w:p w:rsidR="000E00F9" w:rsidRPr="00CA14A6" w:rsidRDefault="000E00F9" w:rsidP="004822B8">
      <w:pPr>
        <w:spacing w:line="276" w:lineRule="auto"/>
        <w:jc w:val="both"/>
        <w:rPr>
          <w:rFonts w:ascii="Arial" w:hAnsi="Arial" w:cs="Arial"/>
          <w:b/>
          <w:szCs w:val="16"/>
        </w:rPr>
      </w:pPr>
    </w:p>
    <w:p w:rsidR="000E00F9" w:rsidRPr="00936DD1" w:rsidRDefault="00936DD1" w:rsidP="004822B8">
      <w:pPr>
        <w:spacing w:line="276" w:lineRule="auto"/>
        <w:jc w:val="both"/>
        <w:rPr>
          <w:rFonts w:ascii="Arial" w:hAnsi="Arial" w:cs="Arial"/>
          <w:bCs/>
          <w:sz w:val="24"/>
          <w:szCs w:val="24"/>
        </w:rPr>
      </w:pPr>
      <w:r>
        <w:rPr>
          <w:rFonts w:ascii="Arial" w:hAnsi="Arial" w:cs="Arial"/>
          <w:b/>
          <w:bCs/>
          <w:sz w:val="24"/>
          <w:szCs w:val="24"/>
        </w:rPr>
        <w:t>„VIII.1.4.8</w:t>
      </w:r>
      <w:r w:rsidRPr="00936DD1">
        <w:rPr>
          <w:rFonts w:ascii="Arial" w:hAnsi="Arial" w:cs="Arial"/>
          <w:bCs/>
          <w:sz w:val="24"/>
          <w:szCs w:val="24"/>
        </w:rPr>
        <w:t xml:space="preserve">. Maksymalne masy </w:t>
      </w:r>
      <w:r w:rsidR="007064D2">
        <w:rPr>
          <w:rFonts w:ascii="Arial" w:hAnsi="Arial" w:cs="Arial"/>
          <w:bCs/>
          <w:sz w:val="24"/>
          <w:szCs w:val="24"/>
        </w:rPr>
        <w:t xml:space="preserve">wytwarzanych </w:t>
      </w:r>
      <w:r w:rsidRPr="00936DD1">
        <w:rPr>
          <w:rFonts w:ascii="Arial" w:hAnsi="Arial" w:cs="Arial"/>
          <w:bCs/>
          <w:sz w:val="24"/>
          <w:szCs w:val="24"/>
        </w:rPr>
        <w:t>odpadów palnych</w:t>
      </w:r>
      <w:r>
        <w:rPr>
          <w:rFonts w:ascii="Arial" w:hAnsi="Arial" w:cs="Arial"/>
          <w:bCs/>
          <w:sz w:val="24"/>
          <w:szCs w:val="24"/>
        </w:rPr>
        <w:t xml:space="preserve"> magazynowanych jednocześnie na terenie </w:t>
      </w:r>
      <w:r w:rsidR="007064D2">
        <w:rPr>
          <w:rFonts w:ascii="Arial" w:hAnsi="Arial" w:cs="Arial"/>
          <w:bCs/>
          <w:sz w:val="24"/>
          <w:szCs w:val="24"/>
        </w:rPr>
        <w:t xml:space="preserve">przedmiotowej </w:t>
      </w:r>
      <w:r>
        <w:rPr>
          <w:rFonts w:ascii="Arial" w:hAnsi="Arial" w:cs="Arial"/>
          <w:bCs/>
          <w:sz w:val="24"/>
          <w:szCs w:val="24"/>
        </w:rPr>
        <w:t>nie mogą przekraczać wartości ustalonych dla poszczególnych rodzajów odpadów określonych w obowiązującym dla instalacji operacie przeciwpożarowym</w:t>
      </w:r>
      <w:r w:rsidR="00BC1448">
        <w:rPr>
          <w:rFonts w:ascii="Arial" w:hAnsi="Arial" w:cs="Arial"/>
          <w:bCs/>
          <w:sz w:val="24"/>
          <w:szCs w:val="24"/>
        </w:rPr>
        <w:t>, tj. załączniku nr 1, Tabele 2a – 2e „Obliczenia gęstości obciążenia ogniowego</w:t>
      </w:r>
      <w:r>
        <w:rPr>
          <w:rFonts w:ascii="Arial" w:hAnsi="Arial" w:cs="Arial"/>
          <w:bCs/>
          <w:sz w:val="24"/>
          <w:szCs w:val="24"/>
        </w:rPr>
        <w:t>.”</w:t>
      </w:r>
    </w:p>
    <w:p w:rsidR="00936DD1" w:rsidRDefault="00936DD1" w:rsidP="004822B8">
      <w:pPr>
        <w:spacing w:line="276" w:lineRule="auto"/>
        <w:jc w:val="both"/>
        <w:rPr>
          <w:rFonts w:ascii="Arial" w:hAnsi="Arial" w:cs="Arial"/>
          <w:b/>
          <w:szCs w:val="16"/>
        </w:rPr>
      </w:pPr>
    </w:p>
    <w:p w:rsidR="00BA289E" w:rsidRPr="00BA289E" w:rsidRDefault="00BA289E" w:rsidP="004822B8">
      <w:pPr>
        <w:spacing w:line="276" w:lineRule="auto"/>
        <w:jc w:val="both"/>
        <w:rPr>
          <w:rFonts w:ascii="Arial" w:hAnsi="Arial" w:cs="Arial"/>
          <w:b/>
          <w:sz w:val="8"/>
          <w:szCs w:val="4"/>
        </w:rPr>
      </w:pPr>
    </w:p>
    <w:p w:rsidR="003D1A03" w:rsidRPr="00324FCE" w:rsidRDefault="003D1A03" w:rsidP="00324FCE">
      <w:pPr>
        <w:pStyle w:val="Nagwek3"/>
        <w:rPr>
          <w:b/>
          <w:bCs w:val="0"/>
          <w:szCs w:val="24"/>
        </w:rPr>
      </w:pPr>
      <w:r w:rsidRPr="00324FCE">
        <w:rPr>
          <w:b/>
          <w:bCs w:val="0"/>
        </w:rPr>
        <w:t>I.</w:t>
      </w:r>
      <w:r w:rsidR="00D12390" w:rsidRPr="00324FCE">
        <w:rPr>
          <w:b/>
          <w:bCs w:val="0"/>
        </w:rPr>
        <w:t>3</w:t>
      </w:r>
      <w:r w:rsidR="00E155FE" w:rsidRPr="00324FCE">
        <w:rPr>
          <w:b/>
          <w:bCs w:val="0"/>
        </w:rPr>
        <w:t>8</w:t>
      </w:r>
      <w:r w:rsidRPr="00324FCE">
        <w:rPr>
          <w:b/>
          <w:bCs w:val="0"/>
        </w:rPr>
        <w:t>.  W punkcie VIII.2. decyzji, podpunkt V</w:t>
      </w:r>
      <w:r w:rsidRPr="00324FCE">
        <w:rPr>
          <w:b/>
          <w:bCs w:val="0"/>
          <w:szCs w:val="24"/>
        </w:rPr>
        <w:t>III.2.1. otrzymuje brzmienie:</w:t>
      </w:r>
    </w:p>
    <w:p w:rsidR="00D12390" w:rsidRDefault="00D12390" w:rsidP="004822B8">
      <w:pPr>
        <w:pStyle w:val="Default"/>
        <w:spacing w:line="276" w:lineRule="auto"/>
        <w:jc w:val="both"/>
        <w:rPr>
          <w:rFonts w:ascii="Arial" w:hAnsi="Arial" w:cs="Arial"/>
          <w:b/>
          <w:color w:val="auto"/>
          <w:sz w:val="14"/>
          <w:szCs w:val="14"/>
        </w:rPr>
      </w:pPr>
    </w:p>
    <w:p w:rsidR="00BA289E" w:rsidRPr="00BA289E" w:rsidRDefault="00BA289E" w:rsidP="004822B8">
      <w:pPr>
        <w:pStyle w:val="Default"/>
        <w:spacing w:line="276" w:lineRule="auto"/>
        <w:jc w:val="both"/>
        <w:rPr>
          <w:rFonts w:ascii="Arial" w:hAnsi="Arial" w:cs="Arial"/>
          <w:b/>
          <w:color w:val="auto"/>
          <w:sz w:val="8"/>
          <w:szCs w:val="8"/>
        </w:rPr>
      </w:pPr>
    </w:p>
    <w:p w:rsidR="003D1A03" w:rsidRPr="0082694C" w:rsidRDefault="003D1A03" w:rsidP="004822B8">
      <w:pPr>
        <w:pStyle w:val="Default"/>
        <w:spacing w:line="276" w:lineRule="auto"/>
        <w:jc w:val="both"/>
        <w:rPr>
          <w:rFonts w:ascii="Arial" w:hAnsi="Arial" w:cs="Arial"/>
          <w:b/>
          <w:color w:val="auto"/>
        </w:rPr>
      </w:pPr>
      <w:r w:rsidRPr="0082694C">
        <w:rPr>
          <w:rFonts w:ascii="Arial" w:hAnsi="Arial" w:cs="Arial"/>
          <w:b/>
          <w:color w:val="auto"/>
        </w:rPr>
        <w:t>„VIII.2.1. Miejsce i sposób wprowadzania pyłów i gazów do powietrza:</w:t>
      </w:r>
    </w:p>
    <w:p w:rsidR="00D12390" w:rsidRPr="00CA14A6" w:rsidRDefault="00D12390" w:rsidP="004822B8">
      <w:pPr>
        <w:pStyle w:val="Default"/>
        <w:spacing w:line="276" w:lineRule="auto"/>
        <w:jc w:val="both"/>
        <w:rPr>
          <w:rFonts w:ascii="Arial" w:hAnsi="Arial" w:cs="Arial"/>
          <w:color w:val="auto"/>
          <w:sz w:val="18"/>
          <w:szCs w:val="18"/>
        </w:rPr>
      </w:pPr>
    </w:p>
    <w:p w:rsidR="0082694C" w:rsidRDefault="0082694C" w:rsidP="0082694C">
      <w:pPr>
        <w:pStyle w:val="Default"/>
        <w:spacing w:line="276" w:lineRule="auto"/>
        <w:jc w:val="both"/>
        <w:rPr>
          <w:rFonts w:ascii="Arial" w:hAnsi="Arial" w:cs="Arial"/>
          <w:color w:val="auto"/>
          <w:sz w:val="20"/>
          <w:szCs w:val="20"/>
        </w:rPr>
      </w:pPr>
      <w:r w:rsidRPr="0082694C">
        <w:rPr>
          <w:rFonts w:ascii="Arial" w:hAnsi="Arial" w:cs="Arial"/>
          <w:color w:val="auto"/>
          <w:sz w:val="20"/>
          <w:szCs w:val="20"/>
        </w:rPr>
        <w:t>Tabela nr 25</w:t>
      </w:r>
    </w:p>
    <w:tbl>
      <w:tblPr>
        <w:tblStyle w:val="Tabela-Siatka"/>
        <w:tblW w:w="9072" w:type="dxa"/>
        <w:tblLook w:val="04A0" w:firstRow="1" w:lastRow="0" w:firstColumn="1" w:lastColumn="0" w:noHBand="0" w:noVBand="1"/>
        <w:tblDescription w:val="„VIII.2.1. Miejsce i sposób wprowadzania pyłów i gazów do powietrza:"/>
      </w:tblPr>
      <w:tblGrid>
        <w:gridCol w:w="573"/>
        <w:gridCol w:w="1207"/>
        <w:gridCol w:w="2331"/>
        <w:gridCol w:w="1276"/>
        <w:gridCol w:w="1276"/>
        <w:gridCol w:w="1275"/>
        <w:gridCol w:w="1134"/>
      </w:tblGrid>
      <w:tr w:rsidR="0082694C" w:rsidRPr="00BD3FBC" w:rsidTr="00932CC5">
        <w:tc>
          <w:tcPr>
            <w:tcW w:w="573" w:type="dxa"/>
          </w:tcPr>
          <w:p w:rsidR="0082694C" w:rsidRPr="003D1A03" w:rsidRDefault="0082694C" w:rsidP="00E155FE">
            <w:pPr>
              <w:pStyle w:val="Default"/>
              <w:spacing w:line="276" w:lineRule="auto"/>
              <w:jc w:val="center"/>
              <w:rPr>
                <w:rFonts w:ascii="Arial" w:hAnsi="Arial" w:cs="Arial"/>
                <w:b/>
                <w:bCs/>
                <w:color w:val="auto"/>
                <w:sz w:val="18"/>
                <w:szCs w:val="18"/>
              </w:rPr>
            </w:pPr>
          </w:p>
          <w:p w:rsidR="00E155FE" w:rsidRPr="00E155FE" w:rsidRDefault="00E155FE" w:rsidP="00E155FE">
            <w:pPr>
              <w:pStyle w:val="Default"/>
              <w:spacing w:line="276" w:lineRule="auto"/>
              <w:jc w:val="center"/>
              <w:rPr>
                <w:rFonts w:ascii="Arial" w:hAnsi="Arial" w:cs="Arial"/>
                <w:b/>
                <w:bCs/>
                <w:color w:val="auto"/>
                <w:sz w:val="8"/>
                <w:szCs w:val="8"/>
              </w:rPr>
            </w:pPr>
          </w:p>
          <w:p w:rsidR="0082694C" w:rsidRPr="003D1A03" w:rsidRDefault="0082694C" w:rsidP="00E155FE">
            <w:pPr>
              <w:pStyle w:val="Default"/>
              <w:spacing w:line="276" w:lineRule="auto"/>
              <w:jc w:val="center"/>
              <w:rPr>
                <w:rFonts w:ascii="Arial" w:hAnsi="Arial" w:cs="Arial"/>
                <w:b/>
                <w:bCs/>
                <w:color w:val="auto"/>
                <w:sz w:val="18"/>
                <w:szCs w:val="18"/>
              </w:rPr>
            </w:pPr>
            <w:r w:rsidRPr="003D1A03">
              <w:rPr>
                <w:rFonts w:ascii="Arial" w:hAnsi="Arial" w:cs="Arial"/>
                <w:b/>
                <w:bCs/>
                <w:color w:val="auto"/>
                <w:sz w:val="18"/>
                <w:szCs w:val="18"/>
              </w:rPr>
              <w:t>Lp.</w:t>
            </w:r>
          </w:p>
        </w:tc>
        <w:tc>
          <w:tcPr>
            <w:tcW w:w="1207" w:type="dxa"/>
          </w:tcPr>
          <w:p w:rsidR="0082694C" w:rsidRPr="003D1A03" w:rsidRDefault="0082694C" w:rsidP="00E155FE">
            <w:pPr>
              <w:pStyle w:val="Default"/>
              <w:spacing w:line="276" w:lineRule="auto"/>
              <w:jc w:val="center"/>
              <w:rPr>
                <w:rFonts w:ascii="Arial" w:hAnsi="Arial" w:cs="Arial"/>
                <w:b/>
                <w:bCs/>
                <w:color w:val="auto"/>
                <w:sz w:val="18"/>
                <w:szCs w:val="18"/>
              </w:rPr>
            </w:pPr>
          </w:p>
          <w:p w:rsidR="00E155FE" w:rsidRPr="00E155FE" w:rsidRDefault="00E155FE" w:rsidP="00E155FE">
            <w:pPr>
              <w:pStyle w:val="Default"/>
              <w:spacing w:line="276" w:lineRule="auto"/>
              <w:jc w:val="center"/>
              <w:rPr>
                <w:rFonts w:ascii="Arial" w:hAnsi="Arial" w:cs="Arial"/>
                <w:b/>
                <w:bCs/>
                <w:color w:val="auto"/>
                <w:sz w:val="8"/>
                <w:szCs w:val="8"/>
              </w:rPr>
            </w:pPr>
          </w:p>
          <w:p w:rsidR="0082694C" w:rsidRPr="003D1A03" w:rsidRDefault="0082694C" w:rsidP="00E155FE">
            <w:pPr>
              <w:pStyle w:val="Default"/>
              <w:spacing w:line="276" w:lineRule="auto"/>
              <w:jc w:val="center"/>
              <w:rPr>
                <w:rFonts w:ascii="Arial" w:hAnsi="Arial" w:cs="Arial"/>
                <w:b/>
                <w:bCs/>
                <w:color w:val="auto"/>
                <w:sz w:val="18"/>
                <w:szCs w:val="18"/>
              </w:rPr>
            </w:pPr>
            <w:r w:rsidRPr="003D1A03">
              <w:rPr>
                <w:rFonts w:ascii="Arial" w:hAnsi="Arial" w:cs="Arial"/>
                <w:b/>
                <w:bCs/>
                <w:color w:val="auto"/>
                <w:sz w:val="18"/>
                <w:szCs w:val="18"/>
              </w:rPr>
              <w:t>Emitor</w:t>
            </w:r>
          </w:p>
        </w:tc>
        <w:tc>
          <w:tcPr>
            <w:tcW w:w="2331" w:type="dxa"/>
          </w:tcPr>
          <w:p w:rsidR="0082694C" w:rsidRPr="003D1A03" w:rsidRDefault="0082694C" w:rsidP="00E155FE">
            <w:pPr>
              <w:pStyle w:val="Default"/>
              <w:spacing w:line="276" w:lineRule="auto"/>
              <w:jc w:val="center"/>
              <w:rPr>
                <w:rFonts w:ascii="Arial" w:hAnsi="Arial" w:cs="Arial"/>
                <w:b/>
                <w:bCs/>
                <w:color w:val="auto"/>
                <w:sz w:val="18"/>
                <w:szCs w:val="18"/>
              </w:rPr>
            </w:pPr>
          </w:p>
          <w:p w:rsidR="00E155FE" w:rsidRPr="00E155FE" w:rsidRDefault="00E155FE" w:rsidP="00E155FE">
            <w:pPr>
              <w:pStyle w:val="Default"/>
              <w:spacing w:line="276" w:lineRule="auto"/>
              <w:jc w:val="center"/>
              <w:rPr>
                <w:rFonts w:ascii="Arial" w:hAnsi="Arial" w:cs="Arial"/>
                <w:b/>
                <w:bCs/>
                <w:color w:val="auto"/>
                <w:sz w:val="8"/>
                <w:szCs w:val="8"/>
              </w:rPr>
            </w:pPr>
          </w:p>
          <w:p w:rsidR="0082694C" w:rsidRPr="003D1A03" w:rsidRDefault="0082694C" w:rsidP="00E155FE">
            <w:pPr>
              <w:pStyle w:val="Default"/>
              <w:spacing w:line="276" w:lineRule="auto"/>
              <w:jc w:val="center"/>
              <w:rPr>
                <w:rFonts w:ascii="Arial" w:hAnsi="Arial" w:cs="Arial"/>
                <w:b/>
                <w:bCs/>
                <w:color w:val="auto"/>
                <w:sz w:val="18"/>
                <w:szCs w:val="18"/>
              </w:rPr>
            </w:pPr>
            <w:r w:rsidRPr="003D1A03">
              <w:rPr>
                <w:rFonts w:ascii="Arial" w:hAnsi="Arial" w:cs="Arial"/>
                <w:b/>
                <w:bCs/>
                <w:color w:val="auto"/>
                <w:sz w:val="18"/>
                <w:szCs w:val="18"/>
              </w:rPr>
              <w:t>Źródło</w:t>
            </w:r>
          </w:p>
        </w:tc>
        <w:tc>
          <w:tcPr>
            <w:tcW w:w="1276" w:type="dxa"/>
          </w:tcPr>
          <w:p w:rsidR="00E155FE" w:rsidRDefault="00E155FE" w:rsidP="00E155FE">
            <w:pPr>
              <w:pStyle w:val="Default"/>
              <w:spacing w:line="276" w:lineRule="auto"/>
              <w:jc w:val="center"/>
              <w:rPr>
                <w:rFonts w:ascii="Arial" w:hAnsi="Arial" w:cs="Arial"/>
                <w:b/>
                <w:bCs/>
                <w:color w:val="auto"/>
                <w:sz w:val="18"/>
                <w:szCs w:val="18"/>
              </w:rPr>
            </w:pPr>
          </w:p>
          <w:p w:rsidR="0082694C" w:rsidRPr="003D1A03" w:rsidRDefault="0082694C" w:rsidP="00E155FE">
            <w:pPr>
              <w:pStyle w:val="Default"/>
              <w:spacing w:line="276" w:lineRule="auto"/>
              <w:jc w:val="center"/>
              <w:rPr>
                <w:rFonts w:ascii="Arial" w:hAnsi="Arial" w:cs="Arial"/>
                <w:b/>
                <w:bCs/>
                <w:color w:val="auto"/>
                <w:sz w:val="18"/>
                <w:szCs w:val="18"/>
              </w:rPr>
            </w:pPr>
            <w:r w:rsidRPr="003D1A03">
              <w:rPr>
                <w:rFonts w:ascii="Arial" w:hAnsi="Arial" w:cs="Arial"/>
                <w:b/>
                <w:bCs/>
                <w:color w:val="auto"/>
                <w:sz w:val="18"/>
                <w:szCs w:val="18"/>
              </w:rPr>
              <w:t>Wysokość emitora (m)</w:t>
            </w:r>
          </w:p>
        </w:tc>
        <w:tc>
          <w:tcPr>
            <w:tcW w:w="1276" w:type="dxa"/>
          </w:tcPr>
          <w:p w:rsidR="00E155FE" w:rsidRDefault="00E155FE" w:rsidP="00E155FE">
            <w:pPr>
              <w:pStyle w:val="Default"/>
              <w:spacing w:line="276" w:lineRule="auto"/>
              <w:jc w:val="center"/>
              <w:rPr>
                <w:rFonts w:ascii="Arial" w:hAnsi="Arial" w:cs="Arial"/>
                <w:b/>
                <w:bCs/>
                <w:color w:val="auto"/>
                <w:sz w:val="18"/>
                <w:szCs w:val="18"/>
              </w:rPr>
            </w:pPr>
          </w:p>
          <w:p w:rsidR="0082694C" w:rsidRPr="003D1A03" w:rsidRDefault="0082694C" w:rsidP="00E155FE">
            <w:pPr>
              <w:pStyle w:val="Default"/>
              <w:spacing w:line="276" w:lineRule="auto"/>
              <w:jc w:val="center"/>
              <w:rPr>
                <w:rFonts w:ascii="Arial" w:hAnsi="Arial" w:cs="Arial"/>
                <w:b/>
                <w:bCs/>
                <w:color w:val="auto"/>
                <w:sz w:val="18"/>
                <w:szCs w:val="18"/>
              </w:rPr>
            </w:pPr>
            <w:r w:rsidRPr="003D1A03">
              <w:rPr>
                <w:rFonts w:ascii="Arial" w:hAnsi="Arial" w:cs="Arial"/>
                <w:b/>
                <w:bCs/>
                <w:color w:val="auto"/>
                <w:sz w:val="18"/>
                <w:szCs w:val="18"/>
              </w:rPr>
              <w:t>Średnica emitora (m)</w:t>
            </w:r>
          </w:p>
        </w:tc>
        <w:tc>
          <w:tcPr>
            <w:tcW w:w="1275" w:type="dxa"/>
          </w:tcPr>
          <w:p w:rsidR="0082694C" w:rsidRPr="003D1A03" w:rsidRDefault="0082694C" w:rsidP="00E155FE">
            <w:pPr>
              <w:pStyle w:val="Default"/>
              <w:spacing w:line="276" w:lineRule="auto"/>
              <w:jc w:val="center"/>
              <w:rPr>
                <w:rFonts w:ascii="Arial" w:hAnsi="Arial" w:cs="Arial"/>
                <w:b/>
                <w:bCs/>
                <w:color w:val="auto"/>
                <w:sz w:val="18"/>
                <w:szCs w:val="18"/>
              </w:rPr>
            </w:pPr>
          </w:p>
          <w:p w:rsidR="00E155FE" w:rsidRPr="00E155FE" w:rsidRDefault="00E155FE" w:rsidP="00E155FE">
            <w:pPr>
              <w:pStyle w:val="Default"/>
              <w:spacing w:line="276" w:lineRule="auto"/>
              <w:jc w:val="center"/>
              <w:rPr>
                <w:rFonts w:ascii="Arial" w:hAnsi="Arial" w:cs="Arial"/>
                <w:b/>
                <w:bCs/>
                <w:color w:val="auto"/>
                <w:sz w:val="10"/>
                <w:szCs w:val="10"/>
              </w:rPr>
            </w:pPr>
          </w:p>
          <w:p w:rsidR="0082694C" w:rsidRPr="003D1A03" w:rsidRDefault="0082694C" w:rsidP="00E155FE">
            <w:pPr>
              <w:pStyle w:val="Default"/>
              <w:spacing w:line="276" w:lineRule="auto"/>
              <w:jc w:val="center"/>
              <w:rPr>
                <w:rFonts w:ascii="Arial" w:hAnsi="Arial" w:cs="Arial"/>
                <w:b/>
                <w:bCs/>
                <w:color w:val="auto"/>
                <w:sz w:val="18"/>
                <w:szCs w:val="18"/>
              </w:rPr>
            </w:pPr>
            <w:r w:rsidRPr="003D1A03">
              <w:rPr>
                <w:rFonts w:ascii="Arial" w:hAnsi="Arial" w:cs="Arial"/>
                <w:b/>
                <w:bCs/>
                <w:color w:val="auto"/>
                <w:sz w:val="18"/>
                <w:szCs w:val="18"/>
              </w:rPr>
              <w:t>Typ emitora</w:t>
            </w:r>
          </w:p>
        </w:tc>
        <w:tc>
          <w:tcPr>
            <w:tcW w:w="1134" w:type="dxa"/>
          </w:tcPr>
          <w:p w:rsidR="0082694C" w:rsidRPr="003D1A03" w:rsidRDefault="0082694C" w:rsidP="00E155FE">
            <w:pPr>
              <w:pStyle w:val="Default"/>
              <w:spacing w:line="276" w:lineRule="auto"/>
              <w:jc w:val="center"/>
              <w:rPr>
                <w:rFonts w:ascii="Arial" w:hAnsi="Arial" w:cs="Arial"/>
                <w:b/>
                <w:bCs/>
                <w:color w:val="auto"/>
                <w:sz w:val="18"/>
                <w:szCs w:val="18"/>
              </w:rPr>
            </w:pPr>
            <w:r w:rsidRPr="003D1A03">
              <w:rPr>
                <w:rFonts w:ascii="Arial" w:hAnsi="Arial" w:cs="Arial"/>
                <w:b/>
                <w:bCs/>
                <w:color w:val="auto"/>
                <w:sz w:val="18"/>
                <w:szCs w:val="18"/>
              </w:rPr>
              <w:t>Czas pracy emitora</w:t>
            </w:r>
          </w:p>
          <w:p w:rsidR="0082694C" w:rsidRPr="003D1A03" w:rsidRDefault="0082694C" w:rsidP="00E155FE">
            <w:pPr>
              <w:pStyle w:val="Default"/>
              <w:spacing w:line="276" w:lineRule="auto"/>
              <w:jc w:val="center"/>
              <w:rPr>
                <w:rFonts w:ascii="Arial" w:hAnsi="Arial" w:cs="Arial"/>
                <w:b/>
                <w:bCs/>
                <w:color w:val="auto"/>
                <w:sz w:val="18"/>
                <w:szCs w:val="18"/>
              </w:rPr>
            </w:pPr>
            <w:r w:rsidRPr="003D1A03">
              <w:rPr>
                <w:rFonts w:ascii="Arial" w:hAnsi="Arial" w:cs="Arial"/>
                <w:b/>
                <w:bCs/>
                <w:color w:val="auto"/>
                <w:sz w:val="18"/>
                <w:szCs w:val="18"/>
              </w:rPr>
              <w:t>(h/rok)</w:t>
            </w:r>
          </w:p>
        </w:tc>
      </w:tr>
      <w:tr w:rsidR="0082694C" w:rsidRPr="00BD3FBC" w:rsidTr="00932CC5">
        <w:tc>
          <w:tcPr>
            <w:tcW w:w="573"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1.</w:t>
            </w:r>
          </w:p>
        </w:tc>
        <w:tc>
          <w:tcPr>
            <w:tcW w:w="1207"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E</w:t>
            </w:r>
            <w:r>
              <w:rPr>
                <w:rFonts w:ascii="Arial" w:hAnsi="Arial" w:cs="Arial"/>
                <w:bCs/>
                <w:color w:val="auto"/>
                <w:sz w:val="18"/>
                <w:szCs w:val="18"/>
              </w:rPr>
              <w:t xml:space="preserve"> – </w:t>
            </w:r>
            <w:r w:rsidRPr="003D1A03">
              <w:rPr>
                <w:rFonts w:ascii="Arial" w:hAnsi="Arial" w:cs="Arial"/>
                <w:bCs/>
                <w:color w:val="auto"/>
                <w:sz w:val="18"/>
                <w:szCs w:val="18"/>
              </w:rPr>
              <w:t>1</w:t>
            </w:r>
          </w:p>
        </w:tc>
        <w:tc>
          <w:tcPr>
            <w:tcW w:w="2331" w:type="dxa"/>
          </w:tcPr>
          <w:p w:rsidR="0082694C" w:rsidRPr="003D1A03" w:rsidRDefault="0082694C" w:rsidP="00E155FE">
            <w:pPr>
              <w:pStyle w:val="Default"/>
              <w:spacing w:line="276" w:lineRule="auto"/>
              <w:jc w:val="center"/>
              <w:rPr>
                <w:rFonts w:ascii="Arial" w:hAnsi="Arial" w:cs="Arial"/>
                <w:b/>
                <w:color w:val="auto"/>
                <w:sz w:val="18"/>
                <w:szCs w:val="18"/>
              </w:rPr>
            </w:pPr>
            <w:r w:rsidRPr="003D1A03">
              <w:rPr>
                <w:rFonts w:ascii="Arial" w:hAnsi="Arial" w:cs="Arial"/>
                <w:bCs/>
                <w:color w:val="auto"/>
                <w:sz w:val="18"/>
                <w:szCs w:val="18"/>
              </w:rPr>
              <w:t>Wentylacja hali s</w:t>
            </w:r>
            <w:r w:rsidRPr="003D1A03">
              <w:rPr>
                <w:rFonts w:ascii="Arial" w:hAnsi="Arial" w:cs="Arial"/>
                <w:bCs/>
                <w:sz w:val="18"/>
                <w:szCs w:val="18"/>
              </w:rPr>
              <w:t xml:space="preserve">ortowni </w:t>
            </w:r>
            <w:r w:rsidRPr="003D1A03">
              <w:rPr>
                <w:rFonts w:ascii="Arial" w:hAnsi="Arial" w:cs="Arial"/>
                <w:bCs/>
                <w:color w:val="auto"/>
                <w:sz w:val="18"/>
                <w:szCs w:val="18"/>
              </w:rPr>
              <w:t>(</w:t>
            </w:r>
            <w:r w:rsidRPr="003D1A03">
              <w:rPr>
                <w:rFonts w:ascii="Arial" w:hAnsi="Arial" w:cs="Arial"/>
                <w:color w:val="auto"/>
                <w:sz w:val="18"/>
                <w:szCs w:val="18"/>
              </w:rPr>
              <w:t xml:space="preserve">wentylator dachowy o wydajności </w:t>
            </w:r>
            <w:r w:rsidRPr="003D1A03">
              <w:rPr>
                <w:rFonts w:ascii="Arial" w:hAnsi="Arial" w:cs="Arial"/>
                <w:color w:val="auto"/>
                <w:sz w:val="18"/>
                <w:szCs w:val="18"/>
              </w:rPr>
              <w:br/>
            </w:r>
            <w:r w:rsidRPr="003D1A03">
              <w:rPr>
                <w:rFonts w:ascii="Arial" w:hAnsi="Arial" w:cs="Arial"/>
                <w:b/>
                <w:color w:val="auto"/>
                <w:sz w:val="18"/>
                <w:szCs w:val="18"/>
              </w:rPr>
              <w:t>5000 m</w:t>
            </w:r>
            <w:r w:rsidRPr="003D1A03">
              <w:rPr>
                <w:rFonts w:ascii="Arial" w:hAnsi="Arial" w:cs="Arial"/>
                <w:b/>
                <w:color w:val="auto"/>
                <w:sz w:val="18"/>
                <w:szCs w:val="18"/>
                <w:vertAlign w:val="superscript"/>
              </w:rPr>
              <w:t>3</w:t>
            </w:r>
            <w:r w:rsidRPr="003D1A03">
              <w:rPr>
                <w:rFonts w:ascii="Arial" w:hAnsi="Arial" w:cs="Arial"/>
                <w:b/>
                <w:color w:val="auto"/>
                <w:sz w:val="18"/>
                <w:szCs w:val="18"/>
              </w:rPr>
              <w:t>/h</w:t>
            </w:r>
            <w:r w:rsidRPr="003D1A03">
              <w:rPr>
                <w:rFonts w:ascii="Arial" w:hAnsi="Arial" w:cs="Arial"/>
                <w:color w:val="auto"/>
                <w:sz w:val="18"/>
                <w:szCs w:val="18"/>
              </w:rPr>
              <w:t>)</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11,5</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0,5</w:t>
            </w:r>
          </w:p>
        </w:tc>
        <w:tc>
          <w:tcPr>
            <w:tcW w:w="1275"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zadaszony</w:t>
            </w:r>
          </w:p>
        </w:tc>
        <w:tc>
          <w:tcPr>
            <w:tcW w:w="1134"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2250</w:t>
            </w:r>
          </w:p>
        </w:tc>
      </w:tr>
      <w:tr w:rsidR="0082694C" w:rsidRPr="0036047F" w:rsidTr="00932CC5">
        <w:tc>
          <w:tcPr>
            <w:tcW w:w="573"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2.</w:t>
            </w:r>
          </w:p>
        </w:tc>
        <w:tc>
          <w:tcPr>
            <w:tcW w:w="1207"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E</w:t>
            </w:r>
            <w:r>
              <w:rPr>
                <w:rFonts w:ascii="Arial" w:hAnsi="Arial" w:cs="Arial"/>
                <w:bCs/>
                <w:color w:val="auto"/>
                <w:sz w:val="18"/>
                <w:szCs w:val="18"/>
              </w:rPr>
              <w:t xml:space="preserve"> – </w:t>
            </w:r>
            <w:r w:rsidRPr="003D1A03">
              <w:rPr>
                <w:rFonts w:ascii="Arial" w:hAnsi="Arial" w:cs="Arial"/>
                <w:bCs/>
                <w:color w:val="auto"/>
                <w:sz w:val="18"/>
                <w:szCs w:val="18"/>
              </w:rPr>
              <w:t>2</w:t>
            </w:r>
          </w:p>
        </w:tc>
        <w:tc>
          <w:tcPr>
            <w:tcW w:w="2331"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Wentylacja hali s</w:t>
            </w:r>
            <w:r w:rsidRPr="003D1A03">
              <w:rPr>
                <w:rFonts w:ascii="Arial" w:hAnsi="Arial" w:cs="Arial"/>
                <w:bCs/>
                <w:sz w:val="18"/>
                <w:szCs w:val="18"/>
              </w:rPr>
              <w:t>ortowni</w:t>
            </w:r>
            <w:r w:rsidRPr="003D1A03">
              <w:rPr>
                <w:rFonts w:ascii="Arial" w:hAnsi="Arial" w:cs="Arial"/>
                <w:bCs/>
                <w:color w:val="auto"/>
                <w:sz w:val="18"/>
                <w:szCs w:val="18"/>
              </w:rPr>
              <w:t xml:space="preserve"> (</w:t>
            </w:r>
            <w:r w:rsidRPr="003D1A03">
              <w:rPr>
                <w:rFonts w:ascii="Arial" w:hAnsi="Arial" w:cs="Arial"/>
                <w:color w:val="auto"/>
                <w:sz w:val="18"/>
                <w:szCs w:val="18"/>
              </w:rPr>
              <w:t xml:space="preserve">wentylator dachowy o wydajności </w:t>
            </w:r>
            <w:r w:rsidRPr="003D1A03">
              <w:rPr>
                <w:rFonts w:ascii="Arial" w:hAnsi="Arial" w:cs="Arial"/>
                <w:color w:val="auto"/>
                <w:sz w:val="18"/>
                <w:szCs w:val="18"/>
              </w:rPr>
              <w:br/>
            </w:r>
            <w:r w:rsidRPr="003D1A03">
              <w:rPr>
                <w:rFonts w:ascii="Arial" w:hAnsi="Arial" w:cs="Arial"/>
                <w:b/>
                <w:color w:val="auto"/>
                <w:sz w:val="18"/>
                <w:szCs w:val="18"/>
              </w:rPr>
              <w:t>5000 m</w:t>
            </w:r>
            <w:r w:rsidRPr="003D1A03">
              <w:rPr>
                <w:rFonts w:ascii="Arial" w:hAnsi="Arial" w:cs="Arial"/>
                <w:b/>
                <w:color w:val="auto"/>
                <w:sz w:val="18"/>
                <w:szCs w:val="18"/>
                <w:vertAlign w:val="superscript"/>
              </w:rPr>
              <w:t>3</w:t>
            </w:r>
            <w:r w:rsidRPr="003D1A03">
              <w:rPr>
                <w:rFonts w:ascii="Arial" w:hAnsi="Arial" w:cs="Arial"/>
                <w:b/>
                <w:color w:val="auto"/>
                <w:sz w:val="18"/>
                <w:szCs w:val="18"/>
              </w:rPr>
              <w:t>/h</w:t>
            </w:r>
            <w:r w:rsidRPr="003D1A03">
              <w:rPr>
                <w:rFonts w:ascii="Arial" w:hAnsi="Arial" w:cs="Arial"/>
                <w:color w:val="auto"/>
                <w:sz w:val="18"/>
                <w:szCs w:val="18"/>
              </w:rPr>
              <w:t>)</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11,5</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0,5</w:t>
            </w:r>
          </w:p>
        </w:tc>
        <w:tc>
          <w:tcPr>
            <w:tcW w:w="1275"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zadaszony</w:t>
            </w:r>
          </w:p>
        </w:tc>
        <w:tc>
          <w:tcPr>
            <w:tcW w:w="1134" w:type="dxa"/>
          </w:tcPr>
          <w:p w:rsidR="00E155FE" w:rsidRDefault="00E155FE" w:rsidP="00E155FE">
            <w:pPr>
              <w:spacing w:line="276" w:lineRule="auto"/>
              <w:jc w:val="center"/>
              <w:rPr>
                <w:rFonts w:ascii="Arial" w:hAnsi="Arial" w:cs="Arial"/>
                <w:bCs/>
                <w:sz w:val="18"/>
                <w:szCs w:val="18"/>
              </w:rPr>
            </w:pPr>
          </w:p>
          <w:p w:rsidR="0082694C" w:rsidRPr="003D1A03" w:rsidRDefault="0082694C" w:rsidP="00E155FE">
            <w:pPr>
              <w:spacing w:line="276" w:lineRule="auto"/>
              <w:jc w:val="center"/>
              <w:rPr>
                <w:sz w:val="18"/>
                <w:szCs w:val="18"/>
              </w:rPr>
            </w:pPr>
            <w:r w:rsidRPr="003D1A03">
              <w:rPr>
                <w:rFonts w:ascii="Arial" w:hAnsi="Arial" w:cs="Arial"/>
                <w:bCs/>
                <w:sz w:val="18"/>
                <w:szCs w:val="18"/>
              </w:rPr>
              <w:t>2250</w:t>
            </w:r>
          </w:p>
        </w:tc>
      </w:tr>
      <w:tr w:rsidR="0082694C" w:rsidRPr="0036047F" w:rsidTr="00932CC5">
        <w:tc>
          <w:tcPr>
            <w:tcW w:w="573"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3.</w:t>
            </w:r>
          </w:p>
        </w:tc>
        <w:tc>
          <w:tcPr>
            <w:tcW w:w="1207"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E</w:t>
            </w:r>
            <w:r>
              <w:rPr>
                <w:rFonts w:ascii="Arial" w:hAnsi="Arial" w:cs="Arial"/>
                <w:bCs/>
                <w:color w:val="auto"/>
                <w:sz w:val="18"/>
                <w:szCs w:val="18"/>
              </w:rPr>
              <w:t xml:space="preserve"> – </w:t>
            </w:r>
            <w:r w:rsidRPr="003D1A03">
              <w:rPr>
                <w:rFonts w:ascii="Arial" w:hAnsi="Arial" w:cs="Arial"/>
                <w:bCs/>
                <w:color w:val="auto"/>
                <w:sz w:val="18"/>
                <w:szCs w:val="18"/>
              </w:rPr>
              <w:t>3</w:t>
            </w:r>
          </w:p>
        </w:tc>
        <w:tc>
          <w:tcPr>
            <w:tcW w:w="2331"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Wentylacja hali s</w:t>
            </w:r>
            <w:r w:rsidRPr="003D1A03">
              <w:rPr>
                <w:rFonts w:ascii="Arial" w:hAnsi="Arial" w:cs="Arial"/>
                <w:bCs/>
                <w:sz w:val="18"/>
                <w:szCs w:val="18"/>
              </w:rPr>
              <w:t>ortowni</w:t>
            </w:r>
            <w:r w:rsidRPr="003D1A03">
              <w:rPr>
                <w:rFonts w:ascii="Arial" w:hAnsi="Arial" w:cs="Arial"/>
                <w:bCs/>
                <w:color w:val="auto"/>
                <w:sz w:val="18"/>
                <w:szCs w:val="18"/>
              </w:rPr>
              <w:t xml:space="preserve"> (</w:t>
            </w:r>
            <w:r w:rsidRPr="003D1A03">
              <w:rPr>
                <w:rFonts w:ascii="Arial" w:hAnsi="Arial" w:cs="Arial"/>
                <w:color w:val="auto"/>
                <w:sz w:val="18"/>
                <w:szCs w:val="18"/>
              </w:rPr>
              <w:t xml:space="preserve">wentylator dachowy o wydajności </w:t>
            </w:r>
            <w:r w:rsidRPr="003D1A03">
              <w:rPr>
                <w:rFonts w:ascii="Arial" w:hAnsi="Arial" w:cs="Arial"/>
                <w:color w:val="auto"/>
                <w:sz w:val="18"/>
                <w:szCs w:val="18"/>
              </w:rPr>
              <w:br/>
            </w:r>
            <w:r w:rsidRPr="003D1A03">
              <w:rPr>
                <w:rFonts w:ascii="Arial" w:hAnsi="Arial" w:cs="Arial"/>
                <w:b/>
                <w:color w:val="auto"/>
                <w:sz w:val="18"/>
                <w:szCs w:val="18"/>
              </w:rPr>
              <w:t>5000 m</w:t>
            </w:r>
            <w:r w:rsidRPr="003D1A03">
              <w:rPr>
                <w:rFonts w:ascii="Arial" w:hAnsi="Arial" w:cs="Arial"/>
                <w:b/>
                <w:color w:val="auto"/>
                <w:sz w:val="18"/>
                <w:szCs w:val="18"/>
                <w:vertAlign w:val="superscript"/>
              </w:rPr>
              <w:t>3</w:t>
            </w:r>
            <w:r w:rsidRPr="003D1A03">
              <w:rPr>
                <w:rFonts w:ascii="Arial" w:hAnsi="Arial" w:cs="Arial"/>
                <w:b/>
                <w:color w:val="auto"/>
                <w:sz w:val="18"/>
                <w:szCs w:val="18"/>
              </w:rPr>
              <w:t>/h</w:t>
            </w:r>
            <w:r w:rsidRPr="003D1A03">
              <w:rPr>
                <w:rFonts w:ascii="Arial" w:hAnsi="Arial" w:cs="Arial"/>
                <w:color w:val="auto"/>
                <w:sz w:val="18"/>
                <w:szCs w:val="18"/>
              </w:rPr>
              <w:t>)</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11,5</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0,5</w:t>
            </w:r>
          </w:p>
        </w:tc>
        <w:tc>
          <w:tcPr>
            <w:tcW w:w="1275"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zadaszony</w:t>
            </w:r>
          </w:p>
        </w:tc>
        <w:tc>
          <w:tcPr>
            <w:tcW w:w="1134" w:type="dxa"/>
          </w:tcPr>
          <w:p w:rsidR="0082694C" w:rsidRDefault="0082694C" w:rsidP="00E155FE">
            <w:pPr>
              <w:spacing w:line="276" w:lineRule="auto"/>
              <w:jc w:val="center"/>
              <w:rPr>
                <w:rFonts w:ascii="Arial" w:hAnsi="Arial" w:cs="Arial"/>
                <w:bCs/>
                <w:sz w:val="18"/>
                <w:szCs w:val="18"/>
              </w:rPr>
            </w:pPr>
          </w:p>
          <w:p w:rsidR="00CA14A6" w:rsidRPr="003D1A03" w:rsidRDefault="00CA14A6" w:rsidP="00E155FE">
            <w:pPr>
              <w:spacing w:line="276" w:lineRule="auto"/>
              <w:jc w:val="center"/>
              <w:rPr>
                <w:rFonts w:ascii="Arial" w:hAnsi="Arial" w:cs="Arial"/>
                <w:bCs/>
                <w:sz w:val="18"/>
                <w:szCs w:val="18"/>
              </w:rPr>
            </w:pPr>
          </w:p>
          <w:p w:rsidR="0082694C" w:rsidRDefault="0082694C" w:rsidP="00E155FE">
            <w:pPr>
              <w:spacing w:line="276" w:lineRule="auto"/>
              <w:jc w:val="center"/>
              <w:rPr>
                <w:rFonts w:ascii="Arial" w:hAnsi="Arial" w:cs="Arial"/>
                <w:bCs/>
                <w:sz w:val="18"/>
                <w:szCs w:val="18"/>
              </w:rPr>
            </w:pPr>
            <w:r w:rsidRPr="003D1A03">
              <w:rPr>
                <w:rFonts w:ascii="Arial" w:hAnsi="Arial" w:cs="Arial"/>
                <w:bCs/>
                <w:sz w:val="18"/>
                <w:szCs w:val="18"/>
              </w:rPr>
              <w:t>2250</w:t>
            </w:r>
          </w:p>
          <w:p w:rsidR="00CA14A6" w:rsidRPr="003D1A03" w:rsidRDefault="00CA14A6" w:rsidP="00E155FE">
            <w:pPr>
              <w:spacing w:line="276" w:lineRule="auto"/>
              <w:jc w:val="center"/>
              <w:rPr>
                <w:sz w:val="18"/>
                <w:szCs w:val="18"/>
              </w:rPr>
            </w:pPr>
          </w:p>
        </w:tc>
      </w:tr>
      <w:tr w:rsidR="0082694C" w:rsidRPr="0036047F" w:rsidTr="00932CC5">
        <w:tc>
          <w:tcPr>
            <w:tcW w:w="573"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4.</w:t>
            </w:r>
          </w:p>
        </w:tc>
        <w:tc>
          <w:tcPr>
            <w:tcW w:w="1207"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E</w:t>
            </w:r>
            <w:r>
              <w:rPr>
                <w:rFonts w:ascii="Arial" w:hAnsi="Arial" w:cs="Arial"/>
                <w:bCs/>
                <w:color w:val="auto"/>
                <w:sz w:val="18"/>
                <w:szCs w:val="18"/>
              </w:rPr>
              <w:t xml:space="preserve"> – </w:t>
            </w:r>
            <w:r w:rsidRPr="003D1A03">
              <w:rPr>
                <w:rFonts w:ascii="Arial" w:hAnsi="Arial" w:cs="Arial"/>
                <w:bCs/>
                <w:color w:val="auto"/>
                <w:sz w:val="18"/>
                <w:szCs w:val="18"/>
              </w:rPr>
              <w:t>4</w:t>
            </w:r>
          </w:p>
        </w:tc>
        <w:tc>
          <w:tcPr>
            <w:tcW w:w="2331"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Wentylacja hali s</w:t>
            </w:r>
            <w:r w:rsidRPr="003D1A03">
              <w:rPr>
                <w:rFonts w:ascii="Arial" w:hAnsi="Arial" w:cs="Arial"/>
                <w:bCs/>
                <w:sz w:val="18"/>
                <w:szCs w:val="18"/>
              </w:rPr>
              <w:t>ortowni</w:t>
            </w:r>
            <w:r w:rsidRPr="003D1A03">
              <w:rPr>
                <w:rFonts w:ascii="Arial" w:hAnsi="Arial" w:cs="Arial"/>
                <w:bCs/>
                <w:color w:val="auto"/>
                <w:sz w:val="18"/>
                <w:szCs w:val="18"/>
              </w:rPr>
              <w:t xml:space="preserve"> (</w:t>
            </w:r>
            <w:r w:rsidRPr="003D1A03">
              <w:rPr>
                <w:rFonts w:ascii="Arial" w:hAnsi="Arial" w:cs="Arial"/>
                <w:color w:val="auto"/>
                <w:sz w:val="18"/>
                <w:szCs w:val="18"/>
              </w:rPr>
              <w:t xml:space="preserve">wentylator dachowy o wydajności </w:t>
            </w:r>
            <w:r w:rsidRPr="003D1A03">
              <w:rPr>
                <w:rFonts w:ascii="Arial" w:hAnsi="Arial" w:cs="Arial"/>
                <w:color w:val="auto"/>
                <w:sz w:val="18"/>
                <w:szCs w:val="18"/>
              </w:rPr>
              <w:br/>
            </w:r>
            <w:r w:rsidRPr="003D1A03">
              <w:rPr>
                <w:rFonts w:ascii="Arial" w:hAnsi="Arial" w:cs="Arial"/>
                <w:b/>
                <w:color w:val="auto"/>
                <w:sz w:val="18"/>
                <w:szCs w:val="18"/>
              </w:rPr>
              <w:t>5000 m</w:t>
            </w:r>
            <w:r w:rsidRPr="003D1A03">
              <w:rPr>
                <w:rFonts w:ascii="Arial" w:hAnsi="Arial" w:cs="Arial"/>
                <w:b/>
                <w:color w:val="auto"/>
                <w:sz w:val="18"/>
                <w:szCs w:val="18"/>
                <w:vertAlign w:val="superscript"/>
              </w:rPr>
              <w:t>3</w:t>
            </w:r>
            <w:r w:rsidRPr="003D1A03">
              <w:rPr>
                <w:rFonts w:ascii="Arial" w:hAnsi="Arial" w:cs="Arial"/>
                <w:b/>
                <w:color w:val="auto"/>
                <w:sz w:val="18"/>
                <w:szCs w:val="18"/>
              </w:rPr>
              <w:t>/h</w:t>
            </w:r>
            <w:r w:rsidRPr="003D1A03">
              <w:rPr>
                <w:rFonts w:ascii="Arial" w:hAnsi="Arial" w:cs="Arial"/>
                <w:color w:val="auto"/>
                <w:sz w:val="18"/>
                <w:szCs w:val="18"/>
              </w:rPr>
              <w:t>)</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11,5</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0,5</w:t>
            </w:r>
          </w:p>
        </w:tc>
        <w:tc>
          <w:tcPr>
            <w:tcW w:w="1275"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zadaszony</w:t>
            </w:r>
          </w:p>
        </w:tc>
        <w:tc>
          <w:tcPr>
            <w:tcW w:w="1134" w:type="dxa"/>
          </w:tcPr>
          <w:p w:rsidR="0082694C" w:rsidRPr="003D1A03" w:rsidRDefault="0082694C" w:rsidP="00E155FE">
            <w:pPr>
              <w:spacing w:line="276" w:lineRule="auto"/>
              <w:jc w:val="center"/>
              <w:rPr>
                <w:sz w:val="18"/>
                <w:szCs w:val="18"/>
              </w:rPr>
            </w:pPr>
            <w:r w:rsidRPr="003D1A03">
              <w:rPr>
                <w:rFonts w:ascii="Arial" w:hAnsi="Arial" w:cs="Arial"/>
                <w:bCs/>
                <w:sz w:val="18"/>
                <w:szCs w:val="18"/>
              </w:rPr>
              <w:t>2250</w:t>
            </w:r>
          </w:p>
        </w:tc>
      </w:tr>
      <w:tr w:rsidR="0082694C" w:rsidRPr="0036047F" w:rsidTr="00932CC5">
        <w:tc>
          <w:tcPr>
            <w:tcW w:w="573" w:type="dxa"/>
          </w:tcPr>
          <w:p w:rsidR="0082694C" w:rsidRPr="0082694C" w:rsidRDefault="0082694C" w:rsidP="00E155FE">
            <w:pPr>
              <w:pStyle w:val="Default"/>
              <w:spacing w:line="276" w:lineRule="auto"/>
              <w:jc w:val="center"/>
              <w:rPr>
                <w:rFonts w:ascii="Arial" w:hAnsi="Arial" w:cs="Arial"/>
                <w:bCs/>
                <w:color w:val="auto"/>
                <w:sz w:val="18"/>
                <w:szCs w:val="18"/>
              </w:rPr>
            </w:pPr>
            <w:r w:rsidRPr="0082694C">
              <w:rPr>
                <w:rFonts w:ascii="Arial" w:hAnsi="Arial" w:cs="Arial"/>
                <w:bCs/>
                <w:color w:val="auto"/>
                <w:sz w:val="18"/>
                <w:szCs w:val="18"/>
              </w:rPr>
              <w:t>5.</w:t>
            </w:r>
          </w:p>
        </w:tc>
        <w:tc>
          <w:tcPr>
            <w:tcW w:w="1207" w:type="dxa"/>
          </w:tcPr>
          <w:p w:rsidR="0082694C" w:rsidRPr="0082694C" w:rsidRDefault="0082694C" w:rsidP="00E155FE">
            <w:pPr>
              <w:pStyle w:val="Default"/>
              <w:spacing w:line="276" w:lineRule="auto"/>
              <w:jc w:val="center"/>
              <w:rPr>
                <w:rFonts w:ascii="Arial" w:hAnsi="Arial" w:cs="Arial"/>
                <w:bCs/>
                <w:color w:val="auto"/>
                <w:sz w:val="18"/>
                <w:szCs w:val="18"/>
              </w:rPr>
            </w:pPr>
            <w:r w:rsidRPr="0082694C">
              <w:rPr>
                <w:rFonts w:ascii="Arial" w:hAnsi="Arial" w:cs="Arial"/>
                <w:bCs/>
                <w:color w:val="auto"/>
                <w:sz w:val="18"/>
                <w:szCs w:val="18"/>
              </w:rPr>
              <w:t>E – 7</w:t>
            </w:r>
          </w:p>
        </w:tc>
        <w:tc>
          <w:tcPr>
            <w:tcW w:w="2331" w:type="dxa"/>
          </w:tcPr>
          <w:p w:rsidR="0082694C" w:rsidRPr="0082694C" w:rsidRDefault="00E155FE" w:rsidP="00E155FE">
            <w:pPr>
              <w:pStyle w:val="Default"/>
              <w:spacing w:line="276" w:lineRule="auto"/>
              <w:jc w:val="center"/>
              <w:rPr>
                <w:rFonts w:ascii="Arial" w:hAnsi="Arial" w:cs="Arial"/>
                <w:bCs/>
                <w:color w:val="auto"/>
                <w:sz w:val="18"/>
                <w:szCs w:val="18"/>
              </w:rPr>
            </w:pPr>
            <w:r w:rsidRPr="0082694C">
              <w:rPr>
                <w:rFonts w:ascii="Arial" w:hAnsi="Arial" w:cs="Arial"/>
                <w:bCs/>
                <w:color w:val="auto"/>
                <w:sz w:val="18"/>
                <w:szCs w:val="18"/>
              </w:rPr>
              <w:t>Wentylacja hali p</w:t>
            </w:r>
            <w:r w:rsidRPr="0082694C">
              <w:rPr>
                <w:rFonts w:ascii="Arial" w:hAnsi="Arial" w:cs="Arial"/>
                <w:bCs/>
                <w:sz w:val="18"/>
                <w:szCs w:val="18"/>
              </w:rPr>
              <w:t xml:space="preserve">rodukcji paliw alternatywnych </w:t>
            </w:r>
            <w:r w:rsidRPr="0082694C">
              <w:rPr>
                <w:rFonts w:ascii="Arial" w:hAnsi="Arial" w:cs="Arial"/>
                <w:bCs/>
                <w:color w:val="auto"/>
                <w:sz w:val="18"/>
                <w:szCs w:val="18"/>
              </w:rPr>
              <w:t>(</w:t>
            </w:r>
            <w:r w:rsidRPr="0082694C">
              <w:rPr>
                <w:rFonts w:ascii="Arial" w:hAnsi="Arial" w:cs="Arial"/>
                <w:color w:val="auto"/>
                <w:sz w:val="18"/>
                <w:szCs w:val="18"/>
              </w:rPr>
              <w:t xml:space="preserve">wentylator dachowy o wydajności </w:t>
            </w:r>
            <w:r w:rsidRPr="0082694C">
              <w:rPr>
                <w:rFonts w:ascii="Arial" w:hAnsi="Arial" w:cs="Arial"/>
                <w:color w:val="auto"/>
                <w:sz w:val="18"/>
                <w:szCs w:val="18"/>
              </w:rPr>
              <w:br/>
            </w:r>
            <w:r>
              <w:rPr>
                <w:rFonts w:ascii="Arial" w:hAnsi="Arial" w:cs="Arial"/>
                <w:b/>
                <w:color w:val="auto"/>
                <w:sz w:val="18"/>
                <w:szCs w:val="18"/>
              </w:rPr>
              <w:t>5000</w:t>
            </w:r>
            <w:r w:rsidRPr="0082694C">
              <w:rPr>
                <w:rFonts w:ascii="Arial" w:hAnsi="Arial" w:cs="Arial"/>
                <w:b/>
                <w:color w:val="auto"/>
                <w:sz w:val="18"/>
                <w:szCs w:val="18"/>
              </w:rPr>
              <w:t xml:space="preserve"> m</w:t>
            </w:r>
            <w:r w:rsidRPr="0082694C">
              <w:rPr>
                <w:rFonts w:ascii="Arial" w:hAnsi="Arial" w:cs="Arial"/>
                <w:b/>
                <w:color w:val="auto"/>
                <w:sz w:val="18"/>
                <w:szCs w:val="18"/>
                <w:vertAlign w:val="superscript"/>
              </w:rPr>
              <w:t>3</w:t>
            </w:r>
            <w:r w:rsidRPr="0082694C">
              <w:rPr>
                <w:rFonts w:ascii="Arial" w:hAnsi="Arial" w:cs="Arial"/>
                <w:b/>
                <w:color w:val="auto"/>
                <w:sz w:val="18"/>
                <w:szCs w:val="18"/>
              </w:rPr>
              <w:t>/h</w:t>
            </w:r>
            <w:r w:rsidRPr="0082694C">
              <w:rPr>
                <w:rFonts w:ascii="Arial" w:hAnsi="Arial" w:cs="Arial"/>
                <w:color w:val="auto"/>
                <w:sz w:val="18"/>
                <w:szCs w:val="18"/>
              </w:rPr>
              <w:t>)</w:t>
            </w:r>
          </w:p>
        </w:tc>
        <w:tc>
          <w:tcPr>
            <w:tcW w:w="1276" w:type="dxa"/>
          </w:tcPr>
          <w:p w:rsidR="0082694C" w:rsidRPr="00E155FE" w:rsidRDefault="00E155FE" w:rsidP="00E155FE">
            <w:pPr>
              <w:pStyle w:val="Default"/>
              <w:spacing w:line="276" w:lineRule="auto"/>
              <w:jc w:val="center"/>
              <w:rPr>
                <w:rFonts w:ascii="Arial" w:hAnsi="Arial" w:cs="Arial"/>
                <w:bCs/>
                <w:color w:val="auto"/>
                <w:sz w:val="18"/>
                <w:szCs w:val="18"/>
              </w:rPr>
            </w:pPr>
            <w:r w:rsidRPr="00E155FE">
              <w:rPr>
                <w:rFonts w:ascii="Arial" w:hAnsi="Arial" w:cs="Arial"/>
                <w:bCs/>
                <w:color w:val="auto"/>
                <w:sz w:val="18"/>
                <w:szCs w:val="18"/>
              </w:rPr>
              <w:t>7,0</w:t>
            </w:r>
          </w:p>
        </w:tc>
        <w:tc>
          <w:tcPr>
            <w:tcW w:w="1276" w:type="dxa"/>
          </w:tcPr>
          <w:p w:rsidR="0082694C" w:rsidRPr="00E155FE" w:rsidRDefault="00E155FE" w:rsidP="00E155FE">
            <w:pPr>
              <w:pStyle w:val="Default"/>
              <w:spacing w:line="276" w:lineRule="auto"/>
              <w:jc w:val="center"/>
              <w:rPr>
                <w:rFonts w:ascii="Arial" w:hAnsi="Arial" w:cs="Arial"/>
                <w:bCs/>
                <w:color w:val="auto"/>
                <w:sz w:val="18"/>
                <w:szCs w:val="18"/>
              </w:rPr>
            </w:pPr>
            <w:r w:rsidRPr="00E155FE">
              <w:rPr>
                <w:rFonts w:ascii="Arial" w:hAnsi="Arial" w:cs="Arial"/>
                <w:bCs/>
                <w:color w:val="auto"/>
                <w:sz w:val="18"/>
                <w:szCs w:val="18"/>
              </w:rPr>
              <w:t>0,5</w:t>
            </w:r>
          </w:p>
        </w:tc>
        <w:tc>
          <w:tcPr>
            <w:tcW w:w="1275" w:type="dxa"/>
          </w:tcPr>
          <w:p w:rsidR="0082694C" w:rsidRPr="0082694C" w:rsidRDefault="0082694C" w:rsidP="00E155FE">
            <w:pPr>
              <w:pStyle w:val="Default"/>
              <w:spacing w:line="276" w:lineRule="auto"/>
              <w:jc w:val="center"/>
              <w:rPr>
                <w:rFonts w:ascii="Arial" w:hAnsi="Arial" w:cs="Arial"/>
                <w:bCs/>
                <w:color w:val="auto"/>
                <w:sz w:val="18"/>
                <w:szCs w:val="18"/>
              </w:rPr>
            </w:pPr>
            <w:r w:rsidRPr="0082694C">
              <w:rPr>
                <w:rFonts w:ascii="Arial" w:hAnsi="Arial" w:cs="Arial"/>
                <w:bCs/>
                <w:color w:val="auto"/>
                <w:sz w:val="18"/>
                <w:szCs w:val="18"/>
              </w:rPr>
              <w:t>zadaszony</w:t>
            </w:r>
          </w:p>
        </w:tc>
        <w:tc>
          <w:tcPr>
            <w:tcW w:w="1134" w:type="dxa"/>
          </w:tcPr>
          <w:p w:rsidR="0082694C" w:rsidRPr="00E155FE" w:rsidRDefault="00E155FE" w:rsidP="00E155FE">
            <w:pPr>
              <w:spacing w:line="276" w:lineRule="auto"/>
              <w:jc w:val="center"/>
              <w:rPr>
                <w:rFonts w:ascii="Arial" w:hAnsi="Arial" w:cs="Arial"/>
                <w:bCs/>
                <w:sz w:val="18"/>
                <w:szCs w:val="18"/>
              </w:rPr>
            </w:pPr>
            <w:r w:rsidRPr="00E155FE">
              <w:rPr>
                <w:rFonts w:ascii="Arial" w:hAnsi="Arial" w:cs="Arial"/>
                <w:bCs/>
                <w:sz w:val="18"/>
                <w:szCs w:val="18"/>
              </w:rPr>
              <w:t>2250</w:t>
            </w:r>
          </w:p>
        </w:tc>
      </w:tr>
      <w:tr w:rsidR="0082694C" w:rsidRPr="008C5B09" w:rsidTr="00932CC5">
        <w:tc>
          <w:tcPr>
            <w:tcW w:w="573" w:type="dxa"/>
          </w:tcPr>
          <w:p w:rsidR="0082694C" w:rsidRPr="003D1A03" w:rsidRDefault="0082694C" w:rsidP="00E155FE">
            <w:pPr>
              <w:pStyle w:val="Default"/>
              <w:spacing w:line="276" w:lineRule="auto"/>
              <w:jc w:val="center"/>
              <w:rPr>
                <w:rFonts w:ascii="Arial" w:hAnsi="Arial" w:cs="Arial"/>
                <w:bCs/>
                <w:color w:val="auto"/>
                <w:sz w:val="18"/>
                <w:szCs w:val="18"/>
              </w:rPr>
            </w:pPr>
            <w:r>
              <w:rPr>
                <w:rFonts w:ascii="Arial" w:hAnsi="Arial" w:cs="Arial"/>
                <w:bCs/>
                <w:color w:val="auto"/>
                <w:sz w:val="18"/>
                <w:szCs w:val="18"/>
              </w:rPr>
              <w:t>7</w:t>
            </w:r>
            <w:r>
              <w:rPr>
                <w:bCs/>
                <w:sz w:val="18"/>
                <w:szCs w:val="18"/>
              </w:rPr>
              <w:t>.</w:t>
            </w:r>
          </w:p>
        </w:tc>
        <w:tc>
          <w:tcPr>
            <w:tcW w:w="1207"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E</w:t>
            </w:r>
            <w:r>
              <w:rPr>
                <w:rFonts w:ascii="Arial" w:hAnsi="Arial" w:cs="Arial"/>
                <w:bCs/>
                <w:color w:val="auto"/>
                <w:sz w:val="18"/>
                <w:szCs w:val="18"/>
              </w:rPr>
              <w:t xml:space="preserve"> – </w:t>
            </w:r>
            <w:r w:rsidRPr="003D1A03">
              <w:rPr>
                <w:rFonts w:ascii="Arial" w:hAnsi="Arial" w:cs="Arial"/>
                <w:bCs/>
                <w:color w:val="auto"/>
                <w:sz w:val="18"/>
                <w:szCs w:val="18"/>
              </w:rPr>
              <w:t>5</w:t>
            </w:r>
          </w:p>
        </w:tc>
        <w:tc>
          <w:tcPr>
            <w:tcW w:w="2331"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Biofiltr nr 1</w:t>
            </w:r>
          </w:p>
          <w:p w:rsidR="0082694C" w:rsidRPr="003D1A03" w:rsidRDefault="0082694C" w:rsidP="00E155FE">
            <w:pPr>
              <w:pStyle w:val="Default"/>
              <w:spacing w:line="276" w:lineRule="auto"/>
              <w:jc w:val="center"/>
              <w:rPr>
                <w:rFonts w:ascii="Arial" w:hAnsi="Arial" w:cs="Arial"/>
                <w:b/>
                <w:color w:val="auto"/>
                <w:sz w:val="18"/>
                <w:szCs w:val="18"/>
              </w:rPr>
            </w:pPr>
            <w:r w:rsidRPr="003D1A03">
              <w:rPr>
                <w:rFonts w:ascii="Arial" w:hAnsi="Arial" w:cs="Arial"/>
                <w:bCs/>
                <w:color w:val="auto"/>
                <w:sz w:val="18"/>
                <w:szCs w:val="18"/>
              </w:rPr>
              <w:t>(wentylator</w:t>
            </w:r>
            <w:r>
              <w:rPr>
                <w:rFonts w:ascii="Arial" w:hAnsi="Arial" w:cs="Arial"/>
                <w:bCs/>
                <w:color w:val="auto"/>
                <w:sz w:val="18"/>
                <w:szCs w:val="18"/>
              </w:rPr>
              <w:t xml:space="preserve"> </w:t>
            </w:r>
            <w:r w:rsidRPr="003D1A03">
              <w:rPr>
                <w:rFonts w:ascii="Arial" w:hAnsi="Arial" w:cs="Arial"/>
                <w:color w:val="auto"/>
                <w:sz w:val="18"/>
                <w:szCs w:val="18"/>
              </w:rPr>
              <w:t xml:space="preserve">o wydajności </w:t>
            </w:r>
            <w:r w:rsidRPr="003D1A03">
              <w:rPr>
                <w:rFonts w:ascii="Arial" w:hAnsi="Arial" w:cs="Arial"/>
                <w:color w:val="auto"/>
                <w:sz w:val="18"/>
                <w:szCs w:val="18"/>
              </w:rPr>
              <w:br/>
            </w:r>
            <w:r w:rsidRPr="003D1A03">
              <w:rPr>
                <w:rFonts w:ascii="Arial" w:hAnsi="Arial" w:cs="Arial"/>
                <w:b/>
                <w:color w:val="auto"/>
                <w:sz w:val="18"/>
                <w:szCs w:val="18"/>
              </w:rPr>
              <w:t>3000 m</w:t>
            </w:r>
            <w:r w:rsidRPr="003D1A03">
              <w:rPr>
                <w:rFonts w:ascii="Arial" w:hAnsi="Arial" w:cs="Arial"/>
                <w:b/>
                <w:color w:val="auto"/>
                <w:sz w:val="18"/>
                <w:szCs w:val="18"/>
                <w:vertAlign w:val="superscript"/>
              </w:rPr>
              <w:t>3</w:t>
            </w:r>
            <w:r w:rsidRPr="003D1A03">
              <w:rPr>
                <w:rFonts w:ascii="Arial" w:hAnsi="Arial" w:cs="Arial"/>
                <w:b/>
                <w:color w:val="auto"/>
                <w:sz w:val="18"/>
                <w:szCs w:val="18"/>
              </w:rPr>
              <w:t>/h</w:t>
            </w:r>
            <w:r w:rsidRPr="003D1A03">
              <w:rPr>
                <w:rFonts w:ascii="Arial" w:hAnsi="Arial" w:cs="Arial"/>
                <w:color w:val="auto"/>
                <w:sz w:val="18"/>
                <w:szCs w:val="18"/>
              </w:rPr>
              <w:t>)</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2,5</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0,25</w:t>
            </w:r>
          </w:p>
        </w:tc>
        <w:tc>
          <w:tcPr>
            <w:tcW w:w="1275"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zadaszony</w:t>
            </w:r>
          </w:p>
        </w:tc>
        <w:tc>
          <w:tcPr>
            <w:tcW w:w="1134" w:type="dxa"/>
          </w:tcPr>
          <w:p w:rsidR="0082694C" w:rsidRPr="00E155FE" w:rsidRDefault="0082694C" w:rsidP="00E155FE">
            <w:pPr>
              <w:pStyle w:val="Default"/>
              <w:spacing w:line="276" w:lineRule="auto"/>
              <w:jc w:val="center"/>
              <w:rPr>
                <w:rFonts w:ascii="Arial" w:hAnsi="Arial" w:cs="Arial"/>
                <w:bCs/>
                <w:color w:val="auto"/>
                <w:sz w:val="4"/>
                <w:szCs w:val="4"/>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7200</w:t>
            </w:r>
          </w:p>
        </w:tc>
      </w:tr>
      <w:tr w:rsidR="0082694C" w:rsidRPr="0036047F" w:rsidTr="00932CC5">
        <w:tc>
          <w:tcPr>
            <w:tcW w:w="573" w:type="dxa"/>
          </w:tcPr>
          <w:p w:rsidR="0082694C" w:rsidRPr="003D1A03" w:rsidRDefault="0082694C" w:rsidP="00E155FE">
            <w:pPr>
              <w:pStyle w:val="Default"/>
              <w:spacing w:line="276" w:lineRule="auto"/>
              <w:jc w:val="center"/>
              <w:rPr>
                <w:rFonts w:ascii="Arial" w:hAnsi="Arial" w:cs="Arial"/>
                <w:bCs/>
                <w:color w:val="auto"/>
                <w:sz w:val="18"/>
                <w:szCs w:val="18"/>
              </w:rPr>
            </w:pPr>
            <w:r>
              <w:rPr>
                <w:rFonts w:ascii="Arial" w:hAnsi="Arial" w:cs="Arial"/>
                <w:bCs/>
                <w:color w:val="auto"/>
                <w:sz w:val="18"/>
                <w:szCs w:val="18"/>
              </w:rPr>
              <w:t>8</w:t>
            </w:r>
            <w:r>
              <w:rPr>
                <w:bCs/>
                <w:sz w:val="18"/>
                <w:szCs w:val="18"/>
              </w:rPr>
              <w:t>.</w:t>
            </w:r>
          </w:p>
        </w:tc>
        <w:tc>
          <w:tcPr>
            <w:tcW w:w="1207"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E</w:t>
            </w:r>
            <w:r>
              <w:rPr>
                <w:rFonts w:ascii="Arial" w:hAnsi="Arial" w:cs="Arial"/>
                <w:bCs/>
                <w:color w:val="auto"/>
                <w:sz w:val="18"/>
                <w:szCs w:val="18"/>
              </w:rPr>
              <w:t xml:space="preserve"> – </w:t>
            </w:r>
            <w:r w:rsidRPr="003D1A03">
              <w:rPr>
                <w:rFonts w:ascii="Arial" w:hAnsi="Arial" w:cs="Arial"/>
                <w:bCs/>
                <w:color w:val="auto"/>
                <w:sz w:val="18"/>
                <w:szCs w:val="18"/>
              </w:rPr>
              <w:t>6</w:t>
            </w:r>
          </w:p>
        </w:tc>
        <w:tc>
          <w:tcPr>
            <w:tcW w:w="2331"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Biofiltr nr 2</w:t>
            </w: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(wentylator</w:t>
            </w:r>
            <w:r>
              <w:rPr>
                <w:rFonts w:ascii="Arial" w:hAnsi="Arial" w:cs="Arial"/>
                <w:bCs/>
                <w:color w:val="auto"/>
                <w:sz w:val="18"/>
                <w:szCs w:val="18"/>
              </w:rPr>
              <w:t xml:space="preserve"> </w:t>
            </w:r>
            <w:r w:rsidRPr="003D1A03">
              <w:rPr>
                <w:rFonts w:ascii="Arial" w:hAnsi="Arial" w:cs="Arial"/>
                <w:color w:val="auto"/>
                <w:sz w:val="18"/>
                <w:szCs w:val="18"/>
              </w:rPr>
              <w:t xml:space="preserve">o wydajności </w:t>
            </w:r>
            <w:r w:rsidRPr="003D1A03">
              <w:rPr>
                <w:rFonts w:ascii="Arial" w:hAnsi="Arial" w:cs="Arial"/>
                <w:color w:val="auto"/>
                <w:sz w:val="18"/>
                <w:szCs w:val="18"/>
              </w:rPr>
              <w:br/>
            </w:r>
            <w:r w:rsidRPr="003D1A03">
              <w:rPr>
                <w:rFonts w:ascii="Arial" w:hAnsi="Arial" w:cs="Arial"/>
                <w:b/>
                <w:color w:val="auto"/>
                <w:sz w:val="18"/>
                <w:szCs w:val="18"/>
              </w:rPr>
              <w:t>3000 m</w:t>
            </w:r>
            <w:r w:rsidRPr="003D1A03">
              <w:rPr>
                <w:rFonts w:ascii="Arial" w:hAnsi="Arial" w:cs="Arial"/>
                <w:b/>
                <w:color w:val="auto"/>
                <w:sz w:val="18"/>
                <w:szCs w:val="18"/>
                <w:vertAlign w:val="superscript"/>
              </w:rPr>
              <w:t>3</w:t>
            </w:r>
            <w:r w:rsidRPr="003D1A03">
              <w:rPr>
                <w:rFonts w:ascii="Arial" w:hAnsi="Arial" w:cs="Arial"/>
                <w:b/>
                <w:color w:val="auto"/>
                <w:sz w:val="18"/>
                <w:szCs w:val="18"/>
              </w:rPr>
              <w:t>/h</w:t>
            </w:r>
            <w:r w:rsidRPr="003D1A03">
              <w:rPr>
                <w:rFonts w:ascii="Arial" w:hAnsi="Arial" w:cs="Arial"/>
                <w:color w:val="auto"/>
                <w:sz w:val="18"/>
                <w:szCs w:val="18"/>
              </w:rPr>
              <w:t>)</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2,5</w:t>
            </w:r>
          </w:p>
        </w:tc>
        <w:tc>
          <w:tcPr>
            <w:tcW w:w="1276" w:type="dxa"/>
          </w:tcPr>
          <w:p w:rsidR="0082694C" w:rsidRPr="003D1A03" w:rsidRDefault="0082694C" w:rsidP="00E155FE">
            <w:pPr>
              <w:pStyle w:val="Default"/>
              <w:spacing w:line="276" w:lineRule="auto"/>
              <w:jc w:val="center"/>
              <w:rPr>
                <w:rFonts w:ascii="Arial" w:hAnsi="Arial" w:cs="Arial"/>
                <w:bCs/>
                <w:color w:val="auto"/>
                <w:sz w:val="18"/>
                <w:szCs w:val="18"/>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0,25</w:t>
            </w:r>
          </w:p>
        </w:tc>
        <w:tc>
          <w:tcPr>
            <w:tcW w:w="1275" w:type="dxa"/>
          </w:tcPr>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zadaszony</w:t>
            </w:r>
          </w:p>
        </w:tc>
        <w:tc>
          <w:tcPr>
            <w:tcW w:w="1134" w:type="dxa"/>
          </w:tcPr>
          <w:p w:rsidR="0082694C" w:rsidRPr="00E155FE" w:rsidRDefault="0082694C" w:rsidP="00E155FE">
            <w:pPr>
              <w:pStyle w:val="Default"/>
              <w:spacing w:line="276" w:lineRule="auto"/>
              <w:jc w:val="center"/>
              <w:rPr>
                <w:rFonts w:ascii="Arial" w:hAnsi="Arial" w:cs="Arial"/>
                <w:bCs/>
                <w:color w:val="auto"/>
                <w:sz w:val="4"/>
                <w:szCs w:val="4"/>
              </w:rPr>
            </w:pPr>
          </w:p>
          <w:p w:rsidR="0082694C" w:rsidRPr="003D1A03" w:rsidRDefault="0082694C" w:rsidP="00E155FE">
            <w:pPr>
              <w:pStyle w:val="Default"/>
              <w:spacing w:line="276" w:lineRule="auto"/>
              <w:jc w:val="center"/>
              <w:rPr>
                <w:rFonts w:ascii="Arial" w:hAnsi="Arial" w:cs="Arial"/>
                <w:bCs/>
                <w:color w:val="auto"/>
                <w:sz w:val="18"/>
                <w:szCs w:val="18"/>
              </w:rPr>
            </w:pPr>
            <w:r w:rsidRPr="003D1A03">
              <w:rPr>
                <w:rFonts w:ascii="Arial" w:hAnsi="Arial" w:cs="Arial"/>
                <w:bCs/>
                <w:color w:val="auto"/>
                <w:sz w:val="18"/>
                <w:szCs w:val="18"/>
              </w:rPr>
              <w:t>7200</w:t>
            </w:r>
          </w:p>
        </w:tc>
      </w:tr>
    </w:tbl>
    <w:p w:rsidR="003D1A03" w:rsidRDefault="003D1A03" w:rsidP="004822B8">
      <w:pPr>
        <w:pStyle w:val="Default"/>
        <w:spacing w:line="276" w:lineRule="auto"/>
        <w:rPr>
          <w:rFonts w:ascii="Arial" w:hAnsi="Arial" w:cs="Arial"/>
          <w:b/>
          <w:color w:val="auto"/>
        </w:rPr>
      </w:pPr>
    </w:p>
    <w:p w:rsidR="00E155FE" w:rsidRPr="00E155FE" w:rsidRDefault="00E155FE" w:rsidP="004822B8">
      <w:pPr>
        <w:spacing w:line="276" w:lineRule="auto"/>
        <w:jc w:val="both"/>
        <w:rPr>
          <w:rFonts w:ascii="Arial" w:hAnsi="Arial" w:cs="Arial"/>
          <w:b/>
          <w:sz w:val="12"/>
          <w:szCs w:val="8"/>
        </w:rPr>
      </w:pPr>
    </w:p>
    <w:p w:rsidR="003D1A03" w:rsidRPr="00324FCE" w:rsidRDefault="003D1A03" w:rsidP="00324FCE">
      <w:pPr>
        <w:pStyle w:val="Nagwek3"/>
        <w:rPr>
          <w:b/>
          <w:bCs w:val="0"/>
          <w:szCs w:val="24"/>
        </w:rPr>
      </w:pPr>
      <w:r w:rsidRPr="00324FCE">
        <w:rPr>
          <w:b/>
          <w:bCs w:val="0"/>
        </w:rPr>
        <w:t>I.</w:t>
      </w:r>
      <w:r w:rsidR="00D12390" w:rsidRPr="00324FCE">
        <w:rPr>
          <w:b/>
          <w:bCs w:val="0"/>
        </w:rPr>
        <w:t>3</w:t>
      </w:r>
      <w:r w:rsidR="00E155FE" w:rsidRPr="00324FCE">
        <w:rPr>
          <w:b/>
          <w:bCs w:val="0"/>
        </w:rPr>
        <w:t>9</w:t>
      </w:r>
      <w:r w:rsidRPr="00324FCE">
        <w:rPr>
          <w:b/>
          <w:bCs w:val="0"/>
        </w:rPr>
        <w:t xml:space="preserve">.  W punkcie VIII.2. decyzji, podpunkt </w:t>
      </w:r>
      <w:bookmarkStart w:id="27" w:name="_Hlk36635164"/>
      <w:r w:rsidRPr="00324FCE">
        <w:rPr>
          <w:b/>
          <w:bCs w:val="0"/>
        </w:rPr>
        <w:t>V</w:t>
      </w:r>
      <w:r w:rsidRPr="00324FCE">
        <w:rPr>
          <w:b/>
          <w:bCs w:val="0"/>
          <w:szCs w:val="24"/>
        </w:rPr>
        <w:t xml:space="preserve">III.2.2. </w:t>
      </w:r>
      <w:bookmarkEnd w:id="27"/>
      <w:r w:rsidRPr="00324FCE">
        <w:rPr>
          <w:b/>
          <w:bCs w:val="0"/>
          <w:szCs w:val="24"/>
        </w:rPr>
        <w:t>otrzymuje brzmienie:</w:t>
      </w:r>
    </w:p>
    <w:p w:rsidR="00D12390" w:rsidRPr="0082694C" w:rsidRDefault="00D12390" w:rsidP="004822B8">
      <w:pPr>
        <w:pStyle w:val="Default"/>
        <w:spacing w:line="276" w:lineRule="auto"/>
        <w:jc w:val="both"/>
        <w:rPr>
          <w:rFonts w:ascii="Arial" w:hAnsi="Arial" w:cs="Arial"/>
          <w:b/>
          <w:color w:val="auto"/>
        </w:rPr>
      </w:pPr>
    </w:p>
    <w:p w:rsidR="003D1A03" w:rsidRDefault="003D1A03" w:rsidP="004822B8">
      <w:pPr>
        <w:pStyle w:val="Default"/>
        <w:spacing w:line="276" w:lineRule="auto"/>
        <w:jc w:val="both"/>
        <w:rPr>
          <w:rFonts w:ascii="Arial" w:hAnsi="Arial" w:cs="Arial"/>
          <w:b/>
          <w:bCs/>
          <w:color w:val="auto"/>
        </w:rPr>
      </w:pPr>
      <w:r w:rsidRPr="0082694C">
        <w:rPr>
          <w:rFonts w:ascii="Arial" w:hAnsi="Arial" w:cs="Arial"/>
          <w:b/>
          <w:color w:val="auto"/>
        </w:rPr>
        <w:t xml:space="preserve">„VIII.2.2. </w:t>
      </w:r>
      <w:r w:rsidRPr="0082694C">
        <w:rPr>
          <w:rFonts w:ascii="Arial" w:hAnsi="Arial" w:cs="Arial"/>
          <w:b/>
          <w:bCs/>
          <w:color w:val="auto"/>
        </w:rPr>
        <w:t>Zastosowane techniki w celu ograniczenia emisji zorganizowanych pyłu, związków organicznych oraz związków zapachowych, w tym H</w:t>
      </w:r>
      <w:r w:rsidRPr="0082694C">
        <w:rPr>
          <w:rFonts w:ascii="Arial" w:hAnsi="Arial" w:cs="Arial"/>
          <w:b/>
          <w:bCs/>
          <w:color w:val="auto"/>
          <w:vertAlign w:val="subscript"/>
        </w:rPr>
        <w:t>2</w:t>
      </w:r>
      <w:r w:rsidRPr="0082694C">
        <w:rPr>
          <w:rFonts w:ascii="Arial" w:hAnsi="Arial" w:cs="Arial"/>
          <w:b/>
          <w:bCs/>
          <w:color w:val="auto"/>
        </w:rPr>
        <w:t>S i NH</w:t>
      </w:r>
      <w:r w:rsidRPr="0082694C">
        <w:rPr>
          <w:rFonts w:ascii="Arial" w:hAnsi="Arial" w:cs="Arial"/>
          <w:b/>
          <w:bCs/>
          <w:color w:val="auto"/>
          <w:vertAlign w:val="subscript"/>
        </w:rPr>
        <w:t xml:space="preserve">3 </w:t>
      </w:r>
      <w:r w:rsidRPr="0082694C">
        <w:rPr>
          <w:rFonts w:ascii="Arial" w:hAnsi="Arial" w:cs="Arial"/>
          <w:b/>
          <w:bCs/>
          <w:color w:val="auto"/>
        </w:rPr>
        <w:t>(Bat 34):</w:t>
      </w:r>
    </w:p>
    <w:p w:rsidR="00CA14A6" w:rsidRPr="00BA289E" w:rsidRDefault="00CA14A6" w:rsidP="004822B8">
      <w:pPr>
        <w:pStyle w:val="Default"/>
        <w:spacing w:line="276" w:lineRule="auto"/>
        <w:rPr>
          <w:rFonts w:ascii="Arial" w:hAnsi="Arial" w:cs="Arial"/>
          <w:color w:val="auto"/>
          <w:sz w:val="12"/>
          <w:szCs w:val="12"/>
        </w:rPr>
      </w:pPr>
    </w:p>
    <w:p w:rsidR="003D1A03" w:rsidRDefault="003D1A03" w:rsidP="004822B8">
      <w:pPr>
        <w:pStyle w:val="Default"/>
        <w:spacing w:line="276" w:lineRule="auto"/>
        <w:rPr>
          <w:rFonts w:ascii="Arial" w:hAnsi="Arial" w:cs="Arial"/>
          <w:color w:val="auto"/>
          <w:sz w:val="20"/>
          <w:szCs w:val="20"/>
        </w:rPr>
      </w:pPr>
      <w:r w:rsidRPr="009D75B4">
        <w:rPr>
          <w:rFonts w:ascii="Arial" w:hAnsi="Arial" w:cs="Arial"/>
          <w:color w:val="auto"/>
          <w:sz w:val="20"/>
          <w:szCs w:val="20"/>
        </w:rPr>
        <w:t xml:space="preserve">Tabela nr </w:t>
      </w:r>
      <w:r>
        <w:rPr>
          <w:rFonts w:ascii="Arial" w:hAnsi="Arial" w:cs="Arial"/>
          <w:color w:val="auto"/>
          <w:sz w:val="20"/>
          <w:szCs w:val="20"/>
        </w:rPr>
        <w:t>26</w:t>
      </w:r>
    </w:p>
    <w:p w:rsidR="00E155FE" w:rsidRPr="00E155FE" w:rsidRDefault="00E155FE" w:rsidP="004822B8">
      <w:pPr>
        <w:pStyle w:val="Default"/>
        <w:spacing w:line="276" w:lineRule="auto"/>
        <w:rPr>
          <w:rFonts w:ascii="Arial" w:hAnsi="Arial" w:cs="Arial"/>
          <w:color w:val="auto"/>
          <w:sz w:val="14"/>
          <w:szCs w:val="14"/>
        </w:rPr>
      </w:pPr>
    </w:p>
    <w:tbl>
      <w:tblPr>
        <w:tblStyle w:val="Tabela-Siatka"/>
        <w:tblW w:w="8784" w:type="dxa"/>
        <w:tblLook w:val="04A0" w:firstRow="1" w:lastRow="0" w:firstColumn="1" w:lastColumn="0" w:noHBand="0" w:noVBand="1"/>
        <w:tblDescription w:val="„VIII.2.2. Zastosowane techniki w celu ograniczenia emisji zorganizowanych pyłu, związków organicznych oraz związków zapachowych, w tym H2S i NH3 (Bat 34):&#10;"/>
      </w:tblPr>
      <w:tblGrid>
        <w:gridCol w:w="516"/>
        <w:gridCol w:w="1080"/>
        <w:gridCol w:w="1511"/>
        <w:gridCol w:w="2558"/>
        <w:gridCol w:w="3119"/>
      </w:tblGrid>
      <w:tr w:rsidR="00EA2086" w:rsidRPr="005F2AD8" w:rsidTr="005F2AD8">
        <w:trPr>
          <w:trHeight w:val="480"/>
        </w:trPr>
        <w:tc>
          <w:tcPr>
            <w:tcW w:w="516" w:type="dxa"/>
            <w:vAlign w:val="center"/>
            <w:hideMark/>
          </w:tcPr>
          <w:p w:rsidR="00EA2086" w:rsidRPr="005F2AD8" w:rsidRDefault="00EA2086" w:rsidP="005F2AD8">
            <w:pPr>
              <w:jc w:val="center"/>
              <w:rPr>
                <w:rFonts w:ascii="Arial" w:hAnsi="Arial" w:cs="Arial"/>
                <w:b/>
              </w:rPr>
            </w:pPr>
            <w:r w:rsidRPr="005F2AD8">
              <w:rPr>
                <w:rFonts w:ascii="Arial" w:hAnsi="Arial" w:cs="Arial"/>
                <w:b/>
              </w:rPr>
              <w:t>Lp.</w:t>
            </w:r>
          </w:p>
        </w:tc>
        <w:tc>
          <w:tcPr>
            <w:tcW w:w="1080" w:type="dxa"/>
            <w:vAlign w:val="center"/>
            <w:hideMark/>
          </w:tcPr>
          <w:p w:rsidR="00EA2086" w:rsidRPr="005F2AD8" w:rsidRDefault="00EA2086" w:rsidP="005F2AD8">
            <w:pPr>
              <w:jc w:val="center"/>
              <w:rPr>
                <w:rFonts w:ascii="Arial" w:hAnsi="Arial" w:cs="Arial"/>
              </w:rPr>
            </w:pPr>
            <w:r w:rsidRPr="005F2AD8">
              <w:rPr>
                <w:rFonts w:ascii="Arial" w:hAnsi="Arial" w:cs="Arial"/>
                <w:b/>
                <w:bCs/>
              </w:rPr>
              <w:t>Emitor</w:t>
            </w:r>
          </w:p>
        </w:tc>
        <w:tc>
          <w:tcPr>
            <w:tcW w:w="1511" w:type="dxa"/>
            <w:vAlign w:val="center"/>
            <w:hideMark/>
          </w:tcPr>
          <w:p w:rsidR="00EA2086" w:rsidRPr="005F2AD8" w:rsidRDefault="00EA2086" w:rsidP="005F2AD8">
            <w:pPr>
              <w:jc w:val="center"/>
              <w:rPr>
                <w:rFonts w:ascii="Arial" w:hAnsi="Arial" w:cs="Arial"/>
              </w:rPr>
            </w:pPr>
            <w:r w:rsidRPr="005F2AD8">
              <w:rPr>
                <w:rFonts w:ascii="Arial" w:hAnsi="Arial" w:cs="Arial"/>
                <w:b/>
                <w:bCs/>
              </w:rPr>
              <w:t>Źródło</w:t>
            </w:r>
          </w:p>
        </w:tc>
        <w:tc>
          <w:tcPr>
            <w:tcW w:w="2558" w:type="dxa"/>
            <w:vAlign w:val="center"/>
          </w:tcPr>
          <w:p w:rsidR="00EA2086" w:rsidRPr="005F2AD8" w:rsidRDefault="00EA2086" w:rsidP="005F2AD8">
            <w:pPr>
              <w:jc w:val="center"/>
              <w:rPr>
                <w:rFonts w:ascii="Arial" w:hAnsi="Arial" w:cs="Arial"/>
                <w:b/>
                <w:bCs/>
              </w:rPr>
            </w:pPr>
            <w:r w:rsidRPr="005F2AD8">
              <w:rPr>
                <w:rFonts w:ascii="Arial" w:hAnsi="Arial" w:cs="Arial"/>
                <w:b/>
                <w:bCs/>
              </w:rPr>
              <w:t>Rodzaj urządzenia</w:t>
            </w:r>
          </w:p>
          <w:p w:rsidR="00EA2086" w:rsidRPr="005F2AD8" w:rsidRDefault="00EA2086" w:rsidP="005F2AD8">
            <w:pPr>
              <w:jc w:val="center"/>
              <w:rPr>
                <w:rFonts w:ascii="Arial" w:hAnsi="Arial" w:cs="Arial"/>
                <w:b/>
                <w:bCs/>
              </w:rPr>
            </w:pPr>
          </w:p>
        </w:tc>
        <w:tc>
          <w:tcPr>
            <w:tcW w:w="3119" w:type="dxa"/>
            <w:vAlign w:val="center"/>
          </w:tcPr>
          <w:p w:rsidR="00EA2086" w:rsidRPr="005F2AD8" w:rsidRDefault="00EA2086" w:rsidP="005F2AD8">
            <w:pPr>
              <w:jc w:val="center"/>
              <w:rPr>
                <w:rFonts w:ascii="Arial" w:eastAsia="Calibri" w:hAnsi="Arial" w:cs="Arial"/>
                <w:b/>
                <w:bCs/>
                <w:lang w:eastAsia="en-US"/>
              </w:rPr>
            </w:pPr>
          </w:p>
          <w:p w:rsidR="00EA2086" w:rsidRPr="005F2AD8" w:rsidRDefault="00EA2086" w:rsidP="005F2AD8">
            <w:pPr>
              <w:jc w:val="center"/>
              <w:rPr>
                <w:rFonts w:ascii="Arial" w:hAnsi="Arial" w:cs="Arial"/>
                <w:b/>
                <w:bCs/>
              </w:rPr>
            </w:pPr>
            <w:r w:rsidRPr="005F2AD8">
              <w:rPr>
                <w:rFonts w:ascii="Arial" w:eastAsia="Calibri" w:hAnsi="Arial" w:cs="Arial"/>
                <w:b/>
                <w:bCs/>
                <w:lang w:eastAsia="en-US"/>
              </w:rPr>
              <w:t>Skuteczność</w:t>
            </w:r>
          </w:p>
        </w:tc>
      </w:tr>
      <w:tr w:rsidR="00EA2086" w:rsidRPr="005F2AD8" w:rsidTr="005F2AD8">
        <w:trPr>
          <w:trHeight w:val="480"/>
        </w:trPr>
        <w:tc>
          <w:tcPr>
            <w:tcW w:w="516" w:type="dxa"/>
            <w:vAlign w:val="center"/>
          </w:tcPr>
          <w:p w:rsidR="00EA2086" w:rsidRPr="005F2AD8" w:rsidRDefault="00EA2086" w:rsidP="005F2AD8">
            <w:pPr>
              <w:jc w:val="center"/>
              <w:rPr>
                <w:rFonts w:ascii="Arial" w:hAnsi="Arial" w:cs="Arial"/>
                <w:bCs/>
              </w:rPr>
            </w:pPr>
            <w:r w:rsidRPr="005F2AD8">
              <w:rPr>
                <w:rFonts w:ascii="Arial" w:hAnsi="Arial" w:cs="Arial"/>
                <w:bCs/>
              </w:rPr>
              <w:t>1.</w:t>
            </w:r>
          </w:p>
        </w:tc>
        <w:tc>
          <w:tcPr>
            <w:tcW w:w="1080" w:type="dxa"/>
            <w:vAlign w:val="center"/>
          </w:tcPr>
          <w:p w:rsidR="00EA2086" w:rsidRPr="005F2AD8" w:rsidRDefault="00EA2086" w:rsidP="005F2AD8">
            <w:pPr>
              <w:jc w:val="center"/>
              <w:rPr>
                <w:rFonts w:ascii="Arial" w:hAnsi="Arial" w:cs="Arial"/>
              </w:rPr>
            </w:pPr>
            <w:r w:rsidRPr="005F2AD8">
              <w:rPr>
                <w:rFonts w:ascii="Arial" w:hAnsi="Arial" w:cs="Arial"/>
              </w:rPr>
              <w:t>E-5</w:t>
            </w:r>
          </w:p>
        </w:tc>
        <w:tc>
          <w:tcPr>
            <w:tcW w:w="1511" w:type="dxa"/>
            <w:vAlign w:val="center"/>
          </w:tcPr>
          <w:p w:rsidR="00EA2086" w:rsidRPr="005F2AD8" w:rsidRDefault="00EA2086" w:rsidP="005F2AD8">
            <w:pPr>
              <w:jc w:val="center"/>
              <w:rPr>
                <w:rFonts w:ascii="Arial" w:hAnsi="Arial" w:cs="Arial"/>
              </w:rPr>
            </w:pPr>
            <w:r w:rsidRPr="005F2AD8">
              <w:rPr>
                <w:rFonts w:ascii="Arial" w:hAnsi="Arial" w:cs="Arial"/>
              </w:rPr>
              <w:t xml:space="preserve">Proces </w:t>
            </w:r>
            <w:proofErr w:type="spellStart"/>
            <w:r w:rsidRPr="005F2AD8">
              <w:rPr>
                <w:rFonts w:ascii="Arial" w:hAnsi="Arial" w:cs="Arial"/>
              </w:rPr>
              <w:t>biosuszenia</w:t>
            </w:r>
            <w:proofErr w:type="spellEnd"/>
          </w:p>
        </w:tc>
        <w:tc>
          <w:tcPr>
            <w:tcW w:w="2558" w:type="dxa"/>
            <w:vAlign w:val="center"/>
          </w:tcPr>
          <w:p w:rsidR="005F2AD8" w:rsidRPr="005F2AD8" w:rsidRDefault="005F2AD8" w:rsidP="005F2AD8">
            <w:pPr>
              <w:jc w:val="center"/>
              <w:rPr>
                <w:rFonts w:ascii="Arial" w:hAnsi="Arial" w:cs="Arial"/>
              </w:rPr>
            </w:pPr>
            <w:r w:rsidRPr="005F2AD8">
              <w:rPr>
                <w:rFonts w:ascii="Arial" w:hAnsi="Arial" w:cs="Arial"/>
              </w:rPr>
              <w:t>Biofiltr nr 1</w:t>
            </w:r>
          </w:p>
          <w:p w:rsidR="00EA2086" w:rsidRPr="005F2AD8" w:rsidRDefault="00EA2086" w:rsidP="005F2AD8">
            <w:pPr>
              <w:jc w:val="center"/>
              <w:rPr>
                <w:rFonts w:ascii="Arial" w:hAnsi="Arial" w:cs="Arial"/>
              </w:rPr>
            </w:pPr>
          </w:p>
        </w:tc>
        <w:tc>
          <w:tcPr>
            <w:tcW w:w="3119" w:type="dxa"/>
            <w:vAlign w:val="center"/>
          </w:tcPr>
          <w:p w:rsidR="00EA2086" w:rsidRPr="005F2AD8" w:rsidRDefault="00EA2086" w:rsidP="005F2AD8">
            <w:pPr>
              <w:jc w:val="center"/>
              <w:rPr>
                <w:rFonts w:ascii="Arial" w:hAnsi="Arial" w:cs="Arial"/>
                <w:color w:val="000000"/>
              </w:rPr>
            </w:pPr>
            <w:r w:rsidRPr="005F2AD8">
              <w:rPr>
                <w:rFonts w:ascii="Arial" w:hAnsi="Arial" w:cs="Arial"/>
                <w:color w:val="000000"/>
              </w:rPr>
              <w:t xml:space="preserve">skuteczność redukcji substancji </w:t>
            </w:r>
            <w:proofErr w:type="spellStart"/>
            <w:r w:rsidRPr="005F2AD8">
              <w:rPr>
                <w:rFonts w:ascii="Arial" w:hAnsi="Arial" w:cs="Arial"/>
                <w:color w:val="000000"/>
              </w:rPr>
              <w:t>odorotwórczych</w:t>
            </w:r>
            <w:proofErr w:type="spellEnd"/>
            <w:r w:rsidRPr="005F2AD8">
              <w:rPr>
                <w:rFonts w:ascii="Arial" w:hAnsi="Arial" w:cs="Arial"/>
                <w:color w:val="000000"/>
              </w:rPr>
              <w:t xml:space="preserve"> do poziomu poniżej 500 </w:t>
            </w:r>
            <w:proofErr w:type="spellStart"/>
            <w:r w:rsidRPr="005F2AD8">
              <w:rPr>
                <w:rFonts w:ascii="Arial" w:hAnsi="Arial" w:cs="Arial"/>
                <w:color w:val="000000"/>
              </w:rPr>
              <w:t>ou</w:t>
            </w:r>
            <w:proofErr w:type="spellEnd"/>
            <w:r w:rsidRPr="005F2AD8">
              <w:rPr>
                <w:rFonts w:ascii="Arial" w:hAnsi="Arial" w:cs="Arial"/>
                <w:color w:val="000000"/>
              </w:rPr>
              <w:t>*/m</w:t>
            </w:r>
            <w:r w:rsidRPr="005F2AD8">
              <w:rPr>
                <w:rFonts w:ascii="Arial" w:hAnsi="Arial" w:cs="Arial"/>
                <w:color w:val="000000"/>
                <w:vertAlign w:val="superscript"/>
              </w:rPr>
              <w:t>3</w:t>
            </w:r>
          </w:p>
        </w:tc>
      </w:tr>
      <w:tr w:rsidR="00EA2086" w:rsidRPr="005F2AD8" w:rsidTr="005F2AD8">
        <w:trPr>
          <w:trHeight w:val="480"/>
        </w:trPr>
        <w:tc>
          <w:tcPr>
            <w:tcW w:w="516" w:type="dxa"/>
            <w:vAlign w:val="center"/>
          </w:tcPr>
          <w:p w:rsidR="00EA2086" w:rsidRPr="005F2AD8" w:rsidRDefault="00EA2086" w:rsidP="005F2AD8">
            <w:pPr>
              <w:jc w:val="center"/>
              <w:rPr>
                <w:rFonts w:ascii="Arial" w:hAnsi="Arial" w:cs="Arial"/>
                <w:bCs/>
              </w:rPr>
            </w:pPr>
            <w:r w:rsidRPr="005F2AD8">
              <w:rPr>
                <w:rFonts w:ascii="Arial" w:hAnsi="Arial" w:cs="Arial"/>
                <w:bCs/>
              </w:rPr>
              <w:t>2.</w:t>
            </w:r>
          </w:p>
        </w:tc>
        <w:tc>
          <w:tcPr>
            <w:tcW w:w="1080" w:type="dxa"/>
            <w:vAlign w:val="center"/>
          </w:tcPr>
          <w:p w:rsidR="00EA2086" w:rsidRPr="005F2AD8" w:rsidRDefault="00EA2086" w:rsidP="005F2AD8">
            <w:pPr>
              <w:jc w:val="center"/>
              <w:rPr>
                <w:rFonts w:ascii="Arial" w:hAnsi="Arial" w:cs="Arial"/>
              </w:rPr>
            </w:pPr>
            <w:r w:rsidRPr="005F2AD8">
              <w:rPr>
                <w:rFonts w:ascii="Arial" w:hAnsi="Arial" w:cs="Arial"/>
              </w:rPr>
              <w:t>E-15</w:t>
            </w:r>
          </w:p>
        </w:tc>
        <w:tc>
          <w:tcPr>
            <w:tcW w:w="1511" w:type="dxa"/>
            <w:vAlign w:val="center"/>
          </w:tcPr>
          <w:p w:rsidR="00EA2086" w:rsidRPr="005F2AD8" w:rsidRDefault="00EA2086" w:rsidP="005F2AD8">
            <w:pPr>
              <w:jc w:val="center"/>
              <w:rPr>
                <w:rFonts w:ascii="Arial" w:hAnsi="Arial" w:cs="Arial"/>
                <w:b/>
                <w:bCs/>
              </w:rPr>
            </w:pPr>
            <w:r w:rsidRPr="005F2AD8">
              <w:rPr>
                <w:rFonts w:ascii="Arial" w:hAnsi="Arial" w:cs="Arial"/>
              </w:rPr>
              <w:t xml:space="preserve">Proces </w:t>
            </w:r>
            <w:proofErr w:type="spellStart"/>
            <w:r w:rsidRPr="005F2AD8">
              <w:rPr>
                <w:rFonts w:ascii="Arial" w:hAnsi="Arial" w:cs="Arial"/>
              </w:rPr>
              <w:t>biosuszenia</w:t>
            </w:r>
            <w:proofErr w:type="spellEnd"/>
          </w:p>
        </w:tc>
        <w:tc>
          <w:tcPr>
            <w:tcW w:w="2558" w:type="dxa"/>
            <w:vAlign w:val="center"/>
          </w:tcPr>
          <w:p w:rsidR="00EA2086" w:rsidRPr="005F2AD8" w:rsidRDefault="005F2AD8" w:rsidP="005F2AD8">
            <w:pPr>
              <w:jc w:val="center"/>
              <w:rPr>
                <w:rFonts w:ascii="Arial" w:hAnsi="Arial" w:cs="Arial"/>
              </w:rPr>
            </w:pPr>
            <w:r w:rsidRPr="005F2AD8">
              <w:rPr>
                <w:rFonts w:ascii="Arial" w:hAnsi="Arial" w:cs="Arial"/>
              </w:rPr>
              <w:t>Biofiltr nr 2</w:t>
            </w:r>
          </w:p>
        </w:tc>
        <w:tc>
          <w:tcPr>
            <w:tcW w:w="3119" w:type="dxa"/>
            <w:vAlign w:val="center"/>
          </w:tcPr>
          <w:p w:rsidR="00EA2086" w:rsidRPr="005F2AD8" w:rsidRDefault="00EA2086" w:rsidP="005F2AD8">
            <w:pPr>
              <w:jc w:val="center"/>
              <w:rPr>
                <w:rFonts w:ascii="Arial" w:hAnsi="Arial" w:cs="Arial"/>
                <w:color w:val="000000"/>
              </w:rPr>
            </w:pPr>
            <w:r w:rsidRPr="005F2AD8">
              <w:rPr>
                <w:rFonts w:ascii="Arial" w:hAnsi="Arial" w:cs="Arial"/>
                <w:color w:val="000000"/>
              </w:rPr>
              <w:t xml:space="preserve">skuteczność redukcji substancji </w:t>
            </w:r>
            <w:proofErr w:type="spellStart"/>
            <w:r w:rsidRPr="005F2AD8">
              <w:rPr>
                <w:rFonts w:ascii="Arial" w:hAnsi="Arial" w:cs="Arial"/>
                <w:color w:val="000000"/>
              </w:rPr>
              <w:t>odorotwórczych</w:t>
            </w:r>
            <w:proofErr w:type="spellEnd"/>
            <w:r w:rsidRPr="005F2AD8">
              <w:rPr>
                <w:rFonts w:ascii="Arial" w:hAnsi="Arial" w:cs="Arial"/>
                <w:color w:val="000000"/>
              </w:rPr>
              <w:t xml:space="preserve"> do poziomu poniżej 500 </w:t>
            </w:r>
            <w:proofErr w:type="spellStart"/>
            <w:r w:rsidRPr="005F2AD8">
              <w:rPr>
                <w:rFonts w:ascii="Arial" w:hAnsi="Arial" w:cs="Arial"/>
                <w:color w:val="000000"/>
              </w:rPr>
              <w:t>ou</w:t>
            </w:r>
            <w:proofErr w:type="spellEnd"/>
            <w:r w:rsidRPr="005F2AD8">
              <w:rPr>
                <w:rFonts w:ascii="Arial" w:hAnsi="Arial" w:cs="Arial"/>
                <w:color w:val="000000"/>
              </w:rPr>
              <w:t>*/m</w:t>
            </w:r>
            <w:r w:rsidRPr="005F2AD8">
              <w:rPr>
                <w:rFonts w:ascii="Arial" w:hAnsi="Arial" w:cs="Arial"/>
                <w:color w:val="000000"/>
                <w:vertAlign w:val="superscript"/>
              </w:rPr>
              <w:t>3</w:t>
            </w:r>
          </w:p>
        </w:tc>
      </w:tr>
    </w:tbl>
    <w:p w:rsidR="00D12390" w:rsidRDefault="00D12390" w:rsidP="004822B8">
      <w:pPr>
        <w:spacing w:line="276" w:lineRule="auto"/>
        <w:ind w:left="426"/>
        <w:rPr>
          <w:rFonts w:ascii="Arial" w:hAnsi="Arial" w:cs="Arial"/>
          <w:sz w:val="18"/>
          <w:szCs w:val="18"/>
        </w:rPr>
      </w:pPr>
    </w:p>
    <w:p w:rsidR="003D1A03" w:rsidRPr="006322D3" w:rsidRDefault="003D1A03" w:rsidP="004822B8">
      <w:pPr>
        <w:spacing w:line="276" w:lineRule="auto"/>
        <w:ind w:left="426"/>
        <w:rPr>
          <w:rFonts w:ascii="Arial" w:hAnsi="Arial" w:cs="Arial"/>
          <w:sz w:val="18"/>
          <w:szCs w:val="18"/>
        </w:rPr>
      </w:pPr>
      <w:proofErr w:type="spellStart"/>
      <w:r w:rsidRPr="006322D3">
        <w:rPr>
          <w:rFonts w:ascii="Arial" w:hAnsi="Arial" w:cs="Arial"/>
          <w:sz w:val="18"/>
          <w:szCs w:val="18"/>
        </w:rPr>
        <w:t>ou</w:t>
      </w:r>
      <w:proofErr w:type="spellEnd"/>
      <w:r w:rsidRPr="006322D3">
        <w:rPr>
          <w:rFonts w:ascii="Arial" w:hAnsi="Arial" w:cs="Arial"/>
          <w:sz w:val="18"/>
          <w:szCs w:val="18"/>
        </w:rPr>
        <w:t xml:space="preserve"> – jednostka zapachowa (stężenie </w:t>
      </w:r>
      <w:hyperlink r:id="rId9" w:tooltip="Odorant" w:history="1">
        <w:proofErr w:type="spellStart"/>
        <w:r w:rsidRPr="006322D3">
          <w:rPr>
            <w:rStyle w:val="Hipercze"/>
            <w:rFonts w:ascii="Arial" w:hAnsi="Arial" w:cs="Arial"/>
            <w:color w:val="auto"/>
            <w:sz w:val="18"/>
            <w:szCs w:val="18"/>
            <w:u w:val="none"/>
          </w:rPr>
          <w:t>odoranta</w:t>
        </w:r>
        <w:proofErr w:type="spellEnd"/>
      </w:hyperlink>
      <w:r w:rsidRPr="006322D3">
        <w:rPr>
          <w:rFonts w:ascii="Arial" w:hAnsi="Arial" w:cs="Arial"/>
          <w:sz w:val="18"/>
          <w:szCs w:val="18"/>
        </w:rPr>
        <w:t xml:space="preserve"> lub mieszaniny odorantów, które odpowiada zespołowemu </w:t>
      </w:r>
      <w:hyperlink r:id="rId10" w:tooltip="Próg wyczuwalności zapachu" w:history="1">
        <w:r w:rsidRPr="006322D3">
          <w:rPr>
            <w:rStyle w:val="Hipercze"/>
            <w:rFonts w:ascii="Arial" w:hAnsi="Arial" w:cs="Arial"/>
            <w:color w:val="auto"/>
            <w:sz w:val="18"/>
            <w:szCs w:val="18"/>
            <w:u w:val="none"/>
          </w:rPr>
          <w:t>progowi wyczuwalności zapachu</w:t>
        </w:r>
      </w:hyperlink>
      <w:r w:rsidRPr="006322D3">
        <w:rPr>
          <w:rFonts w:ascii="Arial" w:hAnsi="Arial" w:cs="Arial"/>
          <w:sz w:val="18"/>
          <w:szCs w:val="18"/>
        </w:rPr>
        <w:t>)”</w:t>
      </w:r>
    </w:p>
    <w:p w:rsidR="003D1A03" w:rsidRDefault="003D1A03" w:rsidP="004822B8">
      <w:pPr>
        <w:pStyle w:val="Default"/>
        <w:spacing w:line="276" w:lineRule="auto"/>
        <w:rPr>
          <w:rFonts w:ascii="Arial" w:hAnsi="Arial" w:cs="Arial"/>
          <w:b/>
          <w:color w:val="auto"/>
          <w:u w:val="single"/>
        </w:rPr>
      </w:pPr>
    </w:p>
    <w:p w:rsidR="005307A1" w:rsidRPr="00324FCE" w:rsidRDefault="005307A1" w:rsidP="00324FCE">
      <w:pPr>
        <w:pStyle w:val="Nagwek3"/>
        <w:rPr>
          <w:b/>
          <w:bCs w:val="0"/>
          <w:szCs w:val="24"/>
        </w:rPr>
      </w:pPr>
      <w:bookmarkStart w:id="28" w:name="_Hlk36635245"/>
      <w:r w:rsidRPr="00324FCE">
        <w:rPr>
          <w:b/>
          <w:bCs w:val="0"/>
        </w:rPr>
        <w:t>I.</w:t>
      </w:r>
      <w:r w:rsidR="00E155FE" w:rsidRPr="00324FCE">
        <w:rPr>
          <w:b/>
          <w:bCs w:val="0"/>
        </w:rPr>
        <w:t>40</w:t>
      </w:r>
      <w:r w:rsidRPr="00324FCE">
        <w:rPr>
          <w:b/>
          <w:bCs w:val="0"/>
        </w:rPr>
        <w:t>.  W punkcie VIII.3. decyzji, dodaję podpunkt V</w:t>
      </w:r>
      <w:r w:rsidRPr="00324FCE">
        <w:rPr>
          <w:b/>
          <w:bCs w:val="0"/>
          <w:szCs w:val="24"/>
        </w:rPr>
        <w:t>III.3.5. o brzmieniu:</w:t>
      </w:r>
    </w:p>
    <w:p w:rsidR="00D12390" w:rsidRPr="00BA289E" w:rsidRDefault="00D12390" w:rsidP="004822B8">
      <w:pPr>
        <w:pStyle w:val="Default"/>
        <w:spacing w:line="276" w:lineRule="auto"/>
        <w:jc w:val="both"/>
        <w:rPr>
          <w:rFonts w:ascii="Arial" w:hAnsi="Arial" w:cs="Arial"/>
          <w:b/>
          <w:sz w:val="20"/>
          <w:szCs w:val="20"/>
        </w:rPr>
      </w:pPr>
    </w:p>
    <w:p w:rsidR="005307A1" w:rsidRPr="00F70FDF" w:rsidRDefault="005307A1" w:rsidP="004822B8">
      <w:pPr>
        <w:pStyle w:val="Default"/>
        <w:spacing w:line="276" w:lineRule="auto"/>
        <w:jc w:val="both"/>
        <w:rPr>
          <w:rFonts w:ascii="Arial" w:hAnsi="Arial" w:cs="Arial"/>
          <w:b/>
          <w:bCs/>
          <w:color w:val="auto"/>
        </w:rPr>
      </w:pPr>
      <w:r w:rsidRPr="00443077">
        <w:rPr>
          <w:rFonts w:ascii="Arial" w:hAnsi="Arial" w:cs="Arial"/>
          <w:b/>
        </w:rPr>
        <w:t xml:space="preserve">„VIII.3.5. </w:t>
      </w:r>
      <w:r w:rsidRPr="00443077">
        <w:rPr>
          <w:rFonts w:ascii="Arial" w:hAnsi="Arial" w:cs="Arial"/>
          <w:b/>
          <w:bCs/>
          <w:color w:val="auto"/>
        </w:rPr>
        <w:t xml:space="preserve">Zastosowane techniki w celu zapobiegania emisjom hałasu </w:t>
      </w:r>
      <w:r w:rsidRPr="00443077">
        <w:rPr>
          <w:rFonts w:ascii="Arial" w:hAnsi="Arial" w:cs="Arial"/>
          <w:b/>
          <w:bCs/>
          <w:color w:val="auto"/>
        </w:rPr>
        <w:br/>
        <w:t>i wibracjom lub ich ograniczania (Bat 1, Bat 17, Bat 18):</w:t>
      </w:r>
    </w:p>
    <w:bookmarkEnd w:id="28"/>
    <w:p w:rsidR="005307A1" w:rsidRPr="00B12DED" w:rsidRDefault="005307A1" w:rsidP="004822B8">
      <w:pPr>
        <w:pStyle w:val="Default"/>
        <w:spacing w:line="276" w:lineRule="auto"/>
        <w:jc w:val="both"/>
        <w:rPr>
          <w:rFonts w:ascii="Arial" w:hAnsi="Arial" w:cs="Arial"/>
          <w:b/>
          <w:bCs/>
          <w:color w:val="auto"/>
          <w:sz w:val="2"/>
          <w:szCs w:val="2"/>
        </w:rPr>
      </w:pPr>
    </w:p>
    <w:p w:rsidR="005307A1" w:rsidRPr="00F23B2E" w:rsidRDefault="005307A1" w:rsidP="004822B8">
      <w:pPr>
        <w:pStyle w:val="Default"/>
        <w:numPr>
          <w:ilvl w:val="0"/>
          <w:numId w:val="17"/>
        </w:numPr>
        <w:spacing w:line="276" w:lineRule="auto"/>
        <w:ind w:left="426" w:hanging="426"/>
        <w:jc w:val="both"/>
        <w:rPr>
          <w:rFonts w:ascii="Arial" w:hAnsi="Arial" w:cs="Arial"/>
          <w:b/>
          <w:bCs/>
          <w:color w:val="auto"/>
        </w:rPr>
      </w:pPr>
      <w:r w:rsidRPr="00F23B2E">
        <w:rPr>
          <w:rFonts w:ascii="Arial" w:hAnsi="Arial" w:cs="Arial"/>
        </w:rPr>
        <w:t>właściwa lokalizacja urządzeń i budynków (Bat 18a),</w:t>
      </w:r>
    </w:p>
    <w:p w:rsidR="005307A1" w:rsidRPr="00074794" w:rsidRDefault="005307A1" w:rsidP="004822B8">
      <w:pPr>
        <w:pStyle w:val="Default"/>
        <w:numPr>
          <w:ilvl w:val="0"/>
          <w:numId w:val="17"/>
        </w:numPr>
        <w:spacing w:line="276" w:lineRule="auto"/>
        <w:ind w:left="426" w:hanging="426"/>
        <w:jc w:val="both"/>
        <w:rPr>
          <w:rFonts w:ascii="Arial" w:hAnsi="Arial" w:cs="Arial"/>
          <w:b/>
          <w:bCs/>
          <w:color w:val="auto"/>
        </w:rPr>
      </w:pPr>
      <w:r w:rsidRPr="00F23B2E">
        <w:rPr>
          <w:rFonts w:ascii="Arial" w:hAnsi="Arial" w:cs="Arial"/>
        </w:rPr>
        <w:t>wdrożenie odpowiednich środków operacyjnych, tj. prowadzenie wszystkich etapów procesu w halach, zastosowanie izolacji dźwiękoszczelnej budynków,</w:t>
      </w:r>
      <w:r w:rsidRPr="00F70FDF">
        <w:rPr>
          <w:rFonts w:ascii="Arial" w:hAnsi="Arial" w:cs="Arial"/>
        </w:rPr>
        <w:t xml:space="preserve"> izolacja akustyczna (obudowanie) urządzeń</w:t>
      </w:r>
      <w:r>
        <w:rPr>
          <w:rFonts w:ascii="Arial" w:hAnsi="Arial" w:cs="Arial"/>
        </w:rPr>
        <w:t xml:space="preserve"> (Bat 18b, Bat 18e, Bat 18d),</w:t>
      </w:r>
    </w:p>
    <w:p w:rsidR="005307A1" w:rsidRPr="00F70FDF" w:rsidRDefault="005307A1" w:rsidP="004822B8">
      <w:pPr>
        <w:pStyle w:val="Default"/>
        <w:numPr>
          <w:ilvl w:val="0"/>
          <w:numId w:val="17"/>
        </w:numPr>
        <w:spacing w:line="276" w:lineRule="auto"/>
        <w:ind w:left="426" w:hanging="426"/>
        <w:jc w:val="both"/>
        <w:rPr>
          <w:rFonts w:ascii="Arial" w:hAnsi="Arial" w:cs="Arial"/>
          <w:b/>
          <w:bCs/>
          <w:color w:val="auto"/>
        </w:rPr>
      </w:pPr>
      <w:r>
        <w:rPr>
          <w:rFonts w:ascii="Arial" w:hAnsi="Arial" w:cs="Arial"/>
        </w:rPr>
        <w:t>wykorzystanie urządzeń mało hałaśliwych (Bat 18c)</w:t>
      </w:r>
      <w:r w:rsidRPr="00F70FDF">
        <w:rPr>
          <w:rFonts w:ascii="Arial" w:hAnsi="Arial" w:cs="Arial"/>
        </w:rPr>
        <w:t>,</w:t>
      </w:r>
    </w:p>
    <w:p w:rsidR="005307A1" w:rsidRPr="00F70FDF" w:rsidRDefault="005307A1" w:rsidP="004822B8">
      <w:pPr>
        <w:pStyle w:val="Default"/>
        <w:numPr>
          <w:ilvl w:val="0"/>
          <w:numId w:val="17"/>
        </w:numPr>
        <w:spacing w:line="276" w:lineRule="auto"/>
        <w:ind w:left="426" w:hanging="426"/>
        <w:jc w:val="both"/>
        <w:rPr>
          <w:rFonts w:ascii="Arial" w:hAnsi="Arial" w:cs="Arial"/>
          <w:b/>
          <w:bCs/>
          <w:color w:val="auto"/>
        </w:rPr>
      </w:pPr>
      <w:r>
        <w:rPr>
          <w:rFonts w:ascii="Arial" w:hAnsi="Arial" w:cs="Arial"/>
        </w:rPr>
        <w:lastRenderedPageBreak/>
        <w:t>regularne kontrole i konserwacja urządzeń (Bat 17),</w:t>
      </w:r>
    </w:p>
    <w:p w:rsidR="005307A1" w:rsidRPr="00F70FDF" w:rsidRDefault="005307A1" w:rsidP="004822B8">
      <w:pPr>
        <w:pStyle w:val="Default"/>
        <w:numPr>
          <w:ilvl w:val="0"/>
          <w:numId w:val="17"/>
        </w:numPr>
        <w:spacing w:line="276" w:lineRule="auto"/>
        <w:ind w:left="426" w:hanging="426"/>
        <w:jc w:val="both"/>
        <w:rPr>
          <w:rFonts w:ascii="Arial" w:hAnsi="Arial" w:cs="Arial"/>
          <w:b/>
          <w:bCs/>
          <w:color w:val="auto"/>
        </w:rPr>
      </w:pPr>
      <w:r>
        <w:rPr>
          <w:rFonts w:ascii="Arial" w:hAnsi="Arial" w:cs="Arial"/>
        </w:rPr>
        <w:t>wdrożenie monitoringu (Bat 17).”</w:t>
      </w:r>
    </w:p>
    <w:p w:rsidR="005C5B47" w:rsidRPr="005C5B47" w:rsidRDefault="005C5B47" w:rsidP="004822B8">
      <w:pPr>
        <w:spacing w:line="276" w:lineRule="auto"/>
        <w:jc w:val="both"/>
        <w:rPr>
          <w:rFonts w:ascii="Arial" w:hAnsi="Arial" w:cs="Arial"/>
          <w:b/>
          <w:sz w:val="14"/>
          <w:szCs w:val="10"/>
        </w:rPr>
      </w:pPr>
    </w:p>
    <w:p w:rsidR="007E1687" w:rsidRPr="00324FCE" w:rsidRDefault="007E1687" w:rsidP="00324FCE">
      <w:pPr>
        <w:pStyle w:val="Nagwek3"/>
        <w:rPr>
          <w:b/>
          <w:bCs w:val="0"/>
          <w:szCs w:val="24"/>
        </w:rPr>
      </w:pPr>
      <w:r w:rsidRPr="00324FCE">
        <w:rPr>
          <w:b/>
          <w:bCs w:val="0"/>
        </w:rPr>
        <w:t>I.</w:t>
      </w:r>
      <w:r w:rsidR="00E155FE" w:rsidRPr="00324FCE">
        <w:rPr>
          <w:b/>
          <w:bCs w:val="0"/>
        </w:rPr>
        <w:t>41</w:t>
      </w:r>
      <w:r w:rsidRPr="00324FCE">
        <w:rPr>
          <w:b/>
          <w:bCs w:val="0"/>
        </w:rPr>
        <w:t xml:space="preserve">.  </w:t>
      </w:r>
      <w:bookmarkStart w:id="29" w:name="_Hlk36635300"/>
      <w:r w:rsidRPr="00324FCE">
        <w:rPr>
          <w:b/>
          <w:bCs w:val="0"/>
        </w:rPr>
        <w:t>Punkt IX. decyzji</w:t>
      </w:r>
      <w:r w:rsidRPr="00324FCE">
        <w:rPr>
          <w:b/>
          <w:bCs w:val="0"/>
          <w:szCs w:val="24"/>
        </w:rPr>
        <w:t xml:space="preserve"> </w:t>
      </w:r>
      <w:bookmarkEnd w:id="29"/>
      <w:r w:rsidRPr="00324FCE">
        <w:rPr>
          <w:b/>
          <w:bCs w:val="0"/>
          <w:szCs w:val="24"/>
        </w:rPr>
        <w:t>otrzymuje brzmienie:</w:t>
      </w:r>
    </w:p>
    <w:p w:rsidR="00D12390" w:rsidRDefault="00D12390" w:rsidP="004822B8">
      <w:pPr>
        <w:pStyle w:val="Tekstpodstawowy3"/>
        <w:spacing w:after="0" w:line="276" w:lineRule="auto"/>
        <w:jc w:val="both"/>
        <w:rPr>
          <w:rFonts w:ascii="Arial" w:hAnsi="Arial" w:cs="Arial"/>
          <w:sz w:val="24"/>
          <w:szCs w:val="24"/>
          <w:lang w:val="pl-PL"/>
        </w:rPr>
      </w:pPr>
      <w:bookmarkStart w:id="30" w:name="_Hlk36635278"/>
    </w:p>
    <w:p w:rsidR="007E1687" w:rsidRDefault="007E1687" w:rsidP="004822B8">
      <w:pPr>
        <w:pStyle w:val="Tekstpodstawowy3"/>
        <w:spacing w:after="0" w:line="276" w:lineRule="auto"/>
        <w:jc w:val="both"/>
        <w:rPr>
          <w:rFonts w:ascii="Arial" w:hAnsi="Arial" w:cs="Arial"/>
          <w:b/>
          <w:bCs/>
          <w:sz w:val="24"/>
          <w:szCs w:val="24"/>
        </w:rPr>
      </w:pPr>
      <w:r w:rsidRPr="00E14D3A">
        <w:rPr>
          <w:rFonts w:ascii="Arial" w:hAnsi="Arial" w:cs="Arial"/>
          <w:sz w:val="24"/>
          <w:szCs w:val="24"/>
        </w:rPr>
        <w:t>„</w:t>
      </w:r>
      <w:r w:rsidRPr="00223EFB">
        <w:rPr>
          <w:rFonts w:ascii="Arial" w:hAnsi="Arial" w:cs="Arial"/>
          <w:b/>
          <w:bCs/>
          <w:sz w:val="24"/>
          <w:szCs w:val="24"/>
        </w:rPr>
        <w:t>I</w:t>
      </w:r>
      <w:r w:rsidRPr="00E14D3A">
        <w:rPr>
          <w:rFonts w:ascii="Arial" w:hAnsi="Arial" w:cs="Arial"/>
          <w:b/>
          <w:bCs/>
          <w:sz w:val="24"/>
          <w:szCs w:val="24"/>
        </w:rPr>
        <w:t>X.</w:t>
      </w:r>
      <w:r w:rsidRPr="00E14D3A">
        <w:rPr>
          <w:rFonts w:ascii="Arial" w:hAnsi="Arial" w:cs="Arial"/>
          <w:bCs/>
          <w:sz w:val="24"/>
          <w:szCs w:val="24"/>
        </w:rPr>
        <w:t xml:space="preserve"> </w:t>
      </w:r>
      <w:r w:rsidRPr="00E14D3A">
        <w:rPr>
          <w:rFonts w:ascii="Arial" w:hAnsi="Arial" w:cs="Arial"/>
          <w:b/>
          <w:bCs/>
          <w:sz w:val="24"/>
          <w:szCs w:val="24"/>
        </w:rPr>
        <w:t>Monitorowanie iloś</w:t>
      </w:r>
      <w:r>
        <w:rPr>
          <w:rFonts w:ascii="Arial" w:hAnsi="Arial" w:cs="Arial"/>
          <w:b/>
          <w:bCs/>
          <w:sz w:val="24"/>
          <w:szCs w:val="24"/>
        </w:rPr>
        <w:t>ci</w:t>
      </w:r>
      <w:r w:rsidRPr="00E14D3A">
        <w:rPr>
          <w:rFonts w:ascii="Arial" w:hAnsi="Arial" w:cs="Arial"/>
          <w:b/>
          <w:bCs/>
          <w:sz w:val="24"/>
          <w:szCs w:val="24"/>
        </w:rPr>
        <w:t xml:space="preserve"> zużywanych energii, materiałów, surowców i paliw</w:t>
      </w:r>
      <w:r w:rsidRPr="00E14D3A">
        <w:rPr>
          <w:rFonts w:ascii="Arial" w:hAnsi="Arial" w:cs="Arial"/>
          <w:b/>
          <w:bCs/>
          <w:sz w:val="24"/>
          <w:szCs w:val="24"/>
        </w:rPr>
        <w:br/>
        <w:t>w instalacji mechaniczno – biologicznego przetwarzania odpadów (BAT 11):</w:t>
      </w:r>
      <w:r>
        <w:rPr>
          <w:rFonts w:ascii="Arial" w:hAnsi="Arial" w:cs="Arial"/>
          <w:b/>
          <w:bCs/>
          <w:sz w:val="24"/>
          <w:szCs w:val="24"/>
        </w:rPr>
        <w:t>”</w:t>
      </w:r>
    </w:p>
    <w:bookmarkEnd w:id="30"/>
    <w:p w:rsidR="00223EFB" w:rsidRPr="00D12390" w:rsidRDefault="00223EFB" w:rsidP="004822B8">
      <w:pPr>
        <w:spacing w:line="276" w:lineRule="auto"/>
        <w:jc w:val="both"/>
        <w:rPr>
          <w:rFonts w:ascii="Arial" w:hAnsi="Arial" w:cs="Arial"/>
          <w:b/>
          <w:sz w:val="24"/>
          <w:szCs w:val="8"/>
        </w:rPr>
      </w:pPr>
    </w:p>
    <w:p w:rsidR="002004BD" w:rsidRPr="00324FCE" w:rsidRDefault="007E1687" w:rsidP="00324FCE">
      <w:pPr>
        <w:pStyle w:val="Nagwek3"/>
        <w:rPr>
          <w:b/>
          <w:bCs w:val="0"/>
        </w:rPr>
      </w:pPr>
      <w:r w:rsidRPr="00324FCE">
        <w:rPr>
          <w:b/>
          <w:bCs w:val="0"/>
        </w:rPr>
        <w:t>I.</w:t>
      </w:r>
      <w:r w:rsidR="007A59EC" w:rsidRPr="00324FCE">
        <w:rPr>
          <w:b/>
          <w:bCs w:val="0"/>
        </w:rPr>
        <w:t>4</w:t>
      </w:r>
      <w:r w:rsidR="00E155FE" w:rsidRPr="00324FCE">
        <w:rPr>
          <w:b/>
          <w:bCs w:val="0"/>
        </w:rPr>
        <w:t>2</w:t>
      </w:r>
      <w:r w:rsidRPr="00324FCE">
        <w:rPr>
          <w:b/>
          <w:bCs w:val="0"/>
        </w:rPr>
        <w:t xml:space="preserve">.  </w:t>
      </w:r>
      <w:r w:rsidR="002004BD" w:rsidRPr="00324FCE">
        <w:rPr>
          <w:b/>
          <w:bCs w:val="0"/>
        </w:rPr>
        <w:t>Po punkcie X. decyzji, dodaję podpunkt X.A o brzmieniu:</w:t>
      </w:r>
    </w:p>
    <w:p w:rsidR="00D12390" w:rsidRPr="00C83925" w:rsidRDefault="00D12390" w:rsidP="004822B8">
      <w:pPr>
        <w:pStyle w:val="Default"/>
        <w:spacing w:line="276" w:lineRule="auto"/>
        <w:jc w:val="both"/>
        <w:rPr>
          <w:rFonts w:ascii="Arial" w:hAnsi="Arial" w:cs="Arial"/>
          <w:color w:val="auto"/>
          <w:sz w:val="20"/>
          <w:szCs w:val="20"/>
        </w:rPr>
      </w:pPr>
    </w:p>
    <w:p w:rsidR="002004BD" w:rsidRPr="00324FCE" w:rsidRDefault="002004BD" w:rsidP="00324FCE">
      <w:pPr>
        <w:pStyle w:val="Nagwek3"/>
        <w:rPr>
          <w:b/>
          <w:bCs w:val="0"/>
        </w:rPr>
      </w:pPr>
      <w:r w:rsidRPr="00324FCE">
        <w:rPr>
          <w:b/>
          <w:bCs w:val="0"/>
        </w:rPr>
        <w:t xml:space="preserve">„X.A. Warunki przeciwpożarowe wynikające z operatu przeciwpożarowego: </w:t>
      </w:r>
    </w:p>
    <w:p w:rsidR="00324FCE" w:rsidRDefault="00324FCE" w:rsidP="004822B8">
      <w:pPr>
        <w:pStyle w:val="Tekstpodstawowywcity2"/>
        <w:tabs>
          <w:tab w:val="left" w:pos="426"/>
          <w:tab w:val="left" w:pos="567"/>
        </w:tabs>
        <w:spacing w:after="0" w:line="276" w:lineRule="auto"/>
        <w:ind w:left="0"/>
        <w:jc w:val="both"/>
        <w:rPr>
          <w:rFonts w:ascii="Arial" w:hAnsi="Arial" w:cs="Arial"/>
          <w:bCs/>
          <w:sz w:val="24"/>
          <w:szCs w:val="24"/>
        </w:rPr>
      </w:pPr>
    </w:p>
    <w:p w:rsidR="000B41BF" w:rsidRPr="00844BFF" w:rsidRDefault="000B41BF" w:rsidP="004822B8">
      <w:pPr>
        <w:pStyle w:val="Tekstpodstawowywcity2"/>
        <w:tabs>
          <w:tab w:val="left" w:pos="426"/>
          <w:tab w:val="left" w:pos="567"/>
        </w:tabs>
        <w:spacing w:after="0" w:line="276" w:lineRule="auto"/>
        <w:ind w:left="0"/>
        <w:jc w:val="both"/>
        <w:rPr>
          <w:rFonts w:ascii="Arial" w:hAnsi="Arial" w:cs="Arial"/>
          <w:sz w:val="24"/>
          <w:szCs w:val="24"/>
        </w:rPr>
      </w:pPr>
      <w:r w:rsidRPr="00536C9D">
        <w:rPr>
          <w:rFonts w:ascii="Arial" w:hAnsi="Arial" w:cs="Arial"/>
          <w:bCs/>
          <w:sz w:val="24"/>
          <w:szCs w:val="24"/>
        </w:rPr>
        <w:t>P</w:t>
      </w:r>
      <w:r w:rsidRPr="00536C9D">
        <w:rPr>
          <w:rFonts w:ascii="Arial" w:hAnsi="Arial" w:cs="Arial"/>
          <w:sz w:val="24"/>
          <w:szCs w:val="24"/>
        </w:rPr>
        <w:t>rzestrzegane</w:t>
      </w:r>
      <w:r>
        <w:rPr>
          <w:rFonts w:ascii="Arial" w:hAnsi="Arial" w:cs="Arial"/>
          <w:sz w:val="24"/>
          <w:szCs w:val="24"/>
        </w:rPr>
        <w:t xml:space="preserve"> będą</w:t>
      </w:r>
      <w:r w:rsidRPr="00872108">
        <w:rPr>
          <w:rFonts w:ascii="Arial" w:hAnsi="Arial" w:cs="Arial"/>
          <w:sz w:val="24"/>
          <w:szCs w:val="24"/>
        </w:rPr>
        <w:t xml:space="preserve"> </w:t>
      </w:r>
      <w:r>
        <w:rPr>
          <w:rFonts w:ascii="Arial" w:hAnsi="Arial" w:cs="Arial"/>
          <w:sz w:val="24"/>
          <w:szCs w:val="24"/>
        </w:rPr>
        <w:t xml:space="preserve">wszystkie wymagania wynikające z opracowanego dla przedmiotowej instalacji operatu </w:t>
      </w:r>
      <w:r w:rsidRPr="00844BFF">
        <w:rPr>
          <w:rFonts w:ascii="Arial" w:hAnsi="Arial" w:cs="Arial"/>
          <w:sz w:val="24"/>
          <w:szCs w:val="24"/>
        </w:rPr>
        <w:t xml:space="preserve">przeciwpożarowego </w:t>
      </w:r>
      <w:bookmarkStart w:id="31" w:name="_Hlk60992377"/>
      <w:r w:rsidRPr="00844BFF">
        <w:rPr>
          <w:rFonts w:ascii="Arial" w:hAnsi="Arial" w:cs="Arial"/>
          <w:sz w:val="24"/>
          <w:szCs w:val="24"/>
        </w:rPr>
        <w:t xml:space="preserve">pn. </w:t>
      </w:r>
      <w:r w:rsidRPr="00844BFF">
        <w:rPr>
          <w:rFonts w:ascii="Arial" w:hAnsi="Arial" w:cs="Arial"/>
          <w:bCs/>
          <w:sz w:val="24"/>
          <w:szCs w:val="24"/>
        </w:rPr>
        <w:t xml:space="preserve">„Operat przeciwpożarowy </w:t>
      </w:r>
      <w:r>
        <w:rPr>
          <w:rFonts w:ascii="Arial" w:hAnsi="Arial" w:cs="Arial"/>
          <w:bCs/>
          <w:sz w:val="24"/>
          <w:szCs w:val="24"/>
        </w:rPr>
        <w:t>dla budynków i placów składowania, przetwarzania i wytwarzania odpadów</w:t>
      </w:r>
      <w:r w:rsidRPr="00844BFF">
        <w:rPr>
          <w:rFonts w:ascii="Arial" w:hAnsi="Arial" w:cs="Arial"/>
          <w:bCs/>
          <w:sz w:val="24"/>
          <w:szCs w:val="24"/>
        </w:rPr>
        <w:t xml:space="preserve"> </w:t>
      </w:r>
      <w:r>
        <w:rPr>
          <w:rFonts w:ascii="Arial" w:hAnsi="Arial" w:cs="Arial"/>
          <w:bCs/>
          <w:sz w:val="24"/>
          <w:szCs w:val="24"/>
        </w:rPr>
        <w:br/>
        <w:t>w Przemyślu, ul. Piastowska 22</w:t>
      </w:r>
      <w:r w:rsidRPr="00844BFF">
        <w:rPr>
          <w:rFonts w:ascii="Arial" w:hAnsi="Arial" w:cs="Arial"/>
          <w:bCs/>
          <w:sz w:val="24"/>
          <w:szCs w:val="24"/>
        </w:rPr>
        <w:t>”</w:t>
      </w:r>
      <w:r>
        <w:rPr>
          <w:rFonts w:ascii="Arial" w:hAnsi="Arial" w:cs="Arial"/>
          <w:bCs/>
          <w:sz w:val="24"/>
          <w:szCs w:val="24"/>
        </w:rPr>
        <w:t>,</w:t>
      </w:r>
      <w:r w:rsidRPr="00844BFF">
        <w:rPr>
          <w:rFonts w:ascii="Arial" w:hAnsi="Arial" w:cs="Arial"/>
          <w:sz w:val="24"/>
          <w:szCs w:val="24"/>
        </w:rPr>
        <w:t xml:space="preserve"> </w:t>
      </w:r>
      <w:bookmarkEnd w:id="31"/>
      <w:r w:rsidRPr="00844BFF">
        <w:rPr>
          <w:rFonts w:ascii="Arial" w:hAnsi="Arial" w:cs="Arial"/>
          <w:sz w:val="24"/>
          <w:szCs w:val="24"/>
        </w:rPr>
        <w:t>w tym m.in.:</w:t>
      </w:r>
    </w:p>
    <w:p w:rsidR="002004BD" w:rsidRPr="00F41E6D" w:rsidRDefault="002004BD" w:rsidP="004822B8">
      <w:pPr>
        <w:autoSpaceDE w:val="0"/>
        <w:autoSpaceDN w:val="0"/>
        <w:adjustRightInd w:val="0"/>
        <w:spacing w:line="276" w:lineRule="auto"/>
        <w:jc w:val="both"/>
        <w:rPr>
          <w:rFonts w:ascii="Arial" w:hAnsi="Arial" w:cs="Arial"/>
          <w:b/>
          <w:bCs/>
          <w:sz w:val="2"/>
          <w:szCs w:val="2"/>
        </w:rPr>
      </w:pPr>
    </w:p>
    <w:p w:rsidR="00D12390" w:rsidRPr="00CA14A6" w:rsidRDefault="00D12390" w:rsidP="004822B8">
      <w:pPr>
        <w:autoSpaceDE w:val="0"/>
        <w:autoSpaceDN w:val="0"/>
        <w:adjustRightInd w:val="0"/>
        <w:spacing w:line="276" w:lineRule="auto"/>
        <w:jc w:val="both"/>
        <w:rPr>
          <w:rFonts w:ascii="Arial" w:hAnsi="Arial" w:cs="Arial"/>
          <w:b/>
          <w:bCs/>
        </w:rPr>
      </w:pPr>
    </w:p>
    <w:p w:rsidR="002004BD" w:rsidRPr="002530B9" w:rsidRDefault="002004BD" w:rsidP="004822B8">
      <w:pPr>
        <w:autoSpaceDE w:val="0"/>
        <w:autoSpaceDN w:val="0"/>
        <w:adjustRightInd w:val="0"/>
        <w:spacing w:line="276" w:lineRule="auto"/>
        <w:jc w:val="both"/>
        <w:rPr>
          <w:rFonts w:ascii="Arial" w:hAnsi="Arial" w:cs="Arial"/>
          <w:sz w:val="24"/>
          <w:szCs w:val="24"/>
        </w:rPr>
      </w:pPr>
      <w:r w:rsidRPr="002530B9">
        <w:rPr>
          <w:rFonts w:ascii="Arial" w:hAnsi="Arial" w:cs="Arial"/>
          <w:b/>
          <w:bCs/>
          <w:sz w:val="24"/>
          <w:szCs w:val="24"/>
        </w:rPr>
        <w:t xml:space="preserve">X.A.1. </w:t>
      </w:r>
      <w:r w:rsidRPr="002530B9">
        <w:rPr>
          <w:rFonts w:ascii="Arial" w:hAnsi="Arial" w:cs="Arial"/>
          <w:bCs/>
          <w:sz w:val="24"/>
          <w:szCs w:val="24"/>
        </w:rPr>
        <w:t>P</w:t>
      </w:r>
      <w:r w:rsidRPr="002530B9">
        <w:rPr>
          <w:rFonts w:ascii="Arial" w:hAnsi="Arial" w:cs="Arial"/>
          <w:sz w:val="24"/>
          <w:szCs w:val="24"/>
        </w:rPr>
        <w:t>rzeprowadzane będą okresowe szkolenia w zakresie znajomości zagadnień ochrony przeciwpożarowej: zagrożeń pożarowych w budynkach i na placach magazynowania odpadów oraz od urządzeń technologicznych, zasad przeciwdziałania powstawaniu pożarów i postępowania na wypadek powstania pożaru przy pomocy hydrantów wewnętrznych i zgromadzonego sprzętu gaśniczego.</w:t>
      </w:r>
    </w:p>
    <w:p w:rsidR="00D12390" w:rsidRPr="00CA14A6" w:rsidRDefault="00D12390" w:rsidP="004822B8">
      <w:pPr>
        <w:autoSpaceDE w:val="0"/>
        <w:autoSpaceDN w:val="0"/>
        <w:adjustRightInd w:val="0"/>
        <w:spacing w:line="276" w:lineRule="auto"/>
        <w:jc w:val="both"/>
        <w:rPr>
          <w:rFonts w:ascii="Arial" w:hAnsi="Arial" w:cs="Arial"/>
          <w:b/>
          <w:bCs/>
        </w:rPr>
      </w:pPr>
      <w:bookmarkStart w:id="32" w:name="_Hlk5260028"/>
    </w:p>
    <w:p w:rsidR="002004BD" w:rsidRDefault="002004BD" w:rsidP="004822B8">
      <w:pPr>
        <w:autoSpaceDE w:val="0"/>
        <w:autoSpaceDN w:val="0"/>
        <w:adjustRightInd w:val="0"/>
        <w:spacing w:line="276" w:lineRule="auto"/>
        <w:jc w:val="both"/>
        <w:rPr>
          <w:rFonts w:ascii="Arial" w:hAnsi="Arial" w:cs="Arial"/>
          <w:b/>
          <w:bCs/>
          <w:sz w:val="24"/>
          <w:szCs w:val="24"/>
        </w:rPr>
      </w:pPr>
      <w:r w:rsidRPr="00911382">
        <w:rPr>
          <w:rFonts w:ascii="Arial" w:hAnsi="Arial" w:cs="Arial"/>
          <w:b/>
          <w:bCs/>
          <w:sz w:val="24"/>
          <w:szCs w:val="24"/>
        </w:rPr>
        <w:t>X.A.</w:t>
      </w:r>
      <w:r>
        <w:rPr>
          <w:rFonts w:ascii="Arial" w:hAnsi="Arial" w:cs="Arial"/>
          <w:b/>
          <w:bCs/>
          <w:sz w:val="24"/>
          <w:szCs w:val="24"/>
        </w:rPr>
        <w:t>2</w:t>
      </w:r>
      <w:r w:rsidRPr="00911382">
        <w:rPr>
          <w:rFonts w:ascii="Arial" w:hAnsi="Arial" w:cs="Arial"/>
          <w:b/>
          <w:bCs/>
          <w:sz w:val="24"/>
          <w:szCs w:val="24"/>
        </w:rPr>
        <w:t>.</w:t>
      </w:r>
      <w:bookmarkEnd w:id="32"/>
      <w:r>
        <w:rPr>
          <w:rFonts w:ascii="Arial" w:hAnsi="Arial" w:cs="Arial"/>
          <w:b/>
          <w:bCs/>
          <w:sz w:val="24"/>
          <w:szCs w:val="24"/>
        </w:rPr>
        <w:t xml:space="preserve"> </w:t>
      </w:r>
      <w:r w:rsidRPr="00536C9D">
        <w:rPr>
          <w:rFonts w:ascii="Arial" w:hAnsi="Arial" w:cs="Arial"/>
          <w:bCs/>
          <w:sz w:val="24"/>
          <w:szCs w:val="24"/>
        </w:rPr>
        <w:t>P</w:t>
      </w:r>
      <w:r w:rsidRPr="00536C9D">
        <w:rPr>
          <w:rFonts w:ascii="Arial" w:hAnsi="Arial" w:cs="Arial"/>
          <w:sz w:val="24"/>
          <w:szCs w:val="24"/>
        </w:rPr>
        <w:t>rzestrzegane</w:t>
      </w:r>
      <w:r>
        <w:rPr>
          <w:rFonts w:ascii="Arial" w:hAnsi="Arial" w:cs="Arial"/>
          <w:sz w:val="24"/>
          <w:szCs w:val="24"/>
        </w:rPr>
        <w:t xml:space="preserve"> będą</w:t>
      </w:r>
      <w:r w:rsidRPr="00872108">
        <w:rPr>
          <w:rFonts w:ascii="Arial" w:hAnsi="Arial" w:cs="Arial"/>
          <w:sz w:val="24"/>
          <w:szCs w:val="24"/>
        </w:rPr>
        <w:t xml:space="preserve"> postanowie</w:t>
      </w:r>
      <w:r>
        <w:rPr>
          <w:rFonts w:ascii="Arial" w:hAnsi="Arial" w:cs="Arial"/>
          <w:sz w:val="24"/>
          <w:szCs w:val="24"/>
        </w:rPr>
        <w:t>nia</w:t>
      </w:r>
      <w:r w:rsidRPr="00872108">
        <w:rPr>
          <w:rFonts w:ascii="Arial" w:hAnsi="Arial" w:cs="Arial"/>
          <w:sz w:val="24"/>
          <w:szCs w:val="24"/>
        </w:rPr>
        <w:t xml:space="preserve"> zawart</w:t>
      </w:r>
      <w:r>
        <w:rPr>
          <w:rFonts w:ascii="Arial" w:hAnsi="Arial" w:cs="Arial"/>
          <w:sz w:val="24"/>
          <w:szCs w:val="24"/>
        </w:rPr>
        <w:t>e</w:t>
      </w:r>
      <w:r w:rsidRPr="00872108">
        <w:rPr>
          <w:rFonts w:ascii="Arial" w:hAnsi="Arial" w:cs="Arial"/>
          <w:sz w:val="24"/>
          <w:szCs w:val="24"/>
        </w:rPr>
        <w:t xml:space="preserve"> w instrukcji bezpieczeństwa pożarowego </w:t>
      </w:r>
      <w:r>
        <w:rPr>
          <w:rFonts w:ascii="Arial" w:hAnsi="Arial" w:cs="Arial"/>
          <w:sz w:val="24"/>
          <w:szCs w:val="24"/>
        </w:rPr>
        <w:t>i</w:t>
      </w:r>
      <w:r w:rsidRPr="00872108">
        <w:rPr>
          <w:rFonts w:ascii="Arial" w:hAnsi="Arial" w:cs="Arial"/>
          <w:sz w:val="24"/>
          <w:szCs w:val="24"/>
        </w:rPr>
        <w:t xml:space="preserve"> instrukcj</w:t>
      </w:r>
      <w:r>
        <w:rPr>
          <w:rFonts w:ascii="Arial" w:hAnsi="Arial" w:cs="Arial"/>
          <w:sz w:val="24"/>
          <w:szCs w:val="24"/>
        </w:rPr>
        <w:t>i</w:t>
      </w:r>
      <w:r w:rsidRPr="00872108">
        <w:rPr>
          <w:rFonts w:ascii="Arial" w:hAnsi="Arial" w:cs="Arial"/>
          <w:sz w:val="24"/>
          <w:szCs w:val="24"/>
        </w:rPr>
        <w:t xml:space="preserve"> stanowiskow</w:t>
      </w:r>
      <w:r>
        <w:rPr>
          <w:rFonts w:ascii="Arial" w:hAnsi="Arial" w:cs="Arial"/>
          <w:sz w:val="24"/>
          <w:szCs w:val="24"/>
        </w:rPr>
        <w:t>ej</w:t>
      </w:r>
      <w:r w:rsidRPr="00872108">
        <w:rPr>
          <w:rFonts w:ascii="Arial" w:hAnsi="Arial" w:cs="Arial"/>
          <w:sz w:val="24"/>
          <w:szCs w:val="24"/>
        </w:rPr>
        <w:t xml:space="preserve"> oraz procedur</w:t>
      </w:r>
      <w:r>
        <w:rPr>
          <w:rFonts w:ascii="Arial" w:hAnsi="Arial" w:cs="Arial"/>
          <w:sz w:val="24"/>
          <w:szCs w:val="24"/>
        </w:rPr>
        <w:t>y</w:t>
      </w:r>
      <w:r w:rsidRPr="00872108">
        <w:rPr>
          <w:rFonts w:ascii="Arial" w:hAnsi="Arial" w:cs="Arial"/>
          <w:sz w:val="24"/>
          <w:szCs w:val="24"/>
        </w:rPr>
        <w:t xml:space="preserve"> w przypadku powstania zagrożenia pożarowego na terenie zakładu</w:t>
      </w:r>
      <w:r>
        <w:rPr>
          <w:rFonts w:ascii="Arial" w:hAnsi="Arial" w:cs="Arial"/>
          <w:sz w:val="24"/>
          <w:szCs w:val="24"/>
        </w:rPr>
        <w:t>.</w:t>
      </w:r>
      <w:r w:rsidRPr="00872108">
        <w:rPr>
          <w:rFonts w:ascii="Arial" w:hAnsi="Arial" w:cs="Arial"/>
          <w:sz w:val="24"/>
          <w:szCs w:val="24"/>
        </w:rPr>
        <w:t xml:space="preserve"> </w:t>
      </w:r>
      <w:r w:rsidRPr="00C72A7E">
        <w:rPr>
          <w:rFonts w:ascii="Arial" w:hAnsi="Arial" w:cs="Arial"/>
          <w:bCs/>
          <w:sz w:val="24"/>
          <w:szCs w:val="24"/>
        </w:rPr>
        <w:t>Instrukcj</w:t>
      </w:r>
      <w:r>
        <w:rPr>
          <w:rFonts w:ascii="Arial" w:hAnsi="Arial" w:cs="Arial"/>
          <w:bCs/>
          <w:sz w:val="24"/>
          <w:szCs w:val="24"/>
        </w:rPr>
        <w:t>e</w:t>
      </w:r>
      <w:r w:rsidRPr="00C72A7E">
        <w:rPr>
          <w:rFonts w:ascii="Arial" w:hAnsi="Arial" w:cs="Arial"/>
          <w:bCs/>
          <w:sz w:val="24"/>
          <w:szCs w:val="24"/>
        </w:rPr>
        <w:t xml:space="preserve"> określając</w:t>
      </w:r>
      <w:r>
        <w:rPr>
          <w:rFonts w:ascii="Arial" w:hAnsi="Arial" w:cs="Arial"/>
          <w:bCs/>
          <w:sz w:val="24"/>
          <w:szCs w:val="24"/>
        </w:rPr>
        <w:t>e</w:t>
      </w:r>
      <w:r w:rsidRPr="00C72A7E">
        <w:rPr>
          <w:rFonts w:ascii="Arial" w:hAnsi="Arial" w:cs="Arial"/>
          <w:bCs/>
          <w:sz w:val="24"/>
          <w:szCs w:val="24"/>
        </w:rPr>
        <w:t xml:space="preserve"> zasady bezpieczeństwa</w:t>
      </w:r>
      <w:r>
        <w:rPr>
          <w:rFonts w:ascii="Arial" w:hAnsi="Arial" w:cs="Arial"/>
          <w:bCs/>
          <w:sz w:val="24"/>
          <w:szCs w:val="24"/>
        </w:rPr>
        <w:t>,</w:t>
      </w:r>
      <w:r w:rsidRPr="00C72A7E">
        <w:rPr>
          <w:rFonts w:ascii="Arial" w:hAnsi="Arial" w:cs="Arial"/>
          <w:bCs/>
          <w:sz w:val="24"/>
          <w:szCs w:val="24"/>
        </w:rPr>
        <w:t xml:space="preserve"> sposoby zachowania się w przypadku zagrożenia i sposoby ewakuacji </w:t>
      </w:r>
      <w:r>
        <w:rPr>
          <w:rFonts w:ascii="Arial" w:hAnsi="Arial" w:cs="Arial"/>
          <w:bCs/>
          <w:sz w:val="24"/>
          <w:szCs w:val="24"/>
        </w:rPr>
        <w:t>będą</w:t>
      </w:r>
      <w:r w:rsidRPr="00C72A7E">
        <w:rPr>
          <w:rFonts w:ascii="Arial" w:hAnsi="Arial" w:cs="Arial"/>
          <w:bCs/>
          <w:sz w:val="24"/>
          <w:szCs w:val="24"/>
        </w:rPr>
        <w:t xml:space="preserve"> okresowo aktualizowan</w:t>
      </w:r>
      <w:r>
        <w:rPr>
          <w:rFonts w:ascii="Arial" w:hAnsi="Arial" w:cs="Arial"/>
          <w:bCs/>
          <w:sz w:val="24"/>
          <w:szCs w:val="24"/>
        </w:rPr>
        <w:t>e</w:t>
      </w:r>
      <w:r w:rsidRPr="00C72A7E">
        <w:rPr>
          <w:rFonts w:ascii="Arial" w:hAnsi="Arial" w:cs="Arial"/>
          <w:bCs/>
          <w:sz w:val="24"/>
          <w:szCs w:val="24"/>
        </w:rPr>
        <w:t>.</w:t>
      </w:r>
    </w:p>
    <w:p w:rsidR="002033C7" w:rsidRPr="00CA14A6" w:rsidRDefault="002033C7" w:rsidP="004822B8">
      <w:pPr>
        <w:pStyle w:val="Default"/>
        <w:spacing w:line="276" w:lineRule="auto"/>
        <w:jc w:val="both"/>
        <w:rPr>
          <w:rFonts w:ascii="Arial" w:hAnsi="Arial" w:cs="Arial"/>
          <w:b/>
          <w:bCs/>
          <w:color w:val="auto"/>
          <w:sz w:val="20"/>
          <w:szCs w:val="36"/>
        </w:rPr>
      </w:pPr>
    </w:p>
    <w:p w:rsidR="002004BD" w:rsidRPr="002530B9" w:rsidRDefault="002004BD" w:rsidP="004822B8">
      <w:pPr>
        <w:pStyle w:val="Default"/>
        <w:spacing w:line="276" w:lineRule="auto"/>
        <w:jc w:val="both"/>
        <w:rPr>
          <w:rFonts w:ascii="Arial" w:hAnsi="Arial" w:cs="Arial"/>
        </w:rPr>
      </w:pPr>
      <w:r w:rsidRPr="00911382">
        <w:rPr>
          <w:rFonts w:ascii="Arial" w:hAnsi="Arial" w:cs="Arial"/>
          <w:b/>
          <w:bCs/>
          <w:color w:val="auto"/>
        </w:rPr>
        <w:t>X</w:t>
      </w:r>
      <w:r>
        <w:rPr>
          <w:rFonts w:ascii="Arial" w:hAnsi="Arial" w:cs="Arial"/>
          <w:b/>
          <w:bCs/>
          <w:color w:val="auto"/>
        </w:rPr>
        <w:t>.</w:t>
      </w:r>
      <w:r w:rsidRPr="00911382">
        <w:rPr>
          <w:rFonts w:ascii="Arial" w:hAnsi="Arial" w:cs="Arial"/>
          <w:b/>
          <w:bCs/>
          <w:color w:val="auto"/>
        </w:rPr>
        <w:t>A.</w:t>
      </w:r>
      <w:r>
        <w:rPr>
          <w:rFonts w:ascii="Arial" w:hAnsi="Arial" w:cs="Arial"/>
          <w:b/>
          <w:bCs/>
          <w:color w:val="auto"/>
        </w:rPr>
        <w:t>3</w:t>
      </w:r>
      <w:r w:rsidRPr="00911382">
        <w:rPr>
          <w:rFonts w:ascii="Arial" w:hAnsi="Arial" w:cs="Arial"/>
          <w:b/>
          <w:bCs/>
        </w:rPr>
        <w:t>.</w:t>
      </w:r>
      <w:r w:rsidRPr="00AF4DEE">
        <w:rPr>
          <w:rFonts w:ascii="Arial" w:hAnsi="Arial" w:cs="Arial"/>
        </w:rPr>
        <w:t xml:space="preserve"> </w:t>
      </w:r>
      <w:r w:rsidRPr="002530B9">
        <w:rPr>
          <w:rFonts w:ascii="Arial" w:hAnsi="Arial" w:cs="Arial"/>
        </w:rPr>
        <w:t>Drogi i wyjścia ewakuacyjne oraz miejsca podręcznego sprzętu gaśniczego utrzymywane będą w dostępności, a drogi pożarowe w ciągłej przejezdności.</w:t>
      </w:r>
    </w:p>
    <w:p w:rsidR="002004BD" w:rsidRPr="00CA14A6" w:rsidRDefault="002004BD" w:rsidP="004822B8">
      <w:pPr>
        <w:autoSpaceDE w:val="0"/>
        <w:autoSpaceDN w:val="0"/>
        <w:adjustRightInd w:val="0"/>
        <w:spacing w:line="276" w:lineRule="auto"/>
        <w:jc w:val="both"/>
        <w:rPr>
          <w:rFonts w:ascii="Arial" w:hAnsi="Arial" w:cs="Arial"/>
          <w:b/>
          <w:bCs/>
        </w:rPr>
      </w:pPr>
    </w:p>
    <w:p w:rsidR="002004BD" w:rsidRPr="00FB6565" w:rsidRDefault="002004BD" w:rsidP="004822B8">
      <w:pPr>
        <w:autoSpaceDE w:val="0"/>
        <w:autoSpaceDN w:val="0"/>
        <w:adjustRightInd w:val="0"/>
        <w:spacing w:line="276" w:lineRule="auto"/>
        <w:jc w:val="both"/>
        <w:rPr>
          <w:rFonts w:ascii="Arial" w:hAnsi="Arial" w:cs="Arial"/>
          <w:sz w:val="24"/>
          <w:szCs w:val="24"/>
        </w:rPr>
      </w:pPr>
      <w:r w:rsidRPr="00FB6565">
        <w:rPr>
          <w:rFonts w:ascii="Arial" w:hAnsi="Arial" w:cs="Arial"/>
          <w:b/>
          <w:bCs/>
          <w:sz w:val="24"/>
          <w:szCs w:val="24"/>
        </w:rPr>
        <w:t xml:space="preserve">X.A.4. </w:t>
      </w:r>
      <w:r w:rsidRPr="00FB6565">
        <w:rPr>
          <w:rFonts w:ascii="Arial" w:hAnsi="Arial" w:cs="Arial"/>
          <w:sz w:val="24"/>
          <w:szCs w:val="24"/>
        </w:rPr>
        <w:t xml:space="preserve">Obiekt budowlany i teren instalacji wyposażone będą w wymagane urządzenia przeciwpożarowe i gaśnice oraz przygotowane będą do prowadzenia akcji ratowniczej. Dokonywane będą przeglądy techniczne, naprawy oraz czynności konserwacyjne dla urządzeń przeciwpożarowych zapewniające ich sprawne </w:t>
      </w:r>
      <w:r>
        <w:rPr>
          <w:rFonts w:ascii="Arial" w:hAnsi="Arial" w:cs="Arial"/>
          <w:sz w:val="24"/>
          <w:szCs w:val="24"/>
        </w:rPr>
        <w:br/>
      </w:r>
      <w:r w:rsidRPr="00FB6565">
        <w:rPr>
          <w:rFonts w:ascii="Arial" w:hAnsi="Arial" w:cs="Arial"/>
          <w:sz w:val="24"/>
          <w:szCs w:val="24"/>
        </w:rPr>
        <w:t xml:space="preserve">i niezawodne funkcjonowanie, zgodnie z zaleceniami producenta, nie rzadziej jednak niż raz w roku. </w:t>
      </w:r>
    </w:p>
    <w:p w:rsidR="002004BD" w:rsidRPr="00CA14A6" w:rsidRDefault="002004BD" w:rsidP="004822B8">
      <w:pPr>
        <w:pStyle w:val="Default"/>
        <w:spacing w:line="276" w:lineRule="auto"/>
        <w:rPr>
          <w:rFonts w:ascii="Arial" w:hAnsi="Arial" w:cs="Arial"/>
          <w:sz w:val="20"/>
          <w:szCs w:val="14"/>
        </w:rPr>
      </w:pPr>
    </w:p>
    <w:p w:rsidR="002004BD" w:rsidRPr="00FB6565" w:rsidRDefault="002004BD" w:rsidP="004822B8">
      <w:pPr>
        <w:pStyle w:val="Default"/>
        <w:spacing w:line="276" w:lineRule="auto"/>
        <w:jc w:val="both"/>
        <w:rPr>
          <w:rFonts w:ascii="Arial" w:hAnsi="Arial" w:cs="Arial"/>
          <w:bCs/>
        </w:rPr>
      </w:pPr>
      <w:r w:rsidRPr="00FB6565">
        <w:rPr>
          <w:rFonts w:ascii="Arial" w:hAnsi="Arial" w:cs="Arial"/>
          <w:b/>
          <w:bCs/>
          <w:color w:val="auto"/>
        </w:rPr>
        <w:t>X.A.5</w:t>
      </w:r>
      <w:r w:rsidRPr="00FB6565">
        <w:rPr>
          <w:rFonts w:ascii="Arial" w:hAnsi="Arial" w:cs="Arial"/>
          <w:b/>
          <w:bCs/>
        </w:rPr>
        <w:t>.</w:t>
      </w:r>
      <w:r w:rsidRPr="00FB6565">
        <w:rPr>
          <w:rFonts w:ascii="Arial" w:hAnsi="Arial" w:cs="Arial"/>
        </w:rPr>
        <w:t xml:space="preserve"> W</w:t>
      </w:r>
      <w:r w:rsidRPr="00FB6565">
        <w:rPr>
          <w:rFonts w:ascii="Arial" w:hAnsi="Arial" w:cs="Arial"/>
          <w:bCs/>
        </w:rPr>
        <w:t>szystkie maszyny i urządzenia elektryczne stosowane i eksploatowane będą zgodnie z instrukcjami i zalecaniami producenta. Niedopuszczalne będzie wykonywanie prowizorycznych instalacji</w:t>
      </w:r>
      <w:r>
        <w:rPr>
          <w:rFonts w:ascii="Arial" w:hAnsi="Arial" w:cs="Arial"/>
          <w:bCs/>
        </w:rPr>
        <w:t xml:space="preserve"> oraz</w:t>
      </w:r>
      <w:r w:rsidRPr="00FB6565">
        <w:rPr>
          <w:rFonts w:ascii="Arial" w:hAnsi="Arial" w:cs="Arial"/>
          <w:bCs/>
        </w:rPr>
        <w:t xml:space="preserve"> dokonywanie napraw przez osoby nie posiadające stosownych uprawnień.  </w:t>
      </w:r>
    </w:p>
    <w:p w:rsidR="002004BD" w:rsidRPr="00C1725A" w:rsidRDefault="002004BD" w:rsidP="004822B8">
      <w:pPr>
        <w:pStyle w:val="Default"/>
        <w:spacing w:line="276" w:lineRule="auto"/>
        <w:jc w:val="both"/>
        <w:rPr>
          <w:bCs/>
          <w:sz w:val="20"/>
          <w:szCs w:val="20"/>
        </w:rPr>
      </w:pPr>
    </w:p>
    <w:p w:rsidR="002004BD" w:rsidRPr="00586777" w:rsidRDefault="002004BD" w:rsidP="004822B8">
      <w:pPr>
        <w:autoSpaceDE w:val="0"/>
        <w:autoSpaceDN w:val="0"/>
        <w:adjustRightInd w:val="0"/>
        <w:spacing w:line="276" w:lineRule="auto"/>
        <w:jc w:val="both"/>
        <w:rPr>
          <w:rFonts w:ascii="Arial" w:hAnsi="Arial" w:cs="Arial"/>
          <w:color w:val="000000"/>
          <w:sz w:val="2"/>
          <w:szCs w:val="2"/>
        </w:rPr>
      </w:pPr>
    </w:p>
    <w:p w:rsidR="002004BD" w:rsidRDefault="002004BD" w:rsidP="004822B8">
      <w:pPr>
        <w:autoSpaceDE w:val="0"/>
        <w:autoSpaceDN w:val="0"/>
        <w:adjustRightInd w:val="0"/>
        <w:spacing w:line="276" w:lineRule="auto"/>
        <w:jc w:val="both"/>
        <w:rPr>
          <w:rFonts w:ascii="Arial" w:hAnsi="Arial" w:cs="Arial"/>
          <w:color w:val="000000"/>
          <w:sz w:val="24"/>
          <w:szCs w:val="24"/>
        </w:rPr>
      </w:pPr>
      <w:r w:rsidRPr="0029043E">
        <w:rPr>
          <w:rFonts w:ascii="Arial" w:hAnsi="Arial" w:cs="Arial"/>
          <w:b/>
          <w:bCs/>
          <w:sz w:val="24"/>
          <w:szCs w:val="24"/>
        </w:rPr>
        <w:t>X.A.</w:t>
      </w:r>
      <w:r>
        <w:rPr>
          <w:rFonts w:ascii="Arial" w:hAnsi="Arial" w:cs="Arial"/>
          <w:b/>
          <w:bCs/>
          <w:sz w:val="24"/>
          <w:szCs w:val="24"/>
        </w:rPr>
        <w:t>6</w:t>
      </w:r>
      <w:r w:rsidRPr="0029043E">
        <w:rPr>
          <w:rFonts w:ascii="Arial" w:hAnsi="Arial" w:cs="Arial"/>
          <w:b/>
          <w:bCs/>
          <w:sz w:val="24"/>
          <w:szCs w:val="24"/>
        </w:rPr>
        <w:t>.</w:t>
      </w:r>
      <w:r>
        <w:rPr>
          <w:rFonts w:ascii="Arial" w:hAnsi="Arial" w:cs="Arial"/>
          <w:b/>
          <w:bCs/>
          <w:sz w:val="24"/>
          <w:szCs w:val="24"/>
        </w:rPr>
        <w:t xml:space="preserve"> </w:t>
      </w:r>
      <w:r>
        <w:rPr>
          <w:rFonts w:ascii="Arial" w:hAnsi="Arial" w:cs="Arial"/>
          <w:color w:val="000000"/>
          <w:sz w:val="24"/>
          <w:szCs w:val="24"/>
        </w:rPr>
        <w:t xml:space="preserve">Teren zakładu oznakowany zostanie zakazem używania ognia otwartego </w:t>
      </w:r>
      <w:r>
        <w:rPr>
          <w:rFonts w:ascii="Arial" w:hAnsi="Arial" w:cs="Arial"/>
          <w:color w:val="000000"/>
          <w:sz w:val="24"/>
          <w:szCs w:val="24"/>
        </w:rPr>
        <w:br/>
        <w:t>i palenia tytoniu.</w:t>
      </w:r>
    </w:p>
    <w:p w:rsidR="002004BD" w:rsidRPr="00274DCD" w:rsidRDefault="002004BD" w:rsidP="004822B8">
      <w:pPr>
        <w:tabs>
          <w:tab w:val="left" w:pos="851"/>
        </w:tabs>
        <w:spacing w:line="276" w:lineRule="auto"/>
        <w:jc w:val="both"/>
        <w:rPr>
          <w:rFonts w:ascii="Arial" w:hAnsi="Arial" w:cs="Arial"/>
          <w:b/>
          <w:bCs/>
          <w:sz w:val="16"/>
          <w:szCs w:val="16"/>
        </w:rPr>
      </w:pPr>
    </w:p>
    <w:p w:rsidR="002004BD" w:rsidRPr="00C4654F" w:rsidRDefault="002004BD" w:rsidP="004822B8">
      <w:pPr>
        <w:tabs>
          <w:tab w:val="left" w:pos="851"/>
        </w:tabs>
        <w:spacing w:line="276" w:lineRule="auto"/>
        <w:jc w:val="both"/>
        <w:rPr>
          <w:rFonts w:ascii="Arial" w:hAnsi="Arial" w:cs="Arial"/>
          <w:sz w:val="24"/>
        </w:rPr>
      </w:pPr>
      <w:r w:rsidRPr="0029043E">
        <w:rPr>
          <w:rFonts w:ascii="Arial" w:hAnsi="Arial" w:cs="Arial"/>
          <w:b/>
          <w:bCs/>
          <w:sz w:val="24"/>
          <w:szCs w:val="24"/>
        </w:rPr>
        <w:t>X.A.</w:t>
      </w:r>
      <w:r>
        <w:rPr>
          <w:rFonts w:ascii="Arial" w:hAnsi="Arial" w:cs="Arial"/>
          <w:b/>
          <w:bCs/>
          <w:sz w:val="24"/>
          <w:szCs w:val="24"/>
        </w:rPr>
        <w:t>7</w:t>
      </w:r>
      <w:r w:rsidRPr="0029043E">
        <w:rPr>
          <w:rFonts w:ascii="Arial" w:hAnsi="Arial" w:cs="Arial"/>
          <w:b/>
          <w:bCs/>
          <w:sz w:val="24"/>
          <w:szCs w:val="24"/>
        </w:rPr>
        <w:t>.</w:t>
      </w:r>
      <w:r>
        <w:rPr>
          <w:rFonts w:ascii="Arial" w:hAnsi="Arial" w:cs="Arial"/>
          <w:b/>
          <w:bCs/>
          <w:sz w:val="24"/>
          <w:szCs w:val="24"/>
        </w:rPr>
        <w:t xml:space="preserve"> </w:t>
      </w:r>
      <w:r w:rsidRPr="00C4654F">
        <w:rPr>
          <w:rFonts w:ascii="Arial" w:hAnsi="Arial" w:cs="Arial"/>
          <w:sz w:val="24"/>
          <w:szCs w:val="24"/>
        </w:rPr>
        <w:t>Wykonane będą wszystkie zalecenia wynikające z operatu przeciwpo</w:t>
      </w:r>
      <w:r>
        <w:rPr>
          <w:rFonts w:ascii="Arial" w:hAnsi="Arial" w:cs="Arial"/>
          <w:sz w:val="24"/>
          <w:szCs w:val="24"/>
        </w:rPr>
        <w:t>ż</w:t>
      </w:r>
      <w:r w:rsidRPr="00C4654F">
        <w:rPr>
          <w:rFonts w:ascii="Arial" w:hAnsi="Arial" w:cs="Arial"/>
          <w:sz w:val="24"/>
          <w:szCs w:val="24"/>
        </w:rPr>
        <w:t>arowego</w:t>
      </w:r>
      <w:r>
        <w:rPr>
          <w:rFonts w:ascii="Arial" w:hAnsi="Arial" w:cs="Arial"/>
          <w:sz w:val="24"/>
          <w:szCs w:val="24"/>
        </w:rPr>
        <w:t xml:space="preserve"> opracowanego dla przedmiotowej instalacji.”</w:t>
      </w:r>
    </w:p>
    <w:p w:rsidR="00BA289E" w:rsidRDefault="00BA289E" w:rsidP="004822B8">
      <w:pPr>
        <w:spacing w:line="276" w:lineRule="auto"/>
        <w:jc w:val="both"/>
        <w:rPr>
          <w:rFonts w:ascii="Arial" w:hAnsi="Arial" w:cs="Arial"/>
          <w:b/>
          <w:sz w:val="24"/>
        </w:rPr>
      </w:pPr>
    </w:p>
    <w:p w:rsidR="00223EFB" w:rsidRPr="00324FCE" w:rsidRDefault="00223EFB" w:rsidP="00324FCE">
      <w:pPr>
        <w:pStyle w:val="Nagwek3"/>
        <w:rPr>
          <w:b/>
          <w:bCs w:val="0"/>
          <w:szCs w:val="24"/>
        </w:rPr>
      </w:pPr>
      <w:r w:rsidRPr="00324FCE">
        <w:rPr>
          <w:b/>
          <w:bCs w:val="0"/>
        </w:rPr>
        <w:t>I.</w:t>
      </w:r>
      <w:r w:rsidR="007A59EC" w:rsidRPr="00324FCE">
        <w:rPr>
          <w:b/>
          <w:bCs w:val="0"/>
        </w:rPr>
        <w:t>4</w:t>
      </w:r>
      <w:r w:rsidR="008A0458" w:rsidRPr="00324FCE">
        <w:rPr>
          <w:b/>
          <w:bCs w:val="0"/>
        </w:rPr>
        <w:t>3</w:t>
      </w:r>
      <w:r w:rsidRPr="00324FCE">
        <w:rPr>
          <w:b/>
          <w:bCs w:val="0"/>
        </w:rPr>
        <w:t>.  W punkcie XIII. decyzji, podpunkt XIII.1.</w:t>
      </w:r>
      <w:r w:rsidRPr="00324FCE">
        <w:rPr>
          <w:b/>
          <w:bCs w:val="0"/>
          <w:szCs w:val="24"/>
        </w:rPr>
        <w:t xml:space="preserve"> otrzymuje brzmienie:</w:t>
      </w:r>
    </w:p>
    <w:p w:rsidR="00D12390" w:rsidRPr="00324FCE" w:rsidRDefault="00D12390" w:rsidP="00324FCE"/>
    <w:p w:rsidR="00223EFB" w:rsidRPr="00324FCE" w:rsidRDefault="00223EFB" w:rsidP="00324FCE">
      <w:pPr>
        <w:pStyle w:val="Nagwek3"/>
        <w:rPr>
          <w:b/>
          <w:bCs w:val="0"/>
        </w:rPr>
      </w:pPr>
      <w:r w:rsidRPr="00324FCE">
        <w:rPr>
          <w:b/>
          <w:bCs w:val="0"/>
        </w:rPr>
        <w:t xml:space="preserve">„XIII.1. Monitoring emisji gazów i pyłów (emisja zorganizowana) wprowadzanych do powietrza z instalacji do mechaniczno - biologicznego przetwarzania odpadów – (BAT 8, BAT 10): </w:t>
      </w:r>
    </w:p>
    <w:p w:rsidR="00482D6A" w:rsidRDefault="00482D6A" w:rsidP="004822B8">
      <w:pPr>
        <w:spacing w:line="276" w:lineRule="auto"/>
        <w:jc w:val="both"/>
        <w:rPr>
          <w:rFonts w:ascii="Arial" w:hAnsi="Arial" w:cs="Arial"/>
          <w:b/>
          <w:bCs/>
          <w:sz w:val="24"/>
          <w:szCs w:val="24"/>
        </w:rPr>
      </w:pPr>
    </w:p>
    <w:p w:rsidR="00880177" w:rsidRPr="0076038F" w:rsidRDefault="00880177" w:rsidP="004822B8">
      <w:pPr>
        <w:spacing w:line="276" w:lineRule="auto"/>
        <w:jc w:val="both"/>
        <w:rPr>
          <w:rFonts w:ascii="Arial" w:hAnsi="Arial" w:cs="Arial"/>
          <w:bCs/>
          <w:sz w:val="24"/>
          <w:szCs w:val="24"/>
        </w:rPr>
      </w:pPr>
      <w:r w:rsidRPr="0076038F">
        <w:rPr>
          <w:rFonts w:ascii="Arial" w:hAnsi="Arial" w:cs="Arial"/>
          <w:b/>
          <w:bCs/>
          <w:sz w:val="24"/>
          <w:szCs w:val="24"/>
        </w:rPr>
        <w:t>X</w:t>
      </w:r>
      <w:r>
        <w:rPr>
          <w:rFonts w:ascii="Arial" w:hAnsi="Arial" w:cs="Arial"/>
          <w:b/>
          <w:bCs/>
          <w:sz w:val="24"/>
          <w:szCs w:val="24"/>
        </w:rPr>
        <w:t>III</w:t>
      </w:r>
      <w:r w:rsidRPr="0076038F">
        <w:rPr>
          <w:rFonts w:ascii="Arial" w:hAnsi="Arial" w:cs="Arial"/>
          <w:b/>
          <w:bCs/>
          <w:sz w:val="24"/>
          <w:szCs w:val="24"/>
        </w:rPr>
        <w:t>.1.</w:t>
      </w:r>
      <w:r>
        <w:rPr>
          <w:rFonts w:ascii="Arial" w:hAnsi="Arial" w:cs="Arial"/>
          <w:b/>
          <w:bCs/>
          <w:sz w:val="24"/>
          <w:szCs w:val="24"/>
        </w:rPr>
        <w:t>1.</w:t>
      </w:r>
      <w:r w:rsidRPr="0076038F">
        <w:rPr>
          <w:rFonts w:ascii="Arial" w:hAnsi="Arial" w:cs="Arial"/>
          <w:bCs/>
          <w:sz w:val="24"/>
          <w:szCs w:val="24"/>
        </w:rPr>
        <w:t xml:space="preserve"> Stanowisk</w:t>
      </w:r>
      <w:r>
        <w:rPr>
          <w:rFonts w:ascii="Arial" w:hAnsi="Arial" w:cs="Arial"/>
          <w:bCs/>
          <w:sz w:val="24"/>
          <w:szCs w:val="24"/>
        </w:rPr>
        <w:t>a</w:t>
      </w:r>
      <w:r w:rsidRPr="0076038F">
        <w:rPr>
          <w:rFonts w:ascii="Arial" w:hAnsi="Arial" w:cs="Arial"/>
          <w:bCs/>
          <w:sz w:val="24"/>
          <w:szCs w:val="24"/>
        </w:rPr>
        <w:t xml:space="preserve"> do pomiaru wielkości emisji w zakresie gazów lub pyłów </w:t>
      </w:r>
      <w:r>
        <w:rPr>
          <w:rFonts w:ascii="Arial" w:hAnsi="Arial" w:cs="Arial"/>
          <w:bCs/>
          <w:sz w:val="24"/>
          <w:szCs w:val="24"/>
        </w:rPr>
        <w:t xml:space="preserve">wprowadzanych </w:t>
      </w:r>
      <w:r w:rsidRPr="0076038F">
        <w:rPr>
          <w:rFonts w:ascii="Arial" w:hAnsi="Arial" w:cs="Arial"/>
          <w:bCs/>
          <w:sz w:val="24"/>
          <w:szCs w:val="24"/>
        </w:rPr>
        <w:t>do powietrza</w:t>
      </w:r>
      <w:r>
        <w:rPr>
          <w:rFonts w:ascii="Arial" w:hAnsi="Arial" w:cs="Arial"/>
          <w:bCs/>
          <w:sz w:val="24"/>
          <w:szCs w:val="24"/>
        </w:rPr>
        <w:t xml:space="preserve"> z instalacji MBP </w:t>
      </w:r>
      <w:r w:rsidRPr="0076038F">
        <w:rPr>
          <w:rFonts w:ascii="Arial" w:hAnsi="Arial" w:cs="Arial"/>
          <w:bCs/>
          <w:sz w:val="24"/>
          <w:szCs w:val="24"/>
        </w:rPr>
        <w:t>zamontowane będ</w:t>
      </w:r>
      <w:r>
        <w:rPr>
          <w:rFonts w:ascii="Arial" w:hAnsi="Arial" w:cs="Arial"/>
          <w:bCs/>
          <w:sz w:val="24"/>
          <w:szCs w:val="24"/>
        </w:rPr>
        <w:t>ą</w:t>
      </w:r>
      <w:r w:rsidRPr="0076038F">
        <w:rPr>
          <w:rFonts w:ascii="Arial" w:hAnsi="Arial" w:cs="Arial"/>
          <w:bCs/>
          <w:sz w:val="24"/>
          <w:szCs w:val="24"/>
        </w:rPr>
        <w:t>:</w:t>
      </w:r>
    </w:p>
    <w:p w:rsidR="00880177" w:rsidRDefault="00880177" w:rsidP="004822B8">
      <w:pPr>
        <w:numPr>
          <w:ilvl w:val="0"/>
          <w:numId w:val="22"/>
        </w:numPr>
        <w:spacing w:line="276" w:lineRule="auto"/>
        <w:jc w:val="both"/>
        <w:rPr>
          <w:rFonts w:ascii="Arial" w:hAnsi="Arial" w:cs="Arial"/>
          <w:bCs/>
          <w:sz w:val="24"/>
          <w:szCs w:val="24"/>
        </w:rPr>
      </w:pPr>
      <w:r>
        <w:rPr>
          <w:rFonts w:ascii="Arial" w:hAnsi="Arial" w:cs="Arial"/>
          <w:bCs/>
          <w:sz w:val="24"/>
          <w:szCs w:val="24"/>
        </w:rPr>
        <w:t xml:space="preserve">moduł </w:t>
      </w:r>
      <w:r w:rsidRPr="0076038F">
        <w:rPr>
          <w:rFonts w:ascii="Arial" w:hAnsi="Arial" w:cs="Arial"/>
          <w:bCs/>
          <w:sz w:val="24"/>
          <w:szCs w:val="24"/>
        </w:rPr>
        <w:t>do biologicznego prz</w:t>
      </w:r>
      <w:r>
        <w:rPr>
          <w:rFonts w:ascii="Arial" w:hAnsi="Arial" w:cs="Arial"/>
          <w:bCs/>
          <w:sz w:val="24"/>
          <w:szCs w:val="24"/>
        </w:rPr>
        <w:t>etwarzania odpadów -  na emitorach</w:t>
      </w:r>
      <w:r w:rsidRPr="0076038F">
        <w:rPr>
          <w:rFonts w:ascii="Arial" w:hAnsi="Arial" w:cs="Arial"/>
          <w:bCs/>
          <w:sz w:val="24"/>
          <w:szCs w:val="24"/>
        </w:rPr>
        <w:t xml:space="preserve"> E</w:t>
      </w:r>
      <w:r>
        <w:rPr>
          <w:rFonts w:ascii="Arial" w:hAnsi="Arial" w:cs="Arial"/>
          <w:bCs/>
          <w:sz w:val="24"/>
          <w:szCs w:val="24"/>
        </w:rPr>
        <w:t>-5 i E-6</w:t>
      </w:r>
      <w:r w:rsidRPr="0076038F">
        <w:rPr>
          <w:rFonts w:ascii="Arial" w:hAnsi="Arial" w:cs="Arial"/>
          <w:bCs/>
          <w:sz w:val="24"/>
          <w:szCs w:val="24"/>
        </w:rPr>
        <w:t xml:space="preserve"> </w:t>
      </w:r>
      <w:proofErr w:type="spellStart"/>
      <w:r>
        <w:rPr>
          <w:rFonts w:ascii="Arial" w:hAnsi="Arial" w:cs="Arial"/>
          <w:bCs/>
          <w:sz w:val="24"/>
          <w:szCs w:val="24"/>
        </w:rPr>
        <w:t>biofiltry</w:t>
      </w:r>
      <w:proofErr w:type="spellEnd"/>
      <w:r>
        <w:rPr>
          <w:rFonts w:ascii="Arial" w:hAnsi="Arial" w:cs="Arial"/>
          <w:bCs/>
          <w:sz w:val="24"/>
          <w:szCs w:val="24"/>
        </w:rPr>
        <w:t xml:space="preserve">.  </w:t>
      </w:r>
    </w:p>
    <w:p w:rsidR="00880177" w:rsidRPr="00880177" w:rsidRDefault="00880177" w:rsidP="004822B8">
      <w:pPr>
        <w:spacing w:line="276" w:lineRule="auto"/>
        <w:ind w:left="720"/>
        <w:jc w:val="both"/>
        <w:rPr>
          <w:rFonts w:ascii="Arial" w:hAnsi="Arial" w:cs="Arial"/>
          <w:bCs/>
          <w:sz w:val="16"/>
          <w:szCs w:val="16"/>
        </w:rPr>
      </w:pPr>
    </w:p>
    <w:p w:rsidR="00880177" w:rsidRPr="0076038F" w:rsidRDefault="00880177" w:rsidP="004822B8">
      <w:pPr>
        <w:spacing w:line="276" w:lineRule="auto"/>
        <w:jc w:val="both"/>
        <w:rPr>
          <w:rFonts w:ascii="Arial" w:hAnsi="Arial" w:cs="Arial"/>
          <w:bCs/>
          <w:sz w:val="24"/>
          <w:szCs w:val="24"/>
        </w:rPr>
      </w:pPr>
      <w:r w:rsidRPr="0076038F">
        <w:rPr>
          <w:rFonts w:ascii="Arial" w:hAnsi="Arial" w:cs="Arial"/>
          <w:b/>
          <w:bCs/>
          <w:sz w:val="24"/>
          <w:szCs w:val="24"/>
        </w:rPr>
        <w:t>X</w:t>
      </w:r>
      <w:r>
        <w:rPr>
          <w:rFonts w:ascii="Arial" w:hAnsi="Arial" w:cs="Arial"/>
          <w:b/>
          <w:bCs/>
          <w:sz w:val="24"/>
          <w:szCs w:val="24"/>
        </w:rPr>
        <w:t>III</w:t>
      </w:r>
      <w:r w:rsidRPr="0076038F">
        <w:rPr>
          <w:rFonts w:ascii="Arial" w:hAnsi="Arial" w:cs="Arial"/>
          <w:b/>
          <w:bCs/>
          <w:sz w:val="24"/>
          <w:szCs w:val="24"/>
        </w:rPr>
        <w:t>.</w:t>
      </w:r>
      <w:r>
        <w:rPr>
          <w:rFonts w:ascii="Arial" w:hAnsi="Arial" w:cs="Arial"/>
          <w:b/>
          <w:bCs/>
          <w:sz w:val="24"/>
          <w:szCs w:val="24"/>
        </w:rPr>
        <w:t>1.</w:t>
      </w:r>
      <w:r w:rsidRPr="0076038F">
        <w:rPr>
          <w:rFonts w:ascii="Arial" w:hAnsi="Arial" w:cs="Arial"/>
          <w:b/>
          <w:bCs/>
          <w:sz w:val="24"/>
          <w:szCs w:val="24"/>
        </w:rPr>
        <w:t>2.</w:t>
      </w:r>
      <w:r w:rsidRPr="0076038F">
        <w:rPr>
          <w:rFonts w:ascii="Arial" w:hAnsi="Arial" w:cs="Arial"/>
          <w:bCs/>
          <w:sz w:val="24"/>
          <w:szCs w:val="24"/>
        </w:rPr>
        <w:t xml:space="preserve"> Stanowisk</w:t>
      </w:r>
      <w:r>
        <w:rPr>
          <w:rFonts w:ascii="Arial" w:hAnsi="Arial" w:cs="Arial"/>
          <w:bCs/>
          <w:sz w:val="24"/>
          <w:szCs w:val="24"/>
        </w:rPr>
        <w:t>a</w:t>
      </w:r>
      <w:r w:rsidRPr="0076038F">
        <w:rPr>
          <w:rFonts w:ascii="Arial" w:hAnsi="Arial" w:cs="Arial"/>
          <w:bCs/>
          <w:sz w:val="24"/>
          <w:szCs w:val="24"/>
        </w:rPr>
        <w:t xml:space="preserve"> pomiarowe </w:t>
      </w:r>
      <w:r>
        <w:rPr>
          <w:rFonts w:ascii="Arial" w:hAnsi="Arial" w:cs="Arial"/>
          <w:bCs/>
          <w:sz w:val="24"/>
          <w:szCs w:val="24"/>
        </w:rPr>
        <w:t>będą</w:t>
      </w:r>
      <w:r w:rsidRPr="0076038F">
        <w:rPr>
          <w:rFonts w:ascii="Arial" w:hAnsi="Arial" w:cs="Arial"/>
          <w:bCs/>
          <w:sz w:val="24"/>
          <w:szCs w:val="24"/>
        </w:rPr>
        <w:t xml:space="preserve"> na bieżąco utrzymywane w stanie umożliwiającym prawidłowe wykonywanie pomiarów emisji oraz zapewniającym zachowanie wymogów BHP.</w:t>
      </w:r>
    </w:p>
    <w:p w:rsidR="0082694C" w:rsidRDefault="0082694C" w:rsidP="004822B8">
      <w:pPr>
        <w:spacing w:line="276" w:lineRule="auto"/>
        <w:jc w:val="both"/>
        <w:rPr>
          <w:rFonts w:ascii="Arial" w:hAnsi="Arial" w:cs="Arial"/>
          <w:b/>
          <w:bCs/>
          <w:sz w:val="24"/>
          <w:szCs w:val="24"/>
        </w:rPr>
      </w:pPr>
    </w:p>
    <w:p w:rsidR="00880177" w:rsidRPr="0076038F" w:rsidRDefault="00880177" w:rsidP="004822B8">
      <w:pPr>
        <w:spacing w:line="276" w:lineRule="auto"/>
        <w:jc w:val="both"/>
        <w:rPr>
          <w:rFonts w:ascii="Arial" w:hAnsi="Arial" w:cs="Arial"/>
          <w:sz w:val="24"/>
          <w:szCs w:val="24"/>
        </w:rPr>
      </w:pPr>
      <w:r w:rsidRPr="0076038F">
        <w:rPr>
          <w:rFonts w:ascii="Arial" w:hAnsi="Arial" w:cs="Arial"/>
          <w:b/>
          <w:bCs/>
          <w:sz w:val="24"/>
          <w:szCs w:val="24"/>
        </w:rPr>
        <w:t>X</w:t>
      </w:r>
      <w:r>
        <w:rPr>
          <w:rFonts w:ascii="Arial" w:hAnsi="Arial" w:cs="Arial"/>
          <w:b/>
          <w:bCs/>
          <w:sz w:val="24"/>
          <w:szCs w:val="24"/>
        </w:rPr>
        <w:t>III.1.</w:t>
      </w:r>
      <w:r w:rsidRPr="0076038F">
        <w:rPr>
          <w:rFonts w:ascii="Arial" w:hAnsi="Arial" w:cs="Arial"/>
          <w:b/>
          <w:bCs/>
          <w:sz w:val="24"/>
          <w:szCs w:val="24"/>
        </w:rPr>
        <w:t>3.</w:t>
      </w:r>
      <w:r w:rsidRPr="0076038F">
        <w:rPr>
          <w:rFonts w:ascii="Arial" w:hAnsi="Arial" w:cs="Arial"/>
          <w:bCs/>
          <w:sz w:val="24"/>
          <w:szCs w:val="24"/>
        </w:rPr>
        <w:t xml:space="preserve"> Zakres</w:t>
      </w:r>
      <w:r w:rsidRPr="0076038F">
        <w:rPr>
          <w:rFonts w:ascii="Arial" w:hAnsi="Arial" w:cs="Arial"/>
          <w:sz w:val="24"/>
          <w:szCs w:val="24"/>
        </w:rPr>
        <w:t xml:space="preserve"> i częstotliwość prowadzenia pomiarów emisji z emitorów</w:t>
      </w:r>
      <w:r>
        <w:rPr>
          <w:rFonts w:ascii="Arial" w:hAnsi="Arial" w:cs="Arial"/>
          <w:sz w:val="24"/>
          <w:szCs w:val="24"/>
        </w:rPr>
        <w:t xml:space="preserve"> – zgodnie  z tabelą nr 30</w:t>
      </w:r>
      <w:r w:rsidR="00405BCC">
        <w:rPr>
          <w:rFonts w:ascii="Arial" w:hAnsi="Arial" w:cs="Arial"/>
          <w:sz w:val="24"/>
          <w:szCs w:val="24"/>
        </w:rPr>
        <w:t xml:space="preserve"> </w:t>
      </w:r>
      <w:r>
        <w:rPr>
          <w:rFonts w:ascii="Arial" w:hAnsi="Arial" w:cs="Arial"/>
          <w:sz w:val="24"/>
          <w:szCs w:val="24"/>
        </w:rPr>
        <w:t>i 30a.</w:t>
      </w:r>
      <w:r w:rsidRPr="0076038F">
        <w:rPr>
          <w:rFonts w:ascii="Arial" w:hAnsi="Arial" w:cs="Arial"/>
          <w:sz w:val="24"/>
          <w:szCs w:val="24"/>
        </w:rPr>
        <w:t>:</w:t>
      </w:r>
    </w:p>
    <w:p w:rsidR="00880177" w:rsidRPr="00C83925" w:rsidRDefault="00880177" w:rsidP="004822B8">
      <w:pPr>
        <w:tabs>
          <w:tab w:val="num" w:pos="180"/>
        </w:tabs>
        <w:spacing w:line="276" w:lineRule="auto"/>
        <w:ind w:right="-1"/>
        <w:jc w:val="both"/>
        <w:rPr>
          <w:rFonts w:ascii="Arial" w:hAnsi="Arial" w:cs="Arial"/>
          <w:sz w:val="2"/>
          <w:szCs w:val="12"/>
        </w:rPr>
      </w:pPr>
    </w:p>
    <w:p w:rsidR="008A0458" w:rsidRPr="00553E35" w:rsidRDefault="008A0458" w:rsidP="004822B8">
      <w:pPr>
        <w:tabs>
          <w:tab w:val="num" w:pos="180"/>
        </w:tabs>
        <w:spacing w:line="276" w:lineRule="auto"/>
        <w:ind w:right="-1"/>
        <w:jc w:val="both"/>
        <w:rPr>
          <w:rFonts w:ascii="Arial" w:hAnsi="Arial" w:cs="Arial"/>
          <w:sz w:val="16"/>
          <w:szCs w:val="16"/>
        </w:rPr>
      </w:pPr>
    </w:p>
    <w:p w:rsidR="00880177" w:rsidRPr="003C097D" w:rsidRDefault="00880177" w:rsidP="004822B8">
      <w:pPr>
        <w:tabs>
          <w:tab w:val="num" w:pos="180"/>
        </w:tabs>
        <w:spacing w:line="276" w:lineRule="auto"/>
        <w:ind w:right="-1"/>
        <w:jc w:val="both"/>
        <w:rPr>
          <w:rFonts w:ascii="Arial" w:hAnsi="Arial" w:cs="Arial"/>
        </w:rPr>
      </w:pPr>
      <w:r w:rsidRPr="003C097D">
        <w:rPr>
          <w:rFonts w:ascii="Arial" w:hAnsi="Arial" w:cs="Arial"/>
        </w:rPr>
        <w:t>Tabela nr 30</w:t>
      </w:r>
      <w:r>
        <w:rPr>
          <w:rFonts w:ascii="Arial" w:hAnsi="Arial" w:cs="Arial"/>
        </w:rPr>
        <w:t xml:space="preserve"> </w:t>
      </w:r>
      <w:r w:rsidRPr="008D241B">
        <w:rPr>
          <w:rFonts w:ascii="Arial" w:hAnsi="Arial" w:cs="Arial"/>
          <w:b/>
          <w:bCs/>
        </w:rPr>
        <w:t>Zakres i częstotliwość monitorowania obowiązujący do dnia 17 sierpnia 2022r.:</w:t>
      </w:r>
    </w:p>
    <w:p w:rsidR="00880177" w:rsidRPr="00CD342F" w:rsidRDefault="00880177" w:rsidP="004822B8">
      <w:pPr>
        <w:tabs>
          <w:tab w:val="num" w:pos="180"/>
        </w:tabs>
        <w:spacing w:line="276" w:lineRule="auto"/>
        <w:ind w:right="-1"/>
        <w:jc w:val="both"/>
        <w:rPr>
          <w:rFonts w:ascii="Arial" w:hAnsi="Arial" w:cs="Arial"/>
          <w:sz w:val="14"/>
          <w:szCs w:val="22"/>
        </w:rPr>
      </w:pPr>
    </w:p>
    <w:tbl>
      <w:tblPr>
        <w:tblStyle w:val="Tabela-Siatka"/>
        <w:tblW w:w="4941" w:type="pct"/>
        <w:tblLook w:val="04A0" w:firstRow="1" w:lastRow="0" w:firstColumn="1" w:lastColumn="0" w:noHBand="0" w:noVBand="1"/>
        <w:tblDescription w:val="XIII.1.3. Zakres i częstotliwość prowadzenia pomiarów emisji z emitorów – zgodnie  z tabelą nr 30 &#10;&#10;"/>
      </w:tblPr>
      <w:tblGrid>
        <w:gridCol w:w="486"/>
        <w:gridCol w:w="1349"/>
        <w:gridCol w:w="2469"/>
        <w:gridCol w:w="4580"/>
      </w:tblGrid>
      <w:tr w:rsidR="00880177" w:rsidRPr="001F73B7" w:rsidTr="005F2AD8">
        <w:tc>
          <w:tcPr>
            <w:tcW w:w="242" w:type="pct"/>
          </w:tcPr>
          <w:p w:rsidR="00880177" w:rsidRPr="00405BCC" w:rsidRDefault="00880177" w:rsidP="0082694C">
            <w:pPr>
              <w:tabs>
                <w:tab w:val="num" w:pos="180"/>
              </w:tabs>
              <w:ind w:right="-1"/>
              <w:jc w:val="center"/>
              <w:rPr>
                <w:rFonts w:ascii="Arial" w:hAnsi="Arial" w:cs="Arial"/>
                <w:b/>
                <w:sz w:val="18"/>
                <w:szCs w:val="18"/>
              </w:rPr>
            </w:pPr>
            <w:r w:rsidRPr="00405BCC">
              <w:rPr>
                <w:rFonts w:ascii="Arial" w:hAnsi="Arial" w:cs="Arial"/>
                <w:b/>
                <w:sz w:val="18"/>
                <w:szCs w:val="18"/>
              </w:rPr>
              <w:t>Lp.</w:t>
            </w:r>
          </w:p>
        </w:tc>
        <w:tc>
          <w:tcPr>
            <w:tcW w:w="770" w:type="pct"/>
          </w:tcPr>
          <w:p w:rsidR="00880177" w:rsidRPr="00405BCC" w:rsidRDefault="00880177" w:rsidP="0082694C">
            <w:pPr>
              <w:tabs>
                <w:tab w:val="num" w:pos="180"/>
              </w:tabs>
              <w:ind w:right="-1"/>
              <w:jc w:val="center"/>
              <w:rPr>
                <w:rFonts w:ascii="Arial" w:hAnsi="Arial" w:cs="Arial"/>
                <w:b/>
                <w:sz w:val="18"/>
                <w:szCs w:val="18"/>
              </w:rPr>
            </w:pPr>
            <w:r w:rsidRPr="00405BCC">
              <w:rPr>
                <w:rFonts w:ascii="Arial" w:hAnsi="Arial" w:cs="Arial"/>
                <w:b/>
                <w:sz w:val="18"/>
                <w:szCs w:val="18"/>
              </w:rPr>
              <w:t>Emitor</w:t>
            </w:r>
          </w:p>
        </w:tc>
        <w:tc>
          <w:tcPr>
            <w:tcW w:w="1400" w:type="pct"/>
          </w:tcPr>
          <w:p w:rsidR="00880177" w:rsidRPr="00405BCC" w:rsidRDefault="00880177" w:rsidP="0082694C">
            <w:pPr>
              <w:tabs>
                <w:tab w:val="num" w:pos="180"/>
              </w:tabs>
              <w:ind w:right="-1"/>
              <w:jc w:val="center"/>
              <w:rPr>
                <w:rFonts w:ascii="Arial" w:hAnsi="Arial" w:cs="Arial"/>
                <w:b/>
                <w:sz w:val="18"/>
                <w:szCs w:val="18"/>
              </w:rPr>
            </w:pPr>
            <w:r w:rsidRPr="00405BCC">
              <w:rPr>
                <w:rFonts w:ascii="Arial" w:hAnsi="Arial" w:cs="Arial"/>
                <w:b/>
                <w:sz w:val="18"/>
                <w:szCs w:val="18"/>
              </w:rPr>
              <w:t>Częstotliwość pomiarów</w:t>
            </w:r>
          </w:p>
        </w:tc>
        <w:tc>
          <w:tcPr>
            <w:tcW w:w="2587" w:type="pct"/>
          </w:tcPr>
          <w:p w:rsidR="00880177" w:rsidRPr="00405BCC" w:rsidRDefault="00880177" w:rsidP="0082694C">
            <w:pPr>
              <w:tabs>
                <w:tab w:val="num" w:pos="180"/>
              </w:tabs>
              <w:ind w:right="-1"/>
              <w:jc w:val="center"/>
              <w:rPr>
                <w:rFonts w:ascii="Arial" w:hAnsi="Arial" w:cs="Arial"/>
                <w:b/>
                <w:sz w:val="18"/>
                <w:szCs w:val="18"/>
              </w:rPr>
            </w:pPr>
            <w:r w:rsidRPr="00405BCC">
              <w:rPr>
                <w:rFonts w:ascii="Arial" w:hAnsi="Arial" w:cs="Arial"/>
                <w:b/>
                <w:sz w:val="18"/>
                <w:szCs w:val="18"/>
              </w:rPr>
              <w:t>Oznaczane zanieczyszczenia</w:t>
            </w:r>
          </w:p>
        </w:tc>
      </w:tr>
      <w:tr w:rsidR="00880177" w:rsidRPr="001F73B7" w:rsidTr="005F2AD8">
        <w:trPr>
          <w:trHeight w:val="603"/>
        </w:trPr>
        <w:tc>
          <w:tcPr>
            <w:tcW w:w="242" w:type="pct"/>
          </w:tcPr>
          <w:p w:rsidR="00880177" w:rsidRPr="00405BCC" w:rsidRDefault="00880177" w:rsidP="0082694C">
            <w:pPr>
              <w:tabs>
                <w:tab w:val="num" w:pos="180"/>
              </w:tabs>
              <w:ind w:right="-1"/>
              <w:jc w:val="both"/>
              <w:rPr>
                <w:rFonts w:ascii="Arial" w:hAnsi="Arial" w:cs="Arial"/>
                <w:b/>
                <w:sz w:val="18"/>
                <w:szCs w:val="18"/>
              </w:rPr>
            </w:pPr>
          </w:p>
          <w:p w:rsidR="00880177" w:rsidRPr="00405BCC" w:rsidRDefault="00880177" w:rsidP="0082694C">
            <w:pPr>
              <w:tabs>
                <w:tab w:val="num" w:pos="180"/>
              </w:tabs>
              <w:ind w:right="-1"/>
              <w:jc w:val="both"/>
              <w:rPr>
                <w:rFonts w:ascii="Arial" w:hAnsi="Arial" w:cs="Arial"/>
                <w:b/>
                <w:sz w:val="18"/>
                <w:szCs w:val="18"/>
              </w:rPr>
            </w:pPr>
            <w:r w:rsidRPr="00405BCC">
              <w:rPr>
                <w:rFonts w:ascii="Arial" w:hAnsi="Arial" w:cs="Arial"/>
                <w:b/>
                <w:sz w:val="18"/>
                <w:szCs w:val="18"/>
              </w:rPr>
              <w:t>1.</w:t>
            </w:r>
          </w:p>
        </w:tc>
        <w:tc>
          <w:tcPr>
            <w:tcW w:w="770" w:type="pct"/>
          </w:tcPr>
          <w:p w:rsidR="00880177" w:rsidRPr="00405BCC" w:rsidRDefault="00880177" w:rsidP="0082694C">
            <w:pPr>
              <w:tabs>
                <w:tab w:val="num" w:pos="180"/>
              </w:tabs>
              <w:ind w:right="-1"/>
              <w:jc w:val="both"/>
              <w:rPr>
                <w:rFonts w:ascii="Arial" w:hAnsi="Arial" w:cs="Arial"/>
                <w:sz w:val="18"/>
                <w:szCs w:val="18"/>
              </w:rPr>
            </w:pPr>
          </w:p>
          <w:p w:rsidR="00880177" w:rsidRPr="00405BCC" w:rsidRDefault="00880177" w:rsidP="0082694C">
            <w:pPr>
              <w:tabs>
                <w:tab w:val="num" w:pos="180"/>
              </w:tabs>
              <w:ind w:right="-1"/>
              <w:jc w:val="center"/>
              <w:rPr>
                <w:rFonts w:ascii="Arial" w:hAnsi="Arial" w:cs="Arial"/>
                <w:sz w:val="18"/>
                <w:szCs w:val="18"/>
              </w:rPr>
            </w:pPr>
            <w:r w:rsidRPr="00405BCC">
              <w:rPr>
                <w:rFonts w:ascii="Arial" w:hAnsi="Arial" w:cs="Arial"/>
                <w:sz w:val="18"/>
                <w:szCs w:val="18"/>
              </w:rPr>
              <w:t>E-5, E-6</w:t>
            </w:r>
          </w:p>
          <w:p w:rsidR="00880177" w:rsidRPr="00405BCC" w:rsidRDefault="00263189" w:rsidP="0082694C">
            <w:pPr>
              <w:tabs>
                <w:tab w:val="num" w:pos="180"/>
              </w:tabs>
              <w:ind w:right="-1"/>
              <w:jc w:val="both"/>
              <w:rPr>
                <w:rFonts w:ascii="Arial" w:hAnsi="Arial" w:cs="Arial"/>
                <w:sz w:val="18"/>
                <w:szCs w:val="18"/>
              </w:rPr>
            </w:pPr>
            <w:r>
              <w:rPr>
                <w:rFonts w:ascii="Arial" w:hAnsi="Arial" w:cs="Arial"/>
                <w:sz w:val="18"/>
                <w:szCs w:val="18"/>
              </w:rPr>
              <w:t xml:space="preserve">     </w:t>
            </w:r>
            <w:proofErr w:type="spellStart"/>
            <w:r w:rsidR="00880177" w:rsidRPr="00405BCC">
              <w:rPr>
                <w:rFonts w:ascii="Arial" w:hAnsi="Arial" w:cs="Arial"/>
                <w:sz w:val="18"/>
                <w:szCs w:val="18"/>
              </w:rPr>
              <w:t>Biofiltry</w:t>
            </w:r>
            <w:proofErr w:type="spellEnd"/>
          </w:p>
          <w:p w:rsidR="00880177" w:rsidRPr="00405BCC" w:rsidRDefault="00880177" w:rsidP="0082694C">
            <w:pPr>
              <w:tabs>
                <w:tab w:val="num" w:pos="180"/>
              </w:tabs>
              <w:ind w:right="-1"/>
              <w:jc w:val="both"/>
              <w:rPr>
                <w:rFonts w:ascii="Arial" w:hAnsi="Arial" w:cs="Arial"/>
                <w:sz w:val="18"/>
                <w:szCs w:val="18"/>
              </w:rPr>
            </w:pPr>
          </w:p>
        </w:tc>
        <w:tc>
          <w:tcPr>
            <w:tcW w:w="1400" w:type="pct"/>
          </w:tcPr>
          <w:p w:rsidR="00880177" w:rsidRPr="00405BCC" w:rsidRDefault="00880177" w:rsidP="0082694C">
            <w:pPr>
              <w:tabs>
                <w:tab w:val="num" w:pos="180"/>
              </w:tabs>
              <w:ind w:right="-1"/>
              <w:jc w:val="center"/>
              <w:rPr>
                <w:rFonts w:ascii="Arial" w:hAnsi="Arial" w:cs="Arial"/>
                <w:sz w:val="18"/>
                <w:szCs w:val="18"/>
              </w:rPr>
            </w:pPr>
          </w:p>
          <w:p w:rsidR="00880177" w:rsidRPr="00405BCC" w:rsidRDefault="00880177" w:rsidP="0082694C">
            <w:pPr>
              <w:tabs>
                <w:tab w:val="num" w:pos="180"/>
              </w:tabs>
              <w:ind w:right="-1"/>
              <w:jc w:val="center"/>
              <w:rPr>
                <w:rFonts w:ascii="Arial" w:hAnsi="Arial" w:cs="Arial"/>
                <w:sz w:val="18"/>
                <w:szCs w:val="18"/>
              </w:rPr>
            </w:pPr>
            <w:r w:rsidRPr="00405BCC">
              <w:rPr>
                <w:rFonts w:ascii="Arial" w:hAnsi="Arial" w:cs="Arial"/>
                <w:sz w:val="18"/>
                <w:szCs w:val="18"/>
              </w:rPr>
              <w:t>2 razy</w:t>
            </w:r>
          </w:p>
          <w:p w:rsidR="00880177" w:rsidRPr="00405BCC" w:rsidRDefault="00880177" w:rsidP="0082694C">
            <w:pPr>
              <w:tabs>
                <w:tab w:val="num" w:pos="180"/>
              </w:tabs>
              <w:ind w:right="-1"/>
              <w:jc w:val="center"/>
              <w:rPr>
                <w:rFonts w:ascii="Arial" w:hAnsi="Arial" w:cs="Arial"/>
                <w:sz w:val="18"/>
                <w:szCs w:val="18"/>
              </w:rPr>
            </w:pPr>
            <w:r w:rsidRPr="00405BCC">
              <w:rPr>
                <w:rFonts w:ascii="Arial" w:hAnsi="Arial" w:cs="Arial"/>
                <w:sz w:val="18"/>
                <w:szCs w:val="18"/>
              </w:rPr>
              <w:t xml:space="preserve"> w roku</w:t>
            </w:r>
          </w:p>
        </w:tc>
        <w:tc>
          <w:tcPr>
            <w:tcW w:w="2587" w:type="pct"/>
          </w:tcPr>
          <w:p w:rsidR="00880177" w:rsidRPr="00405BCC" w:rsidRDefault="00880177" w:rsidP="0082694C">
            <w:pPr>
              <w:tabs>
                <w:tab w:val="num" w:pos="180"/>
              </w:tabs>
              <w:ind w:right="-1"/>
              <w:jc w:val="center"/>
              <w:rPr>
                <w:rFonts w:ascii="Arial" w:hAnsi="Arial" w:cs="Arial"/>
                <w:sz w:val="18"/>
                <w:szCs w:val="18"/>
              </w:rPr>
            </w:pPr>
          </w:p>
          <w:p w:rsidR="00880177" w:rsidRPr="00405BCC" w:rsidRDefault="00880177" w:rsidP="0082694C">
            <w:pPr>
              <w:tabs>
                <w:tab w:val="num" w:pos="180"/>
              </w:tabs>
              <w:ind w:right="-1"/>
              <w:jc w:val="center"/>
              <w:rPr>
                <w:rFonts w:ascii="Arial" w:hAnsi="Arial" w:cs="Arial"/>
                <w:sz w:val="18"/>
                <w:szCs w:val="18"/>
              </w:rPr>
            </w:pPr>
            <w:r w:rsidRPr="00405BCC">
              <w:rPr>
                <w:rFonts w:ascii="Arial" w:hAnsi="Arial" w:cs="Arial"/>
                <w:sz w:val="18"/>
                <w:szCs w:val="18"/>
              </w:rPr>
              <w:t>Siarkowodór</w:t>
            </w:r>
          </w:p>
          <w:p w:rsidR="00880177" w:rsidRPr="00405BCC" w:rsidRDefault="00880177" w:rsidP="0082694C">
            <w:pPr>
              <w:tabs>
                <w:tab w:val="num" w:pos="180"/>
              </w:tabs>
              <w:ind w:right="-1"/>
              <w:jc w:val="center"/>
              <w:rPr>
                <w:rFonts w:ascii="Arial" w:hAnsi="Arial" w:cs="Arial"/>
                <w:sz w:val="18"/>
                <w:szCs w:val="18"/>
              </w:rPr>
            </w:pPr>
            <w:r w:rsidRPr="00405BCC">
              <w:rPr>
                <w:rFonts w:ascii="Arial" w:hAnsi="Arial" w:cs="Arial"/>
                <w:sz w:val="18"/>
                <w:szCs w:val="18"/>
              </w:rPr>
              <w:t>Amoniak</w:t>
            </w:r>
          </w:p>
        </w:tc>
      </w:tr>
    </w:tbl>
    <w:p w:rsidR="00405BCC" w:rsidRDefault="00405BCC" w:rsidP="004822B8">
      <w:pPr>
        <w:spacing w:line="276" w:lineRule="auto"/>
        <w:jc w:val="both"/>
        <w:rPr>
          <w:rFonts w:ascii="Arial" w:hAnsi="Arial" w:cs="Arial"/>
          <w:bCs/>
          <w:spacing w:val="-2"/>
        </w:rPr>
      </w:pPr>
    </w:p>
    <w:p w:rsidR="0082694C" w:rsidRPr="008D241B" w:rsidRDefault="0082694C" w:rsidP="0082694C">
      <w:pPr>
        <w:spacing w:line="276" w:lineRule="auto"/>
        <w:jc w:val="both"/>
        <w:rPr>
          <w:rFonts w:ascii="Arial" w:hAnsi="Arial" w:cs="Arial"/>
          <w:b/>
          <w:bCs/>
        </w:rPr>
      </w:pPr>
      <w:r w:rsidRPr="008D241B">
        <w:rPr>
          <w:rFonts w:ascii="Arial" w:hAnsi="Arial" w:cs="Arial"/>
          <w:bCs/>
          <w:spacing w:val="-2"/>
        </w:rPr>
        <w:t xml:space="preserve">Tabela nr </w:t>
      </w:r>
      <w:r>
        <w:rPr>
          <w:rFonts w:ascii="Arial" w:hAnsi="Arial" w:cs="Arial"/>
          <w:bCs/>
          <w:spacing w:val="-2"/>
        </w:rPr>
        <w:t>30a</w:t>
      </w:r>
      <w:r w:rsidRPr="008D241B">
        <w:rPr>
          <w:rFonts w:ascii="Arial" w:hAnsi="Arial" w:cs="Arial"/>
          <w:bCs/>
          <w:spacing w:val="-2"/>
        </w:rPr>
        <w:t>.</w:t>
      </w:r>
      <w:r w:rsidRPr="008D241B">
        <w:rPr>
          <w:rFonts w:ascii="Arial" w:hAnsi="Arial" w:cs="Arial"/>
          <w:b/>
          <w:bCs/>
        </w:rPr>
        <w:t xml:space="preserve">  Zakres i częstotliwość monitorowania</w:t>
      </w:r>
      <w:r>
        <w:rPr>
          <w:rFonts w:ascii="Arial" w:hAnsi="Arial" w:cs="Arial"/>
          <w:b/>
          <w:bCs/>
        </w:rPr>
        <w:t>, w tym</w:t>
      </w:r>
      <w:r w:rsidRPr="008D241B">
        <w:rPr>
          <w:rFonts w:ascii="Arial" w:hAnsi="Arial" w:cs="Arial"/>
          <w:b/>
          <w:bCs/>
        </w:rPr>
        <w:t xml:space="preserve"> powiązany z najlepszymi dostępnymi technikami:</w:t>
      </w:r>
    </w:p>
    <w:p w:rsidR="0082694C" w:rsidRPr="00976EFC" w:rsidRDefault="0082694C" w:rsidP="0082694C">
      <w:pPr>
        <w:tabs>
          <w:tab w:val="num" w:pos="180"/>
        </w:tabs>
        <w:spacing w:line="276" w:lineRule="auto"/>
        <w:ind w:right="-1"/>
        <w:jc w:val="both"/>
        <w:rPr>
          <w:rFonts w:ascii="Arial" w:hAnsi="Arial" w:cs="Arial"/>
          <w:b/>
          <w:bCs/>
          <w:sz w:val="14"/>
          <w:szCs w:val="14"/>
        </w:rPr>
      </w:pPr>
    </w:p>
    <w:tbl>
      <w:tblPr>
        <w:tblStyle w:val="Tabela-Siatka"/>
        <w:tblW w:w="0" w:type="auto"/>
        <w:tblLook w:val="04A0" w:firstRow="1" w:lastRow="0" w:firstColumn="1" w:lastColumn="0" w:noHBand="0" w:noVBand="1"/>
        <w:tblDescription w:val="Tabela nr 30a.  Zakres i częstotliwość monitorowania, w tym powiązany z najlepszymi dostępnymi technikami:&#10;&#10;"/>
      </w:tblPr>
      <w:tblGrid>
        <w:gridCol w:w="486"/>
        <w:gridCol w:w="1505"/>
        <w:gridCol w:w="8"/>
        <w:gridCol w:w="2795"/>
        <w:gridCol w:w="8"/>
        <w:gridCol w:w="4180"/>
        <w:gridCol w:w="8"/>
      </w:tblGrid>
      <w:tr w:rsidR="0082694C" w:rsidRPr="0082694C" w:rsidTr="00932CC5">
        <w:tc>
          <w:tcPr>
            <w:tcW w:w="486" w:type="dxa"/>
          </w:tcPr>
          <w:p w:rsidR="0082694C" w:rsidRPr="0082694C" w:rsidRDefault="0082694C" w:rsidP="0082694C">
            <w:pPr>
              <w:tabs>
                <w:tab w:val="num" w:pos="180"/>
              </w:tabs>
              <w:jc w:val="center"/>
              <w:rPr>
                <w:rFonts w:ascii="Arial" w:hAnsi="Arial" w:cs="Arial"/>
                <w:b/>
                <w:sz w:val="18"/>
                <w:szCs w:val="18"/>
              </w:rPr>
            </w:pPr>
            <w:r w:rsidRPr="0082694C">
              <w:rPr>
                <w:rFonts w:ascii="Arial" w:hAnsi="Arial" w:cs="Arial"/>
                <w:b/>
                <w:sz w:val="18"/>
                <w:szCs w:val="18"/>
              </w:rPr>
              <w:t>Lp.</w:t>
            </w:r>
          </w:p>
        </w:tc>
        <w:tc>
          <w:tcPr>
            <w:tcW w:w="1526" w:type="dxa"/>
            <w:gridSpan w:val="2"/>
          </w:tcPr>
          <w:p w:rsidR="0082694C" w:rsidRPr="0082694C" w:rsidRDefault="0082694C" w:rsidP="0082694C">
            <w:pPr>
              <w:tabs>
                <w:tab w:val="num" w:pos="180"/>
              </w:tabs>
              <w:jc w:val="center"/>
              <w:rPr>
                <w:rFonts w:ascii="Arial" w:hAnsi="Arial" w:cs="Arial"/>
                <w:b/>
                <w:sz w:val="18"/>
                <w:szCs w:val="18"/>
              </w:rPr>
            </w:pPr>
            <w:r w:rsidRPr="0082694C">
              <w:rPr>
                <w:rFonts w:ascii="Arial" w:hAnsi="Arial" w:cs="Arial"/>
                <w:b/>
                <w:sz w:val="18"/>
                <w:szCs w:val="18"/>
              </w:rPr>
              <w:t>Emitor</w:t>
            </w:r>
          </w:p>
        </w:tc>
        <w:tc>
          <w:tcPr>
            <w:tcW w:w="2835" w:type="dxa"/>
            <w:gridSpan w:val="2"/>
          </w:tcPr>
          <w:p w:rsidR="0082694C" w:rsidRPr="0082694C" w:rsidRDefault="0082694C" w:rsidP="0082694C">
            <w:pPr>
              <w:tabs>
                <w:tab w:val="num" w:pos="180"/>
              </w:tabs>
              <w:jc w:val="center"/>
              <w:rPr>
                <w:rFonts w:ascii="Arial" w:hAnsi="Arial" w:cs="Arial"/>
                <w:b/>
                <w:sz w:val="18"/>
                <w:szCs w:val="18"/>
              </w:rPr>
            </w:pPr>
            <w:r w:rsidRPr="0082694C">
              <w:rPr>
                <w:rFonts w:ascii="Arial" w:hAnsi="Arial" w:cs="Arial"/>
                <w:b/>
                <w:bCs/>
                <w:sz w:val="18"/>
                <w:szCs w:val="18"/>
              </w:rPr>
              <w:t>Zakres pomiarów</w:t>
            </w:r>
          </w:p>
        </w:tc>
        <w:tc>
          <w:tcPr>
            <w:tcW w:w="4239" w:type="dxa"/>
            <w:gridSpan w:val="2"/>
          </w:tcPr>
          <w:p w:rsidR="0082694C" w:rsidRPr="0082694C" w:rsidRDefault="0082694C" w:rsidP="0082694C">
            <w:pPr>
              <w:jc w:val="center"/>
              <w:rPr>
                <w:rFonts w:ascii="Arial" w:eastAsia="Calibri" w:hAnsi="Arial" w:cs="Arial"/>
                <w:b/>
                <w:sz w:val="18"/>
                <w:szCs w:val="18"/>
                <w:lang w:eastAsia="en-US"/>
              </w:rPr>
            </w:pPr>
            <w:r w:rsidRPr="0082694C">
              <w:rPr>
                <w:rFonts w:ascii="Arial" w:eastAsia="Calibri" w:hAnsi="Arial" w:cs="Arial"/>
                <w:b/>
                <w:sz w:val="18"/>
                <w:szCs w:val="18"/>
                <w:lang w:eastAsia="en-US"/>
              </w:rPr>
              <w:t xml:space="preserve">Częstotliwość pomiarów </w:t>
            </w:r>
            <w:r w:rsidRPr="0082694C">
              <w:rPr>
                <w:rFonts w:ascii="Arial" w:eastAsia="Calibri" w:hAnsi="Arial" w:cs="Arial"/>
                <w:b/>
                <w:sz w:val="18"/>
                <w:szCs w:val="18"/>
                <w:vertAlign w:val="superscript"/>
                <w:lang w:eastAsia="en-US"/>
              </w:rPr>
              <w:t>1),2)</w:t>
            </w:r>
          </w:p>
        </w:tc>
      </w:tr>
      <w:tr w:rsidR="0082694C" w:rsidRPr="0082694C" w:rsidTr="00932CC5">
        <w:trPr>
          <w:trHeight w:val="304"/>
        </w:trPr>
        <w:tc>
          <w:tcPr>
            <w:tcW w:w="486" w:type="dxa"/>
          </w:tcPr>
          <w:p w:rsidR="0082694C" w:rsidRPr="0082694C" w:rsidRDefault="0082694C" w:rsidP="0082694C">
            <w:pPr>
              <w:tabs>
                <w:tab w:val="num" w:pos="180"/>
              </w:tabs>
              <w:jc w:val="center"/>
              <w:rPr>
                <w:rFonts w:ascii="Arial" w:hAnsi="Arial" w:cs="Arial"/>
                <w:bCs/>
                <w:sz w:val="18"/>
                <w:szCs w:val="18"/>
              </w:rPr>
            </w:pPr>
            <w:r w:rsidRPr="0082694C">
              <w:rPr>
                <w:rFonts w:ascii="Arial" w:hAnsi="Arial" w:cs="Arial"/>
                <w:bCs/>
                <w:sz w:val="18"/>
                <w:szCs w:val="18"/>
              </w:rPr>
              <w:t>1.</w:t>
            </w:r>
          </w:p>
        </w:tc>
        <w:tc>
          <w:tcPr>
            <w:tcW w:w="1526" w:type="dxa"/>
            <w:gridSpan w:val="2"/>
            <w:vMerge w:val="restart"/>
          </w:tcPr>
          <w:p w:rsidR="0082694C" w:rsidRPr="0082694C" w:rsidRDefault="0082694C" w:rsidP="0082694C">
            <w:pPr>
              <w:tabs>
                <w:tab w:val="num" w:pos="180"/>
              </w:tabs>
              <w:jc w:val="center"/>
              <w:rPr>
                <w:rFonts w:ascii="Arial" w:hAnsi="Arial" w:cs="Arial"/>
                <w:b/>
                <w:sz w:val="18"/>
                <w:szCs w:val="18"/>
              </w:rPr>
            </w:pPr>
            <w:r w:rsidRPr="0082694C">
              <w:rPr>
                <w:rFonts w:ascii="Arial" w:hAnsi="Arial" w:cs="Arial"/>
                <w:b/>
                <w:sz w:val="18"/>
                <w:szCs w:val="18"/>
              </w:rPr>
              <w:t xml:space="preserve">  E – 1</w:t>
            </w:r>
          </w:p>
        </w:tc>
        <w:tc>
          <w:tcPr>
            <w:tcW w:w="2835" w:type="dxa"/>
            <w:gridSpan w:val="2"/>
          </w:tcPr>
          <w:p w:rsidR="0082694C" w:rsidRPr="0082694C" w:rsidRDefault="0082694C" w:rsidP="00976EFC">
            <w:pPr>
              <w:tabs>
                <w:tab w:val="num" w:pos="180"/>
              </w:tabs>
              <w:jc w:val="center"/>
              <w:rPr>
                <w:rFonts w:ascii="Arial" w:hAnsi="Arial" w:cs="Arial"/>
                <w:b/>
                <w:sz w:val="18"/>
                <w:szCs w:val="18"/>
              </w:rPr>
            </w:pPr>
            <w:r w:rsidRPr="0082694C">
              <w:rPr>
                <w:rFonts w:ascii="Arial" w:eastAsia="Calibri" w:hAnsi="Arial" w:cs="Arial"/>
                <w:sz w:val="18"/>
                <w:szCs w:val="18"/>
                <w:lang w:eastAsia="en-US"/>
              </w:rPr>
              <w:t>pył ogółem</w:t>
            </w:r>
          </w:p>
        </w:tc>
        <w:tc>
          <w:tcPr>
            <w:tcW w:w="4239" w:type="dxa"/>
            <w:gridSpan w:val="2"/>
            <w:vMerge w:val="restart"/>
          </w:tcPr>
          <w:p w:rsidR="0082694C" w:rsidRPr="0082694C" w:rsidRDefault="0082694C" w:rsidP="0082694C">
            <w:pPr>
              <w:jc w:val="center"/>
              <w:rPr>
                <w:b/>
                <w:bCs/>
              </w:rPr>
            </w:pPr>
            <w:r w:rsidRPr="0082694C">
              <w:rPr>
                <w:rFonts w:ascii="Arial" w:hAnsi="Arial" w:cs="Arial"/>
                <w:b/>
                <w:bCs/>
                <w:spacing w:val="-1"/>
                <w:sz w:val="18"/>
                <w:szCs w:val="18"/>
              </w:rPr>
              <w:t>co najmniej raz na sześć miesięcy</w:t>
            </w:r>
          </w:p>
        </w:tc>
      </w:tr>
      <w:tr w:rsidR="0082694C" w:rsidRPr="0082694C" w:rsidTr="00932CC5">
        <w:trPr>
          <w:trHeight w:val="241"/>
        </w:trPr>
        <w:tc>
          <w:tcPr>
            <w:tcW w:w="486" w:type="dxa"/>
          </w:tcPr>
          <w:p w:rsidR="0082694C" w:rsidRPr="0082694C" w:rsidRDefault="0082694C" w:rsidP="0082694C">
            <w:pPr>
              <w:tabs>
                <w:tab w:val="num" w:pos="180"/>
              </w:tabs>
              <w:jc w:val="center"/>
              <w:rPr>
                <w:rFonts w:ascii="Arial" w:hAnsi="Arial" w:cs="Arial"/>
                <w:bCs/>
                <w:sz w:val="18"/>
                <w:szCs w:val="18"/>
              </w:rPr>
            </w:pPr>
            <w:r w:rsidRPr="0082694C">
              <w:rPr>
                <w:rFonts w:ascii="Arial" w:hAnsi="Arial" w:cs="Arial"/>
                <w:bCs/>
                <w:sz w:val="18"/>
                <w:szCs w:val="18"/>
              </w:rPr>
              <w:t>2.</w:t>
            </w:r>
          </w:p>
        </w:tc>
        <w:tc>
          <w:tcPr>
            <w:tcW w:w="1526" w:type="dxa"/>
            <w:gridSpan w:val="2"/>
            <w:vMerge/>
          </w:tcPr>
          <w:p w:rsidR="0082694C" w:rsidRPr="0082694C" w:rsidRDefault="0082694C" w:rsidP="0082694C">
            <w:pPr>
              <w:tabs>
                <w:tab w:val="num" w:pos="180"/>
              </w:tabs>
              <w:jc w:val="center"/>
              <w:rPr>
                <w:rFonts w:ascii="Arial" w:hAnsi="Arial" w:cs="Arial"/>
                <w:b/>
                <w:sz w:val="18"/>
                <w:szCs w:val="18"/>
              </w:rPr>
            </w:pPr>
          </w:p>
        </w:tc>
        <w:tc>
          <w:tcPr>
            <w:tcW w:w="2835" w:type="dxa"/>
            <w:gridSpan w:val="2"/>
          </w:tcPr>
          <w:p w:rsidR="0082694C" w:rsidRPr="0082694C" w:rsidRDefault="00976EFC" w:rsidP="0082694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całkowite LZO</w:t>
            </w:r>
          </w:p>
        </w:tc>
        <w:tc>
          <w:tcPr>
            <w:tcW w:w="4239" w:type="dxa"/>
            <w:gridSpan w:val="2"/>
            <w:vMerge/>
          </w:tcPr>
          <w:p w:rsidR="0082694C" w:rsidRPr="0082694C" w:rsidRDefault="0082694C" w:rsidP="0082694C">
            <w:pPr>
              <w:jc w:val="center"/>
              <w:rPr>
                <w:rFonts w:ascii="Arial" w:hAnsi="Arial" w:cs="Arial"/>
                <w:b/>
                <w:bCs/>
                <w:spacing w:val="-1"/>
                <w:sz w:val="18"/>
                <w:szCs w:val="18"/>
              </w:rPr>
            </w:pPr>
          </w:p>
        </w:tc>
      </w:tr>
      <w:tr w:rsidR="0082694C" w:rsidRPr="0082694C" w:rsidTr="00932CC5">
        <w:trPr>
          <w:trHeight w:val="171"/>
        </w:trPr>
        <w:tc>
          <w:tcPr>
            <w:tcW w:w="486" w:type="dxa"/>
          </w:tcPr>
          <w:p w:rsidR="0082694C" w:rsidRPr="0082694C" w:rsidRDefault="0082694C" w:rsidP="0082694C">
            <w:pPr>
              <w:tabs>
                <w:tab w:val="num" w:pos="180"/>
              </w:tabs>
              <w:jc w:val="center"/>
              <w:rPr>
                <w:rFonts w:ascii="Arial" w:hAnsi="Arial" w:cs="Arial"/>
                <w:bCs/>
                <w:sz w:val="18"/>
                <w:szCs w:val="18"/>
              </w:rPr>
            </w:pPr>
            <w:r w:rsidRPr="0082694C">
              <w:rPr>
                <w:rFonts w:ascii="Arial" w:hAnsi="Arial" w:cs="Arial"/>
                <w:bCs/>
                <w:sz w:val="18"/>
                <w:szCs w:val="18"/>
              </w:rPr>
              <w:t>3.</w:t>
            </w:r>
          </w:p>
        </w:tc>
        <w:tc>
          <w:tcPr>
            <w:tcW w:w="1526" w:type="dxa"/>
            <w:gridSpan w:val="2"/>
            <w:vMerge w:val="restart"/>
          </w:tcPr>
          <w:p w:rsidR="0082694C" w:rsidRPr="0082694C" w:rsidRDefault="0082694C" w:rsidP="0082694C">
            <w:pPr>
              <w:tabs>
                <w:tab w:val="num" w:pos="180"/>
              </w:tabs>
              <w:jc w:val="center"/>
              <w:rPr>
                <w:rFonts w:ascii="Arial" w:hAnsi="Arial" w:cs="Arial"/>
                <w:b/>
                <w:sz w:val="18"/>
                <w:szCs w:val="18"/>
              </w:rPr>
            </w:pPr>
            <w:r w:rsidRPr="0082694C">
              <w:rPr>
                <w:rFonts w:ascii="Arial" w:hAnsi="Arial" w:cs="Arial"/>
                <w:b/>
                <w:sz w:val="18"/>
                <w:szCs w:val="18"/>
              </w:rPr>
              <w:t xml:space="preserve">  E – 2</w:t>
            </w:r>
          </w:p>
        </w:tc>
        <w:tc>
          <w:tcPr>
            <w:tcW w:w="2835" w:type="dxa"/>
            <w:gridSpan w:val="2"/>
          </w:tcPr>
          <w:p w:rsidR="0082694C" w:rsidRPr="0082694C" w:rsidRDefault="0082694C" w:rsidP="00976EFC">
            <w:pPr>
              <w:tabs>
                <w:tab w:val="num" w:pos="180"/>
              </w:tabs>
              <w:jc w:val="center"/>
              <w:rPr>
                <w:rFonts w:ascii="Arial" w:hAnsi="Arial" w:cs="Arial"/>
                <w:b/>
                <w:sz w:val="18"/>
                <w:szCs w:val="18"/>
              </w:rPr>
            </w:pPr>
            <w:r w:rsidRPr="0082694C">
              <w:rPr>
                <w:rFonts w:ascii="Arial" w:eastAsia="Calibri" w:hAnsi="Arial" w:cs="Arial"/>
                <w:sz w:val="18"/>
                <w:szCs w:val="18"/>
                <w:lang w:eastAsia="en-US"/>
              </w:rPr>
              <w:t>pył ogółem</w:t>
            </w:r>
          </w:p>
        </w:tc>
        <w:tc>
          <w:tcPr>
            <w:tcW w:w="4239" w:type="dxa"/>
            <w:gridSpan w:val="2"/>
            <w:vMerge w:val="restart"/>
          </w:tcPr>
          <w:p w:rsidR="0082694C" w:rsidRPr="0082694C" w:rsidRDefault="0082694C" w:rsidP="0082694C">
            <w:pPr>
              <w:jc w:val="center"/>
              <w:rPr>
                <w:b/>
                <w:bCs/>
              </w:rPr>
            </w:pPr>
            <w:r w:rsidRPr="0082694C">
              <w:rPr>
                <w:rFonts w:ascii="Arial" w:hAnsi="Arial" w:cs="Arial"/>
                <w:b/>
                <w:bCs/>
                <w:spacing w:val="-1"/>
                <w:sz w:val="18"/>
                <w:szCs w:val="18"/>
              </w:rPr>
              <w:t>co najmniej raz na sześć miesięcy</w:t>
            </w:r>
          </w:p>
        </w:tc>
      </w:tr>
      <w:tr w:rsidR="0082694C" w:rsidRPr="0082694C" w:rsidTr="00932CC5">
        <w:trPr>
          <w:trHeight w:val="133"/>
        </w:trPr>
        <w:tc>
          <w:tcPr>
            <w:tcW w:w="486" w:type="dxa"/>
          </w:tcPr>
          <w:p w:rsidR="0082694C" w:rsidRPr="0082694C" w:rsidRDefault="0082694C" w:rsidP="0082694C">
            <w:pPr>
              <w:tabs>
                <w:tab w:val="num" w:pos="180"/>
              </w:tabs>
              <w:jc w:val="center"/>
              <w:rPr>
                <w:rFonts w:ascii="Arial" w:hAnsi="Arial" w:cs="Arial"/>
                <w:bCs/>
                <w:sz w:val="18"/>
                <w:szCs w:val="18"/>
              </w:rPr>
            </w:pPr>
            <w:r w:rsidRPr="0082694C">
              <w:rPr>
                <w:rFonts w:ascii="Arial" w:hAnsi="Arial" w:cs="Arial"/>
                <w:bCs/>
                <w:sz w:val="18"/>
                <w:szCs w:val="18"/>
              </w:rPr>
              <w:t>4.</w:t>
            </w:r>
          </w:p>
        </w:tc>
        <w:tc>
          <w:tcPr>
            <w:tcW w:w="1526" w:type="dxa"/>
            <w:gridSpan w:val="2"/>
            <w:vMerge/>
          </w:tcPr>
          <w:p w:rsidR="0082694C" w:rsidRPr="0082694C" w:rsidRDefault="0082694C" w:rsidP="0082694C">
            <w:pPr>
              <w:tabs>
                <w:tab w:val="num" w:pos="180"/>
              </w:tabs>
              <w:jc w:val="center"/>
              <w:rPr>
                <w:rFonts w:ascii="Arial" w:hAnsi="Arial" w:cs="Arial"/>
                <w:b/>
                <w:sz w:val="18"/>
                <w:szCs w:val="18"/>
              </w:rPr>
            </w:pPr>
          </w:p>
        </w:tc>
        <w:tc>
          <w:tcPr>
            <w:tcW w:w="2835" w:type="dxa"/>
            <w:gridSpan w:val="2"/>
          </w:tcPr>
          <w:p w:rsidR="0082694C" w:rsidRPr="0082694C" w:rsidRDefault="00976EFC" w:rsidP="0082694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całkowite LZO</w:t>
            </w:r>
          </w:p>
        </w:tc>
        <w:tc>
          <w:tcPr>
            <w:tcW w:w="4239" w:type="dxa"/>
            <w:gridSpan w:val="2"/>
            <w:vMerge/>
          </w:tcPr>
          <w:p w:rsidR="0082694C" w:rsidRPr="0082694C" w:rsidRDefault="0082694C" w:rsidP="0082694C">
            <w:pPr>
              <w:jc w:val="center"/>
              <w:rPr>
                <w:rFonts w:ascii="Arial" w:hAnsi="Arial" w:cs="Arial"/>
                <w:b/>
                <w:bCs/>
                <w:spacing w:val="-1"/>
                <w:sz w:val="18"/>
                <w:szCs w:val="18"/>
              </w:rPr>
            </w:pPr>
          </w:p>
        </w:tc>
      </w:tr>
      <w:tr w:rsidR="0082694C" w:rsidRPr="0082694C" w:rsidTr="00932CC5">
        <w:trPr>
          <w:trHeight w:val="193"/>
        </w:trPr>
        <w:tc>
          <w:tcPr>
            <w:tcW w:w="486" w:type="dxa"/>
          </w:tcPr>
          <w:p w:rsidR="0082694C" w:rsidRPr="0082694C" w:rsidRDefault="0082694C" w:rsidP="0082694C">
            <w:pPr>
              <w:tabs>
                <w:tab w:val="num" w:pos="180"/>
              </w:tabs>
              <w:jc w:val="center"/>
              <w:rPr>
                <w:rFonts w:ascii="Arial" w:hAnsi="Arial" w:cs="Arial"/>
                <w:bCs/>
                <w:sz w:val="18"/>
                <w:szCs w:val="18"/>
              </w:rPr>
            </w:pPr>
            <w:r w:rsidRPr="0082694C">
              <w:rPr>
                <w:rFonts w:ascii="Arial" w:hAnsi="Arial" w:cs="Arial"/>
                <w:bCs/>
                <w:sz w:val="18"/>
                <w:szCs w:val="18"/>
              </w:rPr>
              <w:t>5.</w:t>
            </w:r>
          </w:p>
        </w:tc>
        <w:tc>
          <w:tcPr>
            <w:tcW w:w="1526" w:type="dxa"/>
            <w:gridSpan w:val="2"/>
            <w:vMerge w:val="restart"/>
          </w:tcPr>
          <w:p w:rsidR="0082694C" w:rsidRPr="0082694C" w:rsidRDefault="0082694C" w:rsidP="0082694C">
            <w:pPr>
              <w:tabs>
                <w:tab w:val="num" w:pos="180"/>
              </w:tabs>
              <w:jc w:val="center"/>
              <w:rPr>
                <w:rFonts w:ascii="Arial" w:hAnsi="Arial" w:cs="Arial"/>
                <w:b/>
                <w:sz w:val="18"/>
                <w:szCs w:val="18"/>
              </w:rPr>
            </w:pPr>
            <w:r w:rsidRPr="0082694C">
              <w:rPr>
                <w:rFonts w:ascii="Arial" w:hAnsi="Arial" w:cs="Arial"/>
                <w:b/>
                <w:sz w:val="18"/>
                <w:szCs w:val="18"/>
              </w:rPr>
              <w:t xml:space="preserve">  E – 3</w:t>
            </w:r>
          </w:p>
        </w:tc>
        <w:tc>
          <w:tcPr>
            <w:tcW w:w="2835" w:type="dxa"/>
            <w:gridSpan w:val="2"/>
          </w:tcPr>
          <w:p w:rsidR="0082694C" w:rsidRPr="0082694C" w:rsidRDefault="0082694C" w:rsidP="00976EFC">
            <w:pPr>
              <w:tabs>
                <w:tab w:val="num" w:pos="180"/>
              </w:tabs>
              <w:jc w:val="center"/>
              <w:rPr>
                <w:rFonts w:ascii="Arial" w:hAnsi="Arial" w:cs="Arial"/>
                <w:b/>
                <w:sz w:val="18"/>
                <w:szCs w:val="18"/>
              </w:rPr>
            </w:pPr>
            <w:r w:rsidRPr="0082694C">
              <w:rPr>
                <w:rFonts w:ascii="Arial" w:eastAsia="Calibri" w:hAnsi="Arial" w:cs="Arial"/>
                <w:sz w:val="18"/>
                <w:szCs w:val="18"/>
                <w:lang w:eastAsia="en-US"/>
              </w:rPr>
              <w:t>pył ogółem</w:t>
            </w:r>
          </w:p>
        </w:tc>
        <w:tc>
          <w:tcPr>
            <w:tcW w:w="4239" w:type="dxa"/>
            <w:gridSpan w:val="2"/>
            <w:vMerge w:val="restart"/>
          </w:tcPr>
          <w:p w:rsidR="0082694C" w:rsidRPr="0082694C" w:rsidRDefault="0082694C" w:rsidP="0082694C">
            <w:pPr>
              <w:jc w:val="center"/>
              <w:rPr>
                <w:b/>
                <w:bCs/>
              </w:rPr>
            </w:pPr>
            <w:r w:rsidRPr="0082694C">
              <w:rPr>
                <w:rFonts w:ascii="Arial" w:hAnsi="Arial" w:cs="Arial"/>
                <w:b/>
                <w:bCs/>
                <w:spacing w:val="-1"/>
                <w:sz w:val="18"/>
                <w:szCs w:val="18"/>
              </w:rPr>
              <w:t>co najmniej raz na sześć miesięcy</w:t>
            </w:r>
          </w:p>
        </w:tc>
      </w:tr>
      <w:tr w:rsidR="0082694C" w:rsidRPr="0082694C" w:rsidTr="00932CC5">
        <w:trPr>
          <w:trHeight w:val="253"/>
        </w:trPr>
        <w:tc>
          <w:tcPr>
            <w:tcW w:w="486" w:type="dxa"/>
          </w:tcPr>
          <w:p w:rsidR="0082694C" w:rsidRPr="0082694C" w:rsidRDefault="0082694C" w:rsidP="0082694C">
            <w:pPr>
              <w:tabs>
                <w:tab w:val="num" w:pos="180"/>
              </w:tabs>
              <w:jc w:val="center"/>
              <w:rPr>
                <w:rFonts w:ascii="Arial" w:hAnsi="Arial" w:cs="Arial"/>
                <w:bCs/>
                <w:sz w:val="18"/>
                <w:szCs w:val="18"/>
              </w:rPr>
            </w:pPr>
            <w:r w:rsidRPr="0082694C">
              <w:rPr>
                <w:rFonts w:ascii="Arial" w:hAnsi="Arial" w:cs="Arial"/>
                <w:bCs/>
                <w:sz w:val="18"/>
                <w:szCs w:val="18"/>
              </w:rPr>
              <w:t>6.</w:t>
            </w:r>
          </w:p>
        </w:tc>
        <w:tc>
          <w:tcPr>
            <w:tcW w:w="1526" w:type="dxa"/>
            <w:gridSpan w:val="2"/>
            <w:vMerge/>
          </w:tcPr>
          <w:p w:rsidR="0082694C" w:rsidRPr="0082694C" w:rsidRDefault="0082694C" w:rsidP="0082694C">
            <w:pPr>
              <w:tabs>
                <w:tab w:val="num" w:pos="180"/>
              </w:tabs>
              <w:jc w:val="center"/>
              <w:rPr>
                <w:rFonts w:ascii="Arial" w:hAnsi="Arial" w:cs="Arial"/>
                <w:b/>
                <w:sz w:val="18"/>
                <w:szCs w:val="18"/>
              </w:rPr>
            </w:pPr>
          </w:p>
        </w:tc>
        <w:tc>
          <w:tcPr>
            <w:tcW w:w="2835" w:type="dxa"/>
            <w:gridSpan w:val="2"/>
          </w:tcPr>
          <w:p w:rsidR="0082694C" w:rsidRPr="0082694C" w:rsidRDefault="00976EFC" w:rsidP="0082694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całkowite LZO</w:t>
            </w:r>
          </w:p>
        </w:tc>
        <w:tc>
          <w:tcPr>
            <w:tcW w:w="4239" w:type="dxa"/>
            <w:gridSpan w:val="2"/>
            <w:vMerge/>
          </w:tcPr>
          <w:p w:rsidR="0082694C" w:rsidRPr="0082694C" w:rsidRDefault="0082694C" w:rsidP="0082694C">
            <w:pPr>
              <w:jc w:val="center"/>
              <w:rPr>
                <w:rFonts w:ascii="Arial" w:hAnsi="Arial" w:cs="Arial"/>
                <w:b/>
                <w:bCs/>
                <w:spacing w:val="-1"/>
                <w:sz w:val="18"/>
                <w:szCs w:val="18"/>
              </w:rPr>
            </w:pPr>
          </w:p>
        </w:tc>
      </w:tr>
      <w:tr w:rsidR="0082694C" w:rsidRPr="0082694C" w:rsidTr="00932CC5">
        <w:trPr>
          <w:trHeight w:val="143"/>
        </w:trPr>
        <w:tc>
          <w:tcPr>
            <w:tcW w:w="486" w:type="dxa"/>
          </w:tcPr>
          <w:p w:rsidR="0082694C" w:rsidRPr="0082694C" w:rsidRDefault="0082694C" w:rsidP="0082694C">
            <w:pPr>
              <w:tabs>
                <w:tab w:val="num" w:pos="180"/>
              </w:tabs>
              <w:jc w:val="center"/>
              <w:rPr>
                <w:rFonts w:ascii="Arial" w:hAnsi="Arial" w:cs="Arial"/>
                <w:bCs/>
                <w:sz w:val="18"/>
                <w:szCs w:val="18"/>
              </w:rPr>
            </w:pPr>
            <w:r w:rsidRPr="0082694C">
              <w:rPr>
                <w:rFonts w:ascii="Arial" w:hAnsi="Arial" w:cs="Arial"/>
                <w:bCs/>
                <w:sz w:val="18"/>
                <w:szCs w:val="18"/>
              </w:rPr>
              <w:t>7.</w:t>
            </w:r>
          </w:p>
        </w:tc>
        <w:tc>
          <w:tcPr>
            <w:tcW w:w="1526" w:type="dxa"/>
            <w:gridSpan w:val="2"/>
            <w:vMerge w:val="restart"/>
          </w:tcPr>
          <w:p w:rsidR="0082694C" w:rsidRPr="0082694C" w:rsidRDefault="0082694C" w:rsidP="0082694C">
            <w:pPr>
              <w:tabs>
                <w:tab w:val="num" w:pos="180"/>
              </w:tabs>
              <w:jc w:val="center"/>
              <w:rPr>
                <w:rFonts w:ascii="Arial" w:hAnsi="Arial" w:cs="Arial"/>
                <w:b/>
                <w:sz w:val="18"/>
                <w:szCs w:val="18"/>
              </w:rPr>
            </w:pPr>
            <w:r w:rsidRPr="0082694C">
              <w:rPr>
                <w:rFonts w:ascii="Arial" w:hAnsi="Arial" w:cs="Arial"/>
                <w:b/>
                <w:sz w:val="18"/>
                <w:szCs w:val="18"/>
              </w:rPr>
              <w:t xml:space="preserve"> E – 4</w:t>
            </w:r>
          </w:p>
        </w:tc>
        <w:tc>
          <w:tcPr>
            <w:tcW w:w="2835" w:type="dxa"/>
            <w:gridSpan w:val="2"/>
          </w:tcPr>
          <w:p w:rsidR="0082694C" w:rsidRPr="0082694C" w:rsidRDefault="0082694C" w:rsidP="00976EFC">
            <w:pPr>
              <w:tabs>
                <w:tab w:val="num" w:pos="180"/>
              </w:tabs>
              <w:jc w:val="center"/>
              <w:rPr>
                <w:rFonts w:ascii="Arial" w:hAnsi="Arial" w:cs="Arial"/>
                <w:b/>
                <w:sz w:val="18"/>
                <w:szCs w:val="18"/>
              </w:rPr>
            </w:pPr>
            <w:r w:rsidRPr="0082694C">
              <w:rPr>
                <w:rFonts w:ascii="Arial" w:eastAsia="Calibri" w:hAnsi="Arial" w:cs="Arial"/>
                <w:sz w:val="18"/>
                <w:szCs w:val="18"/>
                <w:lang w:eastAsia="en-US"/>
              </w:rPr>
              <w:t>pył ogółem</w:t>
            </w:r>
          </w:p>
        </w:tc>
        <w:tc>
          <w:tcPr>
            <w:tcW w:w="4239" w:type="dxa"/>
            <w:gridSpan w:val="2"/>
            <w:vMerge w:val="restart"/>
          </w:tcPr>
          <w:p w:rsidR="00976EFC" w:rsidRPr="00976EFC" w:rsidRDefault="0082694C" w:rsidP="00976EFC">
            <w:pPr>
              <w:jc w:val="center"/>
              <w:rPr>
                <w:rFonts w:ascii="Arial" w:hAnsi="Arial" w:cs="Arial"/>
                <w:b/>
                <w:bCs/>
                <w:spacing w:val="-1"/>
                <w:sz w:val="18"/>
                <w:szCs w:val="18"/>
              </w:rPr>
            </w:pPr>
            <w:r w:rsidRPr="0082694C">
              <w:rPr>
                <w:rFonts w:ascii="Arial" w:hAnsi="Arial" w:cs="Arial"/>
                <w:b/>
                <w:bCs/>
                <w:spacing w:val="-1"/>
                <w:sz w:val="18"/>
                <w:szCs w:val="18"/>
              </w:rPr>
              <w:t>co najmniej raz na sześć miesięcy</w:t>
            </w:r>
          </w:p>
        </w:tc>
      </w:tr>
      <w:tr w:rsidR="0082694C" w:rsidRPr="0082694C" w:rsidTr="00932CC5">
        <w:trPr>
          <w:trHeight w:val="56"/>
        </w:trPr>
        <w:tc>
          <w:tcPr>
            <w:tcW w:w="486" w:type="dxa"/>
          </w:tcPr>
          <w:p w:rsidR="0082694C" w:rsidRPr="0082694C" w:rsidRDefault="0082694C" w:rsidP="0082694C">
            <w:pPr>
              <w:tabs>
                <w:tab w:val="num" w:pos="180"/>
              </w:tabs>
              <w:jc w:val="center"/>
              <w:rPr>
                <w:rFonts w:ascii="Arial" w:hAnsi="Arial" w:cs="Arial"/>
                <w:bCs/>
                <w:sz w:val="18"/>
                <w:szCs w:val="18"/>
              </w:rPr>
            </w:pPr>
            <w:r w:rsidRPr="0082694C">
              <w:rPr>
                <w:rFonts w:ascii="Arial" w:hAnsi="Arial" w:cs="Arial"/>
                <w:bCs/>
                <w:sz w:val="18"/>
                <w:szCs w:val="18"/>
              </w:rPr>
              <w:t>8.</w:t>
            </w:r>
          </w:p>
        </w:tc>
        <w:tc>
          <w:tcPr>
            <w:tcW w:w="1526" w:type="dxa"/>
            <w:gridSpan w:val="2"/>
            <w:vMerge/>
          </w:tcPr>
          <w:p w:rsidR="0082694C" w:rsidRPr="0082694C" w:rsidRDefault="0082694C" w:rsidP="0082694C">
            <w:pPr>
              <w:tabs>
                <w:tab w:val="num" w:pos="180"/>
              </w:tabs>
              <w:jc w:val="center"/>
              <w:rPr>
                <w:rFonts w:ascii="Arial" w:hAnsi="Arial" w:cs="Arial"/>
                <w:b/>
                <w:sz w:val="18"/>
                <w:szCs w:val="18"/>
              </w:rPr>
            </w:pPr>
          </w:p>
        </w:tc>
        <w:tc>
          <w:tcPr>
            <w:tcW w:w="2835" w:type="dxa"/>
            <w:gridSpan w:val="2"/>
          </w:tcPr>
          <w:p w:rsidR="00976EFC" w:rsidRPr="0082694C" w:rsidRDefault="00976EFC" w:rsidP="00976EF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całkowite LZO</w:t>
            </w:r>
          </w:p>
        </w:tc>
        <w:tc>
          <w:tcPr>
            <w:tcW w:w="4239" w:type="dxa"/>
            <w:gridSpan w:val="2"/>
            <w:vMerge/>
          </w:tcPr>
          <w:p w:rsidR="0082694C" w:rsidRPr="0082694C" w:rsidRDefault="0082694C" w:rsidP="0082694C">
            <w:pPr>
              <w:jc w:val="center"/>
              <w:rPr>
                <w:rFonts w:ascii="Arial" w:hAnsi="Arial" w:cs="Arial"/>
                <w:b/>
                <w:bCs/>
                <w:spacing w:val="-1"/>
                <w:sz w:val="18"/>
                <w:szCs w:val="18"/>
              </w:rPr>
            </w:pPr>
          </w:p>
        </w:tc>
      </w:tr>
      <w:tr w:rsidR="00976EFC" w:rsidRPr="0082694C" w:rsidTr="00932CC5">
        <w:trPr>
          <w:trHeight w:val="183"/>
        </w:trPr>
        <w:tc>
          <w:tcPr>
            <w:tcW w:w="486" w:type="dxa"/>
            <w:vMerge w:val="restart"/>
          </w:tcPr>
          <w:p w:rsidR="00976EFC" w:rsidRPr="0082694C" w:rsidRDefault="00976EFC" w:rsidP="0082694C">
            <w:pPr>
              <w:tabs>
                <w:tab w:val="num" w:pos="180"/>
              </w:tabs>
              <w:jc w:val="center"/>
              <w:rPr>
                <w:rFonts w:ascii="Arial" w:hAnsi="Arial" w:cs="Arial"/>
                <w:bCs/>
                <w:sz w:val="18"/>
                <w:szCs w:val="18"/>
              </w:rPr>
            </w:pPr>
            <w:r>
              <w:rPr>
                <w:rFonts w:ascii="Arial" w:hAnsi="Arial" w:cs="Arial"/>
                <w:bCs/>
                <w:sz w:val="18"/>
                <w:szCs w:val="18"/>
              </w:rPr>
              <w:t>9.</w:t>
            </w:r>
          </w:p>
        </w:tc>
        <w:tc>
          <w:tcPr>
            <w:tcW w:w="1526" w:type="dxa"/>
            <w:gridSpan w:val="2"/>
            <w:vMerge w:val="restart"/>
          </w:tcPr>
          <w:p w:rsidR="00976EFC" w:rsidRPr="0082694C" w:rsidRDefault="00976EFC" w:rsidP="0082694C">
            <w:pPr>
              <w:tabs>
                <w:tab w:val="num" w:pos="180"/>
              </w:tabs>
              <w:jc w:val="center"/>
              <w:rPr>
                <w:rFonts w:ascii="Arial" w:hAnsi="Arial" w:cs="Arial"/>
                <w:b/>
                <w:sz w:val="18"/>
                <w:szCs w:val="18"/>
              </w:rPr>
            </w:pPr>
            <w:r w:rsidRPr="0082694C">
              <w:rPr>
                <w:rFonts w:ascii="Arial" w:hAnsi="Arial" w:cs="Arial"/>
                <w:b/>
                <w:sz w:val="18"/>
                <w:szCs w:val="18"/>
              </w:rPr>
              <w:t>E – 7</w:t>
            </w:r>
          </w:p>
        </w:tc>
        <w:tc>
          <w:tcPr>
            <w:tcW w:w="2835" w:type="dxa"/>
            <w:gridSpan w:val="2"/>
          </w:tcPr>
          <w:p w:rsidR="00976EFC" w:rsidRPr="00976EFC" w:rsidRDefault="00976EFC" w:rsidP="00976EFC">
            <w:pPr>
              <w:tabs>
                <w:tab w:val="num" w:pos="180"/>
              </w:tabs>
              <w:jc w:val="center"/>
              <w:rPr>
                <w:rFonts w:ascii="Arial" w:hAnsi="Arial" w:cs="Arial"/>
                <w:b/>
                <w:sz w:val="18"/>
                <w:szCs w:val="18"/>
              </w:rPr>
            </w:pPr>
            <w:r w:rsidRPr="0082694C">
              <w:rPr>
                <w:rFonts w:ascii="Arial" w:eastAsia="Calibri" w:hAnsi="Arial" w:cs="Arial"/>
                <w:sz w:val="18"/>
                <w:szCs w:val="18"/>
                <w:lang w:eastAsia="en-US"/>
              </w:rPr>
              <w:t>pył ogółem</w:t>
            </w:r>
          </w:p>
        </w:tc>
        <w:tc>
          <w:tcPr>
            <w:tcW w:w="4239" w:type="dxa"/>
            <w:gridSpan w:val="2"/>
            <w:vMerge w:val="restart"/>
          </w:tcPr>
          <w:p w:rsidR="00976EFC" w:rsidRPr="0082694C" w:rsidRDefault="00976EFC" w:rsidP="0082694C">
            <w:pPr>
              <w:jc w:val="center"/>
              <w:rPr>
                <w:rFonts w:ascii="Arial" w:hAnsi="Arial" w:cs="Arial"/>
                <w:b/>
                <w:bCs/>
                <w:spacing w:val="-1"/>
                <w:sz w:val="18"/>
                <w:szCs w:val="18"/>
              </w:rPr>
            </w:pPr>
            <w:r w:rsidRPr="0082694C">
              <w:rPr>
                <w:rFonts w:ascii="Arial" w:hAnsi="Arial" w:cs="Arial"/>
                <w:b/>
                <w:bCs/>
                <w:spacing w:val="-1"/>
                <w:sz w:val="18"/>
                <w:szCs w:val="18"/>
              </w:rPr>
              <w:t>co najmniej raz na sześć miesięcy</w:t>
            </w:r>
          </w:p>
        </w:tc>
      </w:tr>
      <w:tr w:rsidR="00976EFC" w:rsidRPr="0082694C" w:rsidTr="00932CC5">
        <w:trPr>
          <w:trHeight w:val="183"/>
        </w:trPr>
        <w:tc>
          <w:tcPr>
            <w:tcW w:w="486" w:type="dxa"/>
            <w:vMerge/>
          </w:tcPr>
          <w:p w:rsidR="00976EFC" w:rsidRDefault="00976EFC" w:rsidP="0082694C">
            <w:pPr>
              <w:tabs>
                <w:tab w:val="num" w:pos="180"/>
              </w:tabs>
              <w:jc w:val="center"/>
              <w:rPr>
                <w:rFonts w:ascii="Arial" w:hAnsi="Arial" w:cs="Arial"/>
                <w:bCs/>
                <w:sz w:val="18"/>
                <w:szCs w:val="18"/>
              </w:rPr>
            </w:pPr>
          </w:p>
        </w:tc>
        <w:tc>
          <w:tcPr>
            <w:tcW w:w="1526" w:type="dxa"/>
            <w:gridSpan w:val="2"/>
            <w:vMerge/>
          </w:tcPr>
          <w:p w:rsidR="00976EFC" w:rsidRPr="0082694C" w:rsidRDefault="00976EFC" w:rsidP="0082694C">
            <w:pPr>
              <w:tabs>
                <w:tab w:val="num" w:pos="180"/>
              </w:tabs>
              <w:jc w:val="center"/>
              <w:rPr>
                <w:rFonts w:ascii="Arial" w:hAnsi="Arial" w:cs="Arial"/>
                <w:b/>
                <w:sz w:val="18"/>
                <w:szCs w:val="18"/>
              </w:rPr>
            </w:pPr>
          </w:p>
        </w:tc>
        <w:tc>
          <w:tcPr>
            <w:tcW w:w="2835" w:type="dxa"/>
            <w:gridSpan w:val="2"/>
          </w:tcPr>
          <w:p w:rsidR="00976EFC" w:rsidRPr="0082694C" w:rsidRDefault="00976EFC" w:rsidP="0082694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całkowite LZO</w:t>
            </w:r>
          </w:p>
        </w:tc>
        <w:tc>
          <w:tcPr>
            <w:tcW w:w="4239" w:type="dxa"/>
            <w:gridSpan w:val="2"/>
            <w:vMerge/>
          </w:tcPr>
          <w:p w:rsidR="00976EFC" w:rsidRPr="0082694C" w:rsidRDefault="00976EFC" w:rsidP="0082694C">
            <w:pPr>
              <w:jc w:val="center"/>
              <w:rPr>
                <w:rFonts w:ascii="Arial" w:hAnsi="Arial" w:cs="Arial"/>
                <w:b/>
                <w:bCs/>
                <w:spacing w:val="-1"/>
                <w:sz w:val="18"/>
                <w:szCs w:val="18"/>
              </w:rPr>
            </w:pPr>
          </w:p>
        </w:tc>
      </w:tr>
      <w:tr w:rsidR="00976EFC" w:rsidRPr="0082694C" w:rsidTr="00932CC5">
        <w:trPr>
          <w:gridAfter w:val="1"/>
          <w:wAfter w:w="8" w:type="dxa"/>
          <w:trHeight w:val="235"/>
        </w:trPr>
        <w:tc>
          <w:tcPr>
            <w:tcW w:w="486" w:type="dxa"/>
            <w:vMerge w:val="restart"/>
          </w:tcPr>
          <w:p w:rsidR="00976EFC" w:rsidRPr="0082694C" w:rsidRDefault="00976EFC" w:rsidP="0082694C">
            <w:pPr>
              <w:tabs>
                <w:tab w:val="num" w:pos="180"/>
              </w:tabs>
              <w:jc w:val="center"/>
              <w:rPr>
                <w:rFonts w:ascii="Arial" w:hAnsi="Arial" w:cs="Arial"/>
                <w:bCs/>
                <w:sz w:val="18"/>
                <w:szCs w:val="18"/>
              </w:rPr>
            </w:pPr>
            <w:r w:rsidRPr="0082694C">
              <w:rPr>
                <w:rFonts w:ascii="Arial" w:hAnsi="Arial" w:cs="Arial"/>
                <w:bCs/>
                <w:sz w:val="18"/>
                <w:szCs w:val="18"/>
              </w:rPr>
              <w:t>9.</w:t>
            </w:r>
          </w:p>
        </w:tc>
        <w:tc>
          <w:tcPr>
            <w:tcW w:w="1518" w:type="dxa"/>
            <w:vMerge w:val="restart"/>
          </w:tcPr>
          <w:p w:rsidR="00976EFC" w:rsidRPr="0082694C" w:rsidRDefault="00976EFC" w:rsidP="0082694C">
            <w:pPr>
              <w:tabs>
                <w:tab w:val="num" w:pos="180"/>
              </w:tabs>
              <w:jc w:val="center"/>
              <w:rPr>
                <w:rFonts w:ascii="Arial" w:hAnsi="Arial" w:cs="Arial"/>
                <w:b/>
                <w:sz w:val="18"/>
                <w:szCs w:val="18"/>
              </w:rPr>
            </w:pPr>
            <w:r w:rsidRPr="0082694C">
              <w:rPr>
                <w:rFonts w:ascii="Arial" w:hAnsi="Arial" w:cs="Arial"/>
                <w:b/>
                <w:sz w:val="18"/>
                <w:szCs w:val="18"/>
              </w:rPr>
              <w:t xml:space="preserve"> E – 5 </w:t>
            </w:r>
          </w:p>
        </w:tc>
        <w:tc>
          <w:tcPr>
            <w:tcW w:w="2835" w:type="dxa"/>
            <w:gridSpan w:val="2"/>
          </w:tcPr>
          <w:p w:rsidR="00976EFC" w:rsidRPr="00976EFC" w:rsidRDefault="00976EFC" w:rsidP="00976EF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amoniak</w:t>
            </w:r>
          </w:p>
        </w:tc>
        <w:tc>
          <w:tcPr>
            <w:tcW w:w="4239" w:type="dxa"/>
            <w:gridSpan w:val="2"/>
            <w:vMerge w:val="restart"/>
          </w:tcPr>
          <w:p w:rsidR="00976EFC" w:rsidRPr="0082694C" w:rsidRDefault="00976EFC" w:rsidP="0082694C">
            <w:pPr>
              <w:jc w:val="center"/>
              <w:rPr>
                <w:b/>
                <w:bCs/>
              </w:rPr>
            </w:pPr>
            <w:r w:rsidRPr="0082694C">
              <w:rPr>
                <w:rFonts w:ascii="Arial" w:hAnsi="Arial" w:cs="Arial"/>
                <w:b/>
                <w:bCs/>
                <w:spacing w:val="-1"/>
                <w:sz w:val="18"/>
                <w:szCs w:val="18"/>
              </w:rPr>
              <w:t>co najmniej raz na sześć miesięcy</w:t>
            </w:r>
          </w:p>
          <w:p w:rsidR="00976EFC" w:rsidRPr="0082694C" w:rsidRDefault="00976EFC" w:rsidP="0082694C">
            <w:pPr>
              <w:jc w:val="center"/>
              <w:rPr>
                <w:b/>
                <w:bCs/>
              </w:rPr>
            </w:pPr>
          </w:p>
        </w:tc>
      </w:tr>
      <w:tr w:rsidR="00976EFC" w:rsidRPr="0082694C" w:rsidTr="00932CC5">
        <w:trPr>
          <w:gridAfter w:val="1"/>
          <w:wAfter w:w="8" w:type="dxa"/>
          <w:trHeight w:val="234"/>
        </w:trPr>
        <w:tc>
          <w:tcPr>
            <w:tcW w:w="486" w:type="dxa"/>
            <w:vMerge/>
          </w:tcPr>
          <w:p w:rsidR="00976EFC" w:rsidRPr="0082694C" w:rsidRDefault="00976EFC" w:rsidP="0082694C">
            <w:pPr>
              <w:tabs>
                <w:tab w:val="num" w:pos="180"/>
              </w:tabs>
              <w:jc w:val="center"/>
              <w:rPr>
                <w:rFonts w:ascii="Arial" w:hAnsi="Arial" w:cs="Arial"/>
                <w:bCs/>
                <w:sz w:val="18"/>
                <w:szCs w:val="18"/>
              </w:rPr>
            </w:pPr>
          </w:p>
        </w:tc>
        <w:tc>
          <w:tcPr>
            <w:tcW w:w="1518" w:type="dxa"/>
            <w:vMerge/>
          </w:tcPr>
          <w:p w:rsidR="00976EFC" w:rsidRPr="0082694C" w:rsidRDefault="00976EFC" w:rsidP="0082694C">
            <w:pPr>
              <w:tabs>
                <w:tab w:val="num" w:pos="180"/>
              </w:tabs>
              <w:jc w:val="center"/>
              <w:rPr>
                <w:rFonts w:ascii="Arial" w:hAnsi="Arial" w:cs="Arial"/>
                <w:b/>
                <w:sz w:val="18"/>
                <w:szCs w:val="18"/>
              </w:rPr>
            </w:pPr>
          </w:p>
        </w:tc>
        <w:tc>
          <w:tcPr>
            <w:tcW w:w="2835" w:type="dxa"/>
            <w:gridSpan w:val="2"/>
          </w:tcPr>
          <w:p w:rsidR="00976EFC" w:rsidRPr="00976EFC" w:rsidRDefault="00976EFC" w:rsidP="00976EFC">
            <w:pPr>
              <w:tabs>
                <w:tab w:val="num" w:pos="180"/>
              </w:tabs>
              <w:jc w:val="center"/>
              <w:rPr>
                <w:rFonts w:ascii="Arial" w:hAnsi="Arial" w:cs="Arial"/>
                <w:b/>
                <w:sz w:val="18"/>
                <w:szCs w:val="18"/>
              </w:rPr>
            </w:pPr>
            <w:r w:rsidRPr="0082694C">
              <w:rPr>
                <w:rFonts w:ascii="Arial" w:eastAsia="Calibri" w:hAnsi="Arial" w:cs="Arial"/>
                <w:sz w:val="18"/>
                <w:szCs w:val="18"/>
                <w:lang w:eastAsia="en-US"/>
              </w:rPr>
              <w:t>pył ogółem</w:t>
            </w:r>
          </w:p>
        </w:tc>
        <w:tc>
          <w:tcPr>
            <w:tcW w:w="4239" w:type="dxa"/>
            <w:gridSpan w:val="2"/>
            <w:vMerge/>
          </w:tcPr>
          <w:p w:rsidR="00976EFC" w:rsidRPr="0082694C" w:rsidRDefault="00976EFC" w:rsidP="0082694C">
            <w:pPr>
              <w:jc w:val="center"/>
              <w:rPr>
                <w:rFonts w:ascii="Arial" w:hAnsi="Arial" w:cs="Arial"/>
                <w:b/>
                <w:bCs/>
                <w:spacing w:val="-1"/>
                <w:sz w:val="18"/>
                <w:szCs w:val="18"/>
              </w:rPr>
            </w:pPr>
          </w:p>
        </w:tc>
      </w:tr>
      <w:tr w:rsidR="00976EFC" w:rsidRPr="0082694C" w:rsidTr="00932CC5">
        <w:trPr>
          <w:gridAfter w:val="1"/>
          <w:wAfter w:w="8" w:type="dxa"/>
          <w:trHeight w:val="209"/>
        </w:trPr>
        <w:tc>
          <w:tcPr>
            <w:tcW w:w="486" w:type="dxa"/>
            <w:vMerge/>
          </w:tcPr>
          <w:p w:rsidR="00976EFC" w:rsidRPr="0082694C" w:rsidRDefault="00976EFC" w:rsidP="0082694C">
            <w:pPr>
              <w:tabs>
                <w:tab w:val="num" w:pos="180"/>
              </w:tabs>
              <w:jc w:val="center"/>
              <w:rPr>
                <w:rFonts w:ascii="Arial" w:hAnsi="Arial" w:cs="Arial"/>
                <w:bCs/>
                <w:sz w:val="18"/>
                <w:szCs w:val="18"/>
              </w:rPr>
            </w:pPr>
          </w:p>
        </w:tc>
        <w:tc>
          <w:tcPr>
            <w:tcW w:w="1518" w:type="dxa"/>
            <w:vMerge/>
          </w:tcPr>
          <w:p w:rsidR="00976EFC" w:rsidRPr="0082694C" w:rsidRDefault="00976EFC" w:rsidP="0082694C">
            <w:pPr>
              <w:tabs>
                <w:tab w:val="num" w:pos="180"/>
              </w:tabs>
              <w:jc w:val="center"/>
              <w:rPr>
                <w:rFonts w:ascii="Arial" w:hAnsi="Arial" w:cs="Arial"/>
                <w:b/>
                <w:sz w:val="18"/>
                <w:szCs w:val="18"/>
              </w:rPr>
            </w:pPr>
          </w:p>
        </w:tc>
        <w:tc>
          <w:tcPr>
            <w:tcW w:w="2835" w:type="dxa"/>
            <w:gridSpan w:val="2"/>
          </w:tcPr>
          <w:p w:rsidR="00976EFC" w:rsidRPr="0082694C" w:rsidRDefault="00976EFC" w:rsidP="00976EF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całkowite LZO</w:t>
            </w:r>
          </w:p>
        </w:tc>
        <w:tc>
          <w:tcPr>
            <w:tcW w:w="4239" w:type="dxa"/>
            <w:gridSpan w:val="2"/>
            <w:vMerge/>
          </w:tcPr>
          <w:p w:rsidR="00976EFC" w:rsidRPr="0082694C" w:rsidRDefault="00976EFC" w:rsidP="0082694C">
            <w:pPr>
              <w:jc w:val="center"/>
              <w:rPr>
                <w:rFonts w:ascii="Arial" w:hAnsi="Arial" w:cs="Arial"/>
                <w:b/>
                <w:bCs/>
                <w:spacing w:val="-1"/>
                <w:sz w:val="18"/>
                <w:szCs w:val="18"/>
              </w:rPr>
            </w:pPr>
          </w:p>
        </w:tc>
      </w:tr>
      <w:tr w:rsidR="00976EFC" w:rsidRPr="0082694C" w:rsidTr="00932CC5">
        <w:trPr>
          <w:gridAfter w:val="1"/>
          <w:wAfter w:w="8" w:type="dxa"/>
          <w:trHeight w:val="209"/>
        </w:trPr>
        <w:tc>
          <w:tcPr>
            <w:tcW w:w="486" w:type="dxa"/>
            <w:vMerge/>
          </w:tcPr>
          <w:p w:rsidR="00976EFC" w:rsidRPr="0082694C" w:rsidRDefault="00976EFC" w:rsidP="0082694C">
            <w:pPr>
              <w:tabs>
                <w:tab w:val="num" w:pos="180"/>
              </w:tabs>
              <w:jc w:val="center"/>
              <w:rPr>
                <w:rFonts w:ascii="Arial" w:hAnsi="Arial" w:cs="Arial"/>
                <w:bCs/>
                <w:sz w:val="18"/>
                <w:szCs w:val="18"/>
              </w:rPr>
            </w:pPr>
          </w:p>
        </w:tc>
        <w:tc>
          <w:tcPr>
            <w:tcW w:w="1518" w:type="dxa"/>
            <w:vMerge/>
          </w:tcPr>
          <w:p w:rsidR="00976EFC" w:rsidRPr="0082694C" w:rsidRDefault="00976EFC" w:rsidP="0082694C">
            <w:pPr>
              <w:tabs>
                <w:tab w:val="num" w:pos="180"/>
              </w:tabs>
              <w:jc w:val="center"/>
              <w:rPr>
                <w:rFonts w:ascii="Arial" w:hAnsi="Arial" w:cs="Arial"/>
                <w:b/>
                <w:sz w:val="18"/>
                <w:szCs w:val="18"/>
              </w:rPr>
            </w:pPr>
          </w:p>
        </w:tc>
        <w:tc>
          <w:tcPr>
            <w:tcW w:w="2835" w:type="dxa"/>
            <w:gridSpan w:val="2"/>
          </w:tcPr>
          <w:p w:rsidR="00976EFC" w:rsidRPr="0082694C" w:rsidRDefault="00976EFC" w:rsidP="0082694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stężenie odorów</w:t>
            </w:r>
          </w:p>
        </w:tc>
        <w:tc>
          <w:tcPr>
            <w:tcW w:w="4239" w:type="dxa"/>
            <w:gridSpan w:val="2"/>
            <w:vMerge/>
          </w:tcPr>
          <w:p w:rsidR="00976EFC" w:rsidRPr="0082694C" w:rsidRDefault="00976EFC" w:rsidP="0082694C">
            <w:pPr>
              <w:jc w:val="center"/>
              <w:rPr>
                <w:rFonts w:ascii="Arial" w:hAnsi="Arial" w:cs="Arial"/>
                <w:b/>
                <w:bCs/>
                <w:spacing w:val="-1"/>
                <w:sz w:val="18"/>
                <w:szCs w:val="18"/>
              </w:rPr>
            </w:pPr>
          </w:p>
        </w:tc>
      </w:tr>
      <w:tr w:rsidR="00976EFC" w:rsidRPr="0082694C" w:rsidTr="00932CC5">
        <w:trPr>
          <w:gridAfter w:val="1"/>
          <w:wAfter w:w="8" w:type="dxa"/>
          <w:trHeight w:val="158"/>
        </w:trPr>
        <w:tc>
          <w:tcPr>
            <w:tcW w:w="486" w:type="dxa"/>
            <w:vMerge w:val="restart"/>
          </w:tcPr>
          <w:p w:rsidR="00976EFC" w:rsidRPr="0082694C" w:rsidRDefault="00976EFC" w:rsidP="0082694C">
            <w:pPr>
              <w:tabs>
                <w:tab w:val="num" w:pos="180"/>
              </w:tabs>
              <w:jc w:val="center"/>
              <w:rPr>
                <w:rFonts w:ascii="Arial" w:hAnsi="Arial" w:cs="Arial"/>
                <w:bCs/>
                <w:sz w:val="18"/>
                <w:szCs w:val="18"/>
              </w:rPr>
            </w:pPr>
            <w:r w:rsidRPr="0082694C">
              <w:rPr>
                <w:rFonts w:ascii="Arial" w:hAnsi="Arial" w:cs="Arial"/>
                <w:bCs/>
                <w:sz w:val="18"/>
                <w:szCs w:val="18"/>
              </w:rPr>
              <w:t>10.</w:t>
            </w:r>
          </w:p>
        </w:tc>
        <w:tc>
          <w:tcPr>
            <w:tcW w:w="1518" w:type="dxa"/>
            <w:vMerge w:val="restart"/>
          </w:tcPr>
          <w:p w:rsidR="00976EFC" w:rsidRPr="0082694C" w:rsidRDefault="00976EFC" w:rsidP="0082694C">
            <w:pPr>
              <w:tabs>
                <w:tab w:val="num" w:pos="180"/>
              </w:tabs>
              <w:jc w:val="center"/>
              <w:rPr>
                <w:rFonts w:ascii="Arial" w:hAnsi="Arial" w:cs="Arial"/>
                <w:b/>
                <w:sz w:val="18"/>
                <w:szCs w:val="18"/>
              </w:rPr>
            </w:pPr>
            <w:r w:rsidRPr="0082694C">
              <w:rPr>
                <w:rFonts w:ascii="Arial" w:hAnsi="Arial" w:cs="Arial"/>
                <w:b/>
                <w:sz w:val="18"/>
                <w:szCs w:val="18"/>
              </w:rPr>
              <w:t xml:space="preserve"> E – 6 </w:t>
            </w:r>
          </w:p>
        </w:tc>
        <w:tc>
          <w:tcPr>
            <w:tcW w:w="2835" w:type="dxa"/>
            <w:gridSpan w:val="2"/>
          </w:tcPr>
          <w:p w:rsidR="00976EFC" w:rsidRPr="0082694C" w:rsidRDefault="00976EFC" w:rsidP="00976EF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amoniak</w:t>
            </w:r>
          </w:p>
        </w:tc>
        <w:tc>
          <w:tcPr>
            <w:tcW w:w="4239" w:type="dxa"/>
            <w:gridSpan w:val="2"/>
            <w:vMerge w:val="restart"/>
          </w:tcPr>
          <w:p w:rsidR="00976EFC" w:rsidRPr="0082694C" w:rsidRDefault="00976EFC" w:rsidP="0082694C">
            <w:pPr>
              <w:jc w:val="center"/>
              <w:rPr>
                <w:b/>
                <w:bCs/>
              </w:rPr>
            </w:pPr>
            <w:r w:rsidRPr="0082694C">
              <w:rPr>
                <w:rFonts w:ascii="Arial" w:hAnsi="Arial" w:cs="Arial"/>
                <w:b/>
                <w:bCs/>
                <w:spacing w:val="-1"/>
                <w:sz w:val="18"/>
                <w:szCs w:val="18"/>
              </w:rPr>
              <w:t>co najmniej raz na sześć miesięcy</w:t>
            </w:r>
          </w:p>
          <w:p w:rsidR="00976EFC" w:rsidRPr="0082694C" w:rsidRDefault="00976EFC" w:rsidP="0082694C">
            <w:pPr>
              <w:jc w:val="center"/>
              <w:rPr>
                <w:rFonts w:ascii="Arial" w:hAnsi="Arial" w:cs="Arial"/>
                <w:b/>
                <w:bCs/>
                <w:spacing w:val="-1"/>
                <w:sz w:val="18"/>
                <w:szCs w:val="18"/>
              </w:rPr>
            </w:pPr>
          </w:p>
        </w:tc>
      </w:tr>
      <w:tr w:rsidR="00976EFC" w:rsidRPr="0082694C" w:rsidTr="00932CC5">
        <w:trPr>
          <w:gridAfter w:val="1"/>
          <w:wAfter w:w="8" w:type="dxa"/>
          <w:trHeight w:val="157"/>
        </w:trPr>
        <w:tc>
          <w:tcPr>
            <w:tcW w:w="486" w:type="dxa"/>
            <w:vMerge/>
          </w:tcPr>
          <w:p w:rsidR="00976EFC" w:rsidRPr="0082694C" w:rsidRDefault="00976EFC" w:rsidP="0082694C">
            <w:pPr>
              <w:tabs>
                <w:tab w:val="num" w:pos="180"/>
              </w:tabs>
              <w:jc w:val="center"/>
              <w:rPr>
                <w:rFonts w:ascii="Arial" w:hAnsi="Arial" w:cs="Arial"/>
                <w:bCs/>
                <w:sz w:val="18"/>
                <w:szCs w:val="18"/>
              </w:rPr>
            </w:pPr>
          </w:p>
        </w:tc>
        <w:tc>
          <w:tcPr>
            <w:tcW w:w="1518" w:type="dxa"/>
            <w:vMerge/>
          </w:tcPr>
          <w:p w:rsidR="00976EFC" w:rsidRPr="0082694C" w:rsidRDefault="00976EFC" w:rsidP="0082694C">
            <w:pPr>
              <w:tabs>
                <w:tab w:val="num" w:pos="180"/>
              </w:tabs>
              <w:jc w:val="center"/>
              <w:rPr>
                <w:rFonts w:ascii="Arial" w:hAnsi="Arial" w:cs="Arial"/>
                <w:b/>
                <w:sz w:val="18"/>
                <w:szCs w:val="18"/>
              </w:rPr>
            </w:pPr>
          </w:p>
        </w:tc>
        <w:tc>
          <w:tcPr>
            <w:tcW w:w="2835" w:type="dxa"/>
            <w:gridSpan w:val="2"/>
          </w:tcPr>
          <w:p w:rsidR="00976EFC" w:rsidRPr="00976EFC" w:rsidRDefault="00976EFC" w:rsidP="00976EFC">
            <w:pPr>
              <w:tabs>
                <w:tab w:val="num" w:pos="180"/>
              </w:tabs>
              <w:jc w:val="center"/>
              <w:rPr>
                <w:rFonts w:ascii="Arial" w:hAnsi="Arial" w:cs="Arial"/>
                <w:b/>
                <w:sz w:val="18"/>
                <w:szCs w:val="18"/>
              </w:rPr>
            </w:pPr>
            <w:r w:rsidRPr="0082694C">
              <w:rPr>
                <w:rFonts w:ascii="Arial" w:eastAsia="Calibri" w:hAnsi="Arial" w:cs="Arial"/>
                <w:sz w:val="18"/>
                <w:szCs w:val="18"/>
                <w:lang w:eastAsia="en-US"/>
              </w:rPr>
              <w:t>pył ogółem</w:t>
            </w:r>
          </w:p>
        </w:tc>
        <w:tc>
          <w:tcPr>
            <w:tcW w:w="4239" w:type="dxa"/>
            <w:gridSpan w:val="2"/>
            <w:vMerge/>
          </w:tcPr>
          <w:p w:rsidR="00976EFC" w:rsidRPr="0082694C" w:rsidRDefault="00976EFC" w:rsidP="0082694C">
            <w:pPr>
              <w:jc w:val="center"/>
              <w:rPr>
                <w:rFonts w:ascii="Arial" w:hAnsi="Arial" w:cs="Arial"/>
                <w:b/>
                <w:bCs/>
                <w:spacing w:val="-1"/>
                <w:sz w:val="18"/>
                <w:szCs w:val="18"/>
              </w:rPr>
            </w:pPr>
          </w:p>
        </w:tc>
      </w:tr>
      <w:tr w:rsidR="00976EFC" w:rsidRPr="0082694C" w:rsidTr="00932CC5">
        <w:trPr>
          <w:gridAfter w:val="1"/>
          <w:wAfter w:w="8" w:type="dxa"/>
          <w:trHeight w:val="157"/>
        </w:trPr>
        <w:tc>
          <w:tcPr>
            <w:tcW w:w="486" w:type="dxa"/>
            <w:vMerge/>
          </w:tcPr>
          <w:p w:rsidR="00976EFC" w:rsidRPr="0082694C" w:rsidRDefault="00976EFC" w:rsidP="0082694C">
            <w:pPr>
              <w:tabs>
                <w:tab w:val="num" w:pos="180"/>
              </w:tabs>
              <w:jc w:val="center"/>
              <w:rPr>
                <w:rFonts w:ascii="Arial" w:hAnsi="Arial" w:cs="Arial"/>
                <w:bCs/>
                <w:sz w:val="18"/>
                <w:szCs w:val="18"/>
              </w:rPr>
            </w:pPr>
          </w:p>
        </w:tc>
        <w:tc>
          <w:tcPr>
            <w:tcW w:w="1518" w:type="dxa"/>
            <w:vMerge/>
          </w:tcPr>
          <w:p w:rsidR="00976EFC" w:rsidRPr="0082694C" w:rsidRDefault="00976EFC" w:rsidP="0082694C">
            <w:pPr>
              <w:tabs>
                <w:tab w:val="num" w:pos="180"/>
              </w:tabs>
              <w:jc w:val="center"/>
              <w:rPr>
                <w:rFonts w:ascii="Arial" w:hAnsi="Arial" w:cs="Arial"/>
                <w:b/>
                <w:sz w:val="18"/>
                <w:szCs w:val="18"/>
              </w:rPr>
            </w:pPr>
          </w:p>
        </w:tc>
        <w:tc>
          <w:tcPr>
            <w:tcW w:w="2835" w:type="dxa"/>
            <w:gridSpan w:val="2"/>
          </w:tcPr>
          <w:p w:rsidR="00976EFC" w:rsidRPr="0082694C" w:rsidRDefault="00976EFC" w:rsidP="00976EF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całkowite LZO</w:t>
            </w:r>
          </w:p>
        </w:tc>
        <w:tc>
          <w:tcPr>
            <w:tcW w:w="4239" w:type="dxa"/>
            <w:gridSpan w:val="2"/>
            <w:vMerge/>
          </w:tcPr>
          <w:p w:rsidR="00976EFC" w:rsidRPr="0082694C" w:rsidRDefault="00976EFC" w:rsidP="0082694C">
            <w:pPr>
              <w:jc w:val="center"/>
              <w:rPr>
                <w:rFonts w:ascii="Arial" w:hAnsi="Arial" w:cs="Arial"/>
                <w:b/>
                <w:bCs/>
                <w:spacing w:val="-1"/>
                <w:sz w:val="18"/>
                <w:szCs w:val="18"/>
              </w:rPr>
            </w:pPr>
          </w:p>
        </w:tc>
      </w:tr>
      <w:tr w:rsidR="00976EFC" w:rsidRPr="0082694C" w:rsidTr="00932CC5">
        <w:trPr>
          <w:gridAfter w:val="1"/>
          <w:wAfter w:w="8" w:type="dxa"/>
          <w:trHeight w:val="157"/>
        </w:trPr>
        <w:tc>
          <w:tcPr>
            <w:tcW w:w="486" w:type="dxa"/>
            <w:vMerge/>
          </w:tcPr>
          <w:p w:rsidR="00976EFC" w:rsidRPr="0082694C" w:rsidRDefault="00976EFC" w:rsidP="0082694C">
            <w:pPr>
              <w:tabs>
                <w:tab w:val="num" w:pos="180"/>
              </w:tabs>
              <w:jc w:val="center"/>
              <w:rPr>
                <w:rFonts w:ascii="Arial" w:hAnsi="Arial" w:cs="Arial"/>
                <w:bCs/>
                <w:sz w:val="18"/>
                <w:szCs w:val="18"/>
              </w:rPr>
            </w:pPr>
          </w:p>
        </w:tc>
        <w:tc>
          <w:tcPr>
            <w:tcW w:w="1518" w:type="dxa"/>
            <w:vMerge/>
          </w:tcPr>
          <w:p w:rsidR="00976EFC" w:rsidRPr="0082694C" w:rsidRDefault="00976EFC" w:rsidP="0082694C">
            <w:pPr>
              <w:tabs>
                <w:tab w:val="num" w:pos="180"/>
              </w:tabs>
              <w:jc w:val="center"/>
              <w:rPr>
                <w:rFonts w:ascii="Arial" w:hAnsi="Arial" w:cs="Arial"/>
                <w:b/>
                <w:sz w:val="18"/>
                <w:szCs w:val="18"/>
              </w:rPr>
            </w:pPr>
          </w:p>
        </w:tc>
        <w:tc>
          <w:tcPr>
            <w:tcW w:w="2835" w:type="dxa"/>
            <w:gridSpan w:val="2"/>
          </w:tcPr>
          <w:p w:rsidR="00976EFC" w:rsidRPr="0082694C" w:rsidRDefault="00976EFC" w:rsidP="0082694C">
            <w:pPr>
              <w:tabs>
                <w:tab w:val="num" w:pos="180"/>
              </w:tabs>
              <w:jc w:val="center"/>
              <w:rPr>
                <w:rFonts w:ascii="Arial" w:eastAsia="Calibri" w:hAnsi="Arial" w:cs="Arial"/>
                <w:sz w:val="18"/>
                <w:szCs w:val="18"/>
                <w:lang w:eastAsia="en-US"/>
              </w:rPr>
            </w:pPr>
            <w:r w:rsidRPr="0082694C">
              <w:rPr>
                <w:rFonts w:ascii="Arial" w:eastAsia="Calibri" w:hAnsi="Arial" w:cs="Arial"/>
                <w:sz w:val="18"/>
                <w:szCs w:val="18"/>
                <w:lang w:eastAsia="en-US"/>
              </w:rPr>
              <w:t>stężenie odorów</w:t>
            </w:r>
          </w:p>
        </w:tc>
        <w:tc>
          <w:tcPr>
            <w:tcW w:w="4239" w:type="dxa"/>
            <w:gridSpan w:val="2"/>
            <w:vMerge/>
          </w:tcPr>
          <w:p w:rsidR="00976EFC" w:rsidRPr="0082694C" w:rsidRDefault="00976EFC" w:rsidP="0082694C">
            <w:pPr>
              <w:jc w:val="center"/>
              <w:rPr>
                <w:rFonts w:ascii="Arial" w:hAnsi="Arial" w:cs="Arial"/>
                <w:b/>
                <w:bCs/>
                <w:spacing w:val="-1"/>
                <w:sz w:val="18"/>
                <w:szCs w:val="18"/>
              </w:rPr>
            </w:pPr>
          </w:p>
        </w:tc>
      </w:tr>
    </w:tbl>
    <w:p w:rsidR="0082694C" w:rsidRPr="008D241B" w:rsidRDefault="0082694C" w:rsidP="0082694C">
      <w:pPr>
        <w:tabs>
          <w:tab w:val="left" w:pos="408"/>
        </w:tabs>
        <w:autoSpaceDE w:val="0"/>
        <w:autoSpaceDN w:val="0"/>
        <w:adjustRightInd w:val="0"/>
        <w:spacing w:line="276" w:lineRule="auto"/>
        <w:ind w:left="408" w:hanging="408"/>
        <w:jc w:val="both"/>
        <w:rPr>
          <w:rFonts w:ascii="Arial" w:hAnsi="Arial" w:cs="Arial"/>
          <w:b/>
          <w:color w:val="FF0000"/>
          <w:sz w:val="16"/>
          <w:szCs w:val="16"/>
        </w:rPr>
      </w:pPr>
    </w:p>
    <w:p w:rsidR="0082694C" w:rsidRPr="008D241B" w:rsidRDefault="0082694C" w:rsidP="0082694C">
      <w:pPr>
        <w:numPr>
          <w:ilvl w:val="0"/>
          <w:numId w:val="23"/>
        </w:numPr>
        <w:tabs>
          <w:tab w:val="left" w:pos="142"/>
        </w:tabs>
        <w:autoSpaceDE w:val="0"/>
        <w:autoSpaceDN w:val="0"/>
        <w:adjustRightInd w:val="0"/>
        <w:spacing w:line="276" w:lineRule="auto"/>
        <w:ind w:hanging="720"/>
        <w:jc w:val="both"/>
        <w:rPr>
          <w:rFonts w:ascii="Arial" w:hAnsi="Arial" w:cs="Arial"/>
          <w:i/>
          <w:sz w:val="16"/>
          <w:szCs w:val="16"/>
        </w:rPr>
      </w:pPr>
      <w:r w:rsidRPr="008D241B">
        <w:rPr>
          <w:rFonts w:ascii="Arial" w:hAnsi="Arial" w:cs="Arial"/>
          <w:i/>
          <w:sz w:val="16"/>
          <w:szCs w:val="16"/>
        </w:rPr>
        <w:t>Częstotliwość monitorowania ustalona zgodnie z najlepszymi dostępnymi technikami (BAT 8).</w:t>
      </w:r>
    </w:p>
    <w:p w:rsidR="0082694C" w:rsidRPr="008D241B" w:rsidRDefault="0082694C" w:rsidP="0082694C">
      <w:pPr>
        <w:tabs>
          <w:tab w:val="left" w:pos="142"/>
        </w:tabs>
        <w:autoSpaceDE w:val="0"/>
        <w:autoSpaceDN w:val="0"/>
        <w:adjustRightInd w:val="0"/>
        <w:spacing w:line="276" w:lineRule="auto"/>
        <w:ind w:left="284"/>
        <w:jc w:val="both"/>
        <w:rPr>
          <w:rFonts w:ascii="Arial" w:hAnsi="Arial" w:cs="Arial"/>
          <w:i/>
          <w:sz w:val="8"/>
          <w:szCs w:val="14"/>
        </w:rPr>
      </w:pPr>
    </w:p>
    <w:p w:rsidR="0082694C" w:rsidRPr="008D241B" w:rsidRDefault="0082694C" w:rsidP="0082694C">
      <w:pPr>
        <w:numPr>
          <w:ilvl w:val="0"/>
          <w:numId w:val="23"/>
        </w:numPr>
        <w:tabs>
          <w:tab w:val="left" w:pos="0"/>
          <w:tab w:val="left" w:pos="142"/>
        </w:tabs>
        <w:autoSpaceDE w:val="0"/>
        <w:autoSpaceDN w:val="0"/>
        <w:adjustRightInd w:val="0"/>
        <w:spacing w:line="276" w:lineRule="auto"/>
        <w:ind w:left="0" w:firstLine="0"/>
        <w:jc w:val="both"/>
        <w:rPr>
          <w:rFonts w:ascii="Arial" w:hAnsi="Arial" w:cs="Arial"/>
          <w:i/>
          <w:sz w:val="18"/>
          <w:szCs w:val="24"/>
        </w:rPr>
      </w:pPr>
      <w:r w:rsidRPr="008D241B">
        <w:rPr>
          <w:rFonts w:ascii="Arial" w:hAnsi="Arial" w:cs="Arial"/>
          <w:i/>
          <w:sz w:val="18"/>
          <w:szCs w:val="24"/>
        </w:rPr>
        <w:lastRenderedPageBreak/>
        <w:t xml:space="preserve"> </w:t>
      </w:r>
      <w:r w:rsidRPr="008D241B">
        <w:rPr>
          <w:rFonts w:ascii="Arial" w:hAnsi="Arial" w:cs="Arial"/>
          <w:i/>
          <w:sz w:val="16"/>
          <w:szCs w:val="16"/>
        </w:rPr>
        <w:t xml:space="preserve">W ramach BAT należy monitorować emisje zorganizowane do powietrza zgodnie z normami EN, a jeżeli są one niedostępne, to stosować normy ISO, normy krajowe lub inne międzynarodowe normy zapewniające uzyskanie danych </w:t>
      </w:r>
      <w:r w:rsidRPr="008D241B">
        <w:rPr>
          <w:rFonts w:ascii="Arial" w:hAnsi="Arial" w:cs="Arial"/>
          <w:i/>
          <w:sz w:val="16"/>
          <w:szCs w:val="16"/>
        </w:rPr>
        <w:br/>
        <w:t>o równoważnej jakości naukowej.</w:t>
      </w:r>
    </w:p>
    <w:p w:rsidR="0082694C" w:rsidRPr="008D241B" w:rsidRDefault="0082694C" w:rsidP="0082694C">
      <w:pPr>
        <w:spacing w:line="276" w:lineRule="auto"/>
        <w:jc w:val="both"/>
        <w:rPr>
          <w:rFonts w:ascii="Arial" w:hAnsi="Arial" w:cs="Arial"/>
          <w:b/>
          <w:bCs/>
          <w:sz w:val="4"/>
          <w:szCs w:val="4"/>
        </w:rPr>
      </w:pPr>
    </w:p>
    <w:p w:rsidR="00976EFC" w:rsidRPr="007D1E11" w:rsidRDefault="00976EFC" w:rsidP="004822B8">
      <w:pPr>
        <w:spacing w:line="276" w:lineRule="auto"/>
        <w:jc w:val="both"/>
        <w:rPr>
          <w:rFonts w:ascii="Arial" w:hAnsi="Arial" w:cs="Arial"/>
          <w:b/>
          <w:bCs/>
          <w:sz w:val="10"/>
          <w:szCs w:val="10"/>
        </w:rPr>
      </w:pPr>
    </w:p>
    <w:p w:rsidR="00880177" w:rsidRPr="001E4C28" w:rsidRDefault="00880177" w:rsidP="004822B8">
      <w:pPr>
        <w:spacing w:line="276" w:lineRule="auto"/>
        <w:jc w:val="both"/>
        <w:rPr>
          <w:rFonts w:ascii="Arial" w:hAnsi="Arial" w:cs="Arial"/>
          <w:bCs/>
          <w:sz w:val="24"/>
          <w:szCs w:val="24"/>
        </w:rPr>
      </w:pPr>
      <w:r w:rsidRPr="0076038F">
        <w:rPr>
          <w:rFonts w:ascii="Arial" w:hAnsi="Arial" w:cs="Arial"/>
          <w:b/>
          <w:bCs/>
          <w:sz w:val="24"/>
          <w:szCs w:val="24"/>
        </w:rPr>
        <w:t>X</w:t>
      </w:r>
      <w:r>
        <w:rPr>
          <w:rFonts w:ascii="Arial" w:hAnsi="Arial" w:cs="Arial"/>
          <w:b/>
          <w:bCs/>
          <w:sz w:val="24"/>
          <w:szCs w:val="24"/>
        </w:rPr>
        <w:t>III</w:t>
      </w:r>
      <w:r w:rsidRPr="0076038F">
        <w:rPr>
          <w:rFonts w:ascii="Arial" w:hAnsi="Arial" w:cs="Arial"/>
          <w:b/>
          <w:bCs/>
          <w:sz w:val="24"/>
          <w:szCs w:val="24"/>
        </w:rPr>
        <w:t>.</w:t>
      </w:r>
      <w:r>
        <w:rPr>
          <w:rFonts w:ascii="Arial" w:hAnsi="Arial" w:cs="Arial"/>
          <w:b/>
          <w:bCs/>
          <w:sz w:val="24"/>
          <w:szCs w:val="24"/>
        </w:rPr>
        <w:t>1.</w:t>
      </w:r>
      <w:r w:rsidRPr="0076038F">
        <w:rPr>
          <w:rFonts w:ascii="Arial" w:hAnsi="Arial" w:cs="Arial"/>
          <w:b/>
          <w:bCs/>
          <w:sz w:val="24"/>
          <w:szCs w:val="24"/>
        </w:rPr>
        <w:t>4.</w:t>
      </w:r>
      <w:r w:rsidRPr="0076038F">
        <w:rPr>
          <w:rFonts w:ascii="Arial" w:hAnsi="Arial" w:cs="Arial"/>
          <w:bCs/>
          <w:sz w:val="24"/>
          <w:szCs w:val="24"/>
        </w:rPr>
        <w:t xml:space="preserve"> Pomiar emisji zanieczyszczeń należy wykonywać metodykami referencyjnymi 2 razy w roku, w tym</w:t>
      </w:r>
      <w:r w:rsidRPr="0076038F">
        <w:rPr>
          <w:rFonts w:ascii="Arial" w:hAnsi="Arial" w:cs="Arial"/>
          <w:sz w:val="24"/>
          <w:szCs w:val="24"/>
        </w:rPr>
        <w:t xml:space="preserve"> przynajmniej raz w okresie letnim.</w:t>
      </w:r>
    </w:p>
    <w:p w:rsidR="00223EFB" w:rsidRDefault="00223EFB" w:rsidP="004822B8">
      <w:pPr>
        <w:spacing w:line="276" w:lineRule="auto"/>
        <w:jc w:val="both"/>
        <w:rPr>
          <w:rFonts w:ascii="Arial" w:hAnsi="Arial" w:cs="Arial"/>
          <w:b/>
          <w:bCs/>
          <w:sz w:val="24"/>
          <w:szCs w:val="24"/>
        </w:rPr>
      </w:pPr>
    </w:p>
    <w:p w:rsidR="007D1E11" w:rsidRPr="00324FCE" w:rsidRDefault="007D1E11" w:rsidP="00324FCE">
      <w:pPr>
        <w:pStyle w:val="Nagwek3"/>
        <w:rPr>
          <w:b/>
          <w:bCs w:val="0"/>
          <w:szCs w:val="24"/>
        </w:rPr>
      </w:pPr>
      <w:r w:rsidRPr="00324FCE">
        <w:rPr>
          <w:b/>
          <w:bCs w:val="0"/>
        </w:rPr>
        <w:t>I.44.  W punkcie XIII. decyzji, podpunkt XIII.3.</w:t>
      </w:r>
      <w:r w:rsidRPr="00324FCE">
        <w:rPr>
          <w:b/>
          <w:bCs w:val="0"/>
          <w:szCs w:val="24"/>
        </w:rPr>
        <w:t xml:space="preserve"> otrzymuje brzmienie:</w:t>
      </w:r>
    </w:p>
    <w:p w:rsidR="007D1E11" w:rsidRPr="00960AC9" w:rsidRDefault="007D1E11" w:rsidP="007D1E11">
      <w:pPr>
        <w:spacing w:line="276" w:lineRule="auto"/>
        <w:jc w:val="both"/>
        <w:rPr>
          <w:rFonts w:ascii="Arial" w:hAnsi="Arial" w:cs="Arial"/>
          <w:b/>
          <w:sz w:val="18"/>
          <w:szCs w:val="14"/>
        </w:rPr>
      </w:pPr>
    </w:p>
    <w:p w:rsidR="007D1E11" w:rsidRPr="00960AC9" w:rsidRDefault="007D1E11" w:rsidP="007D1E11">
      <w:pPr>
        <w:spacing w:line="276" w:lineRule="auto"/>
        <w:ind w:right="-1"/>
        <w:contextualSpacing/>
        <w:jc w:val="both"/>
        <w:rPr>
          <w:rFonts w:ascii="Arial" w:hAnsi="Arial" w:cs="Arial"/>
          <w:sz w:val="24"/>
          <w:szCs w:val="24"/>
        </w:rPr>
      </w:pPr>
      <w:r w:rsidRPr="00960AC9">
        <w:rPr>
          <w:rFonts w:ascii="Arial" w:hAnsi="Arial" w:cs="Arial"/>
          <w:sz w:val="24"/>
          <w:szCs w:val="24"/>
        </w:rPr>
        <w:t>„</w:t>
      </w:r>
      <w:r w:rsidRPr="00960AC9">
        <w:rPr>
          <w:rFonts w:ascii="Arial" w:hAnsi="Arial" w:cs="Arial"/>
          <w:b/>
          <w:bCs/>
          <w:sz w:val="24"/>
          <w:szCs w:val="24"/>
        </w:rPr>
        <w:t>XIII.</w:t>
      </w:r>
      <w:r w:rsidRPr="00960AC9">
        <w:rPr>
          <w:rFonts w:ascii="Arial" w:hAnsi="Arial" w:cs="Arial"/>
          <w:b/>
          <w:sz w:val="24"/>
          <w:szCs w:val="24"/>
        </w:rPr>
        <w:t xml:space="preserve">3.1. </w:t>
      </w:r>
      <w:bookmarkStart w:id="33" w:name="_Hlk71884122"/>
      <w:r w:rsidRPr="00960AC9">
        <w:rPr>
          <w:rFonts w:ascii="Arial" w:hAnsi="Arial" w:cs="Arial"/>
          <w:sz w:val="24"/>
          <w:szCs w:val="24"/>
        </w:rPr>
        <w:t xml:space="preserve">Punkty poboru prób gleby i ziemi do badań wyznaczone będą zgodnie </w:t>
      </w:r>
      <w:r w:rsidRPr="00960AC9">
        <w:rPr>
          <w:rFonts w:ascii="Arial" w:hAnsi="Arial" w:cs="Arial"/>
          <w:sz w:val="24"/>
          <w:szCs w:val="24"/>
        </w:rPr>
        <w:br/>
        <w:t xml:space="preserve">z zapisami obowiązujących przepisów szczegółowych w zakresie sposobu prowadzenia oceny zanieczyszczenia powierzchni ziemi. </w:t>
      </w:r>
      <w:bookmarkEnd w:id="33"/>
    </w:p>
    <w:p w:rsidR="007D1E11" w:rsidRPr="007D1E11" w:rsidRDefault="007D1E11" w:rsidP="007D1E11">
      <w:pPr>
        <w:spacing w:line="276" w:lineRule="auto"/>
        <w:ind w:right="-1"/>
        <w:contextualSpacing/>
        <w:jc w:val="both"/>
        <w:rPr>
          <w:rFonts w:ascii="Arial" w:hAnsi="Arial" w:cs="Arial"/>
          <w:sz w:val="16"/>
          <w:szCs w:val="16"/>
        </w:rPr>
      </w:pPr>
    </w:p>
    <w:p w:rsidR="007D1E11" w:rsidRPr="00960AC9" w:rsidRDefault="007D1E11" w:rsidP="007D1E11">
      <w:pPr>
        <w:spacing w:line="276" w:lineRule="auto"/>
        <w:jc w:val="both"/>
        <w:rPr>
          <w:rFonts w:ascii="Arial" w:hAnsi="Arial" w:cs="Arial"/>
          <w:bCs/>
          <w:sz w:val="24"/>
          <w:szCs w:val="24"/>
        </w:rPr>
      </w:pPr>
      <w:r w:rsidRPr="00960AC9">
        <w:rPr>
          <w:rFonts w:ascii="Arial" w:hAnsi="Arial" w:cs="Arial"/>
          <w:b/>
          <w:bCs/>
          <w:sz w:val="24"/>
          <w:szCs w:val="24"/>
        </w:rPr>
        <w:t>XIII.</w:t>
      </w:r>
      <w:r w:rsidRPr="00960AC9">
        <w:rPr>
          <w:rFonts w:ascii="Arial" w:hAnsi="Arial" w:cs="Arial"/>
          <w:b/>
          <w:sz w:val="24"/>
          <w:szCs w:val="24"/>
        </w:rPr>
        <w:t xml:space="preserve">3.2. </w:t>
      </w:r>
      <w:bookmarkStart w:id="34" w:name="_Hlk71884178"/>
      <w:r w:rsidRPr="00960AC9">
        <w:rPr>
          <w:rFonts w:ascii="Arial" w:hAnsi="Arial" w:cs="Arial"/>
          <w:sz w:val="24"/>
          <w:szCs w:val="24"/>
        </w:rPr>
        <w:t xml:space="preserve">Monitoring jakości gleby i ziemi prowadzony będzie z częstotliwością co </w:t>
      </w:r>
      <w:r w:rsidRPr="00960AC9">
        <w:rPr>
          <w:rFonts w:ascii="Arial" w:hAnsi="Arial" w:cs="Arial"/>
          <w:sz w:val="24"/>
          <w:szCs w:val="24"/>
        </w:rPr>
        <w:br/>
        <w:t xml:space="preserve">5 lat (w tej samej porze roku), w zakresie </w:t>
      </w:r>
      <w:r w:rsidRPr="00960AC9">
        <w:rPr>
          <w:rFonts w:ascii="Arial" w:hAnsi="Arial" w:cs="Arial"/>
          <w:bCs/>
          <w:sz w:val="24"/>
          <w:szCs w:val="24"/>
        </w:rPr>
        <w:t xml:space="preserve">wskaźników: </w:t>
      </w:r>
    </w:p>
    <w:bookmarkEnd w:id="34"/>
    <w:p w:rsidR="007D1E11" w:rsidRPr="00960AC9" w:rsidRDefault="007D1E11" w:rsidP="007D1E11">
      <w:pPr>
        <w:numPr>
          <w:ilvl w:val="0"/>
          <w:numId w:val="46"/>
        </w:numPr>
        <w:spacing w:line="276" w:lineRule="auto"/>
        <w:ind w:left="426" w:hanging="426"/>
        <w:jc w:val="both"/>
        <w:rPr>
          <w:rFonts w:ascii="Arial" w:hAnsi="Arial" w:cs="Arial"/>
          <w:sz w:val="24"/>
          <w:szCs w:val="24"/>
        </w:rPr>
      </w:pPr>
      <w:r w:rsidRPr="00960AC9">
        <w:rPr>
          <w:rFonts w:ascii="Arial" w:hAnsi="Arial" w:cs="Arial"/>
          <w:sz w:val="24"/>
          <w:szCs w:val="24"/>
        </w:rPr>
        <w:t xml:space="preserve">metale i metaloid, w tym: arsen (As), bar (Ba), chrom ogólny (Cr), cyna (Sn), cynk (Zn), kadm (Cd), kobalt (Co), miedź (Cu), molibden (Mo), nikiel (Ni), </w:t>
      </w:r>
      <w:r w:rsidRPr="00960AC9">
        <w:rPr>
          <w:rFonts w:ascii="Arial" w:hAnsi="Arial" w:cs="Arial"/>
          <w:sz w:val="24"/>
          <w:szCs w:val="24"/>
        </w:rPr>
        <w:br/>
        <w:t>ołów (Pb),  rtęć (Hg);</w:t>
      </w:r>
    </w:p>
    <w:p w:rsidR="007D1E11" w:rsidRPr="00960AC9" w:rsidRDefault="007D1E11" w:rsidP="007D1E11">
      <w:pPr>
        <w:numPr>
          <w:ilvl w:val="0"/>
          <w:numId w:val="46"/>
        </w:numPr>
        <w:spacing w:line="276" w:lineRule="auto"/>
        <w:ind w:left="426" w:hanging="426"/>
        <w:jc w:val="both"/>
        <w:rPr>
          <w:rFonts w:ascii="Arial" w:hAnsi="Arial" w:cs="Arial"/>
          <w:sz w:val="24"/>
          <w:szCs w:val="24"/>
        </w:rPr>
      </w:pPr>
      <w:r w:rsidRPr="00960AC9">
        <w:rPr>
          <w:rFonts w:ascii="Arial" w:hAnsi="Arial" w:cs="Arial"/>
          <w:sz w:val="24"/>
          <w:szCs w:val="24"/>
        </w:rPr>
        <w:t>benzyny i oleje, w tym: suma węglowodorów C6-C12, składników frakcji benzyn,</w:t>
      </w:r>
    </w:p>
    <w:p w:rsidR="007D1E11" w:rsidRPr="00960AC9" w:rsidRDefault="007D1E11" w:rsidP="007D1E11">
      <w:pPr>
        <w:spacing w:line="276" w:lineRule="auto"/>
        <w:ind w:left="426"/>
        <w:jc w:val="both"/>
        <w:rPr>
          <w:rFonts w:ascii="Arial" w:hAnsi="Arial" w:cs="Arial"/>
          <w:sz w:val="24"/>
          <w:szCs w:val="24"/>
        </w:rPr>
      </w:pPr>
      <w:r w:rsidRPr="00960AC9">
        <w:rPr>
          <w:rFonts w:ascii="Arial" w:hAnsi="Arial" w:cs="Arial"/>
          <w:sz w:val="24"/>
          <w:szCs w:val="24"/>
        </w:rPr>
        <w:t>suma węglowodorów C12-C35, składników frakcji olejów;</w:t>
      </w:r>
    </w:p>
    <w:p w:rsidR="007D1E11" w:rsidRPr="00960AC9" w:rsidRDefault="007D1E11" w:rsidP="007D1E11">
      <w:pPr>
        <w:numPr>
          <w:ilvl w:val="0"/>
          <w:numId w:val="46"/>
        </w:numPr>
        <w:spacing w:line="276" w:lineRule="auto"/>
        <w:ind w:left="426" w:hanging="426"/>
        <w:jc w:val="both"/>
        <w:rPr>
          <w:rFonts w:ascii="Arial" w:hAnsi="Arial" w:cs="Arial"/>
          <w:sz w:val="24"/>
          <w:szCs w:val="24"/>
        </w:rPr>
      </w:pPr>
      <w:r w:rsidRPr="00960AC9">
        <w:rPr>
          <w:rFonts w:ascii="Arial" w:hAnsi="Arial" w:cs="Arial"/>
          <w:sz w:val="24"/>
          <w:szCs w:val="24"/>
        </w:rPr>
        <w:t xml:space="preserve">węglowodory aromatyczne, w tym: </w:t>
      </w:r>
      <w:r w:rsidRPr="00960AC9">
        <w:rPr>
          <w:rFonts w:ascii="Arial" w:hAnsi="Arial" w:cs="Arial"/>
          <w:bCs/>
          <w:sz w:val="24"/>
          <w:szCs w:val="24"/>
        </w:rPr>
        <w:t>benzen, etylobenzen, toluen, ksyleny, styren;</w:t>
      </w:r>
    </w:p>
    <w:p w:rsidR="007D1E11" w:rsidRPr="00960AC9" w:rsidRDefault="007D1E11" w:rsidP="007D1E11">
      <w:pPr>
        <w:numPr>
          <w:ilvl w:val="0"/>
          <w:numId w:val="46"/>
        </w:numPr>
        <w:spacing w:line="276" w:lineRule="auto"/>
        <w:ind w:left="426" w:hanging="426"/>
        <w:jc w:val="both"/>
        <w:rPr>
          <w:rFonts w:ascii="Arial" w:hAnsi="Arial" w:cs="Arial"/>
          <w:sz w:val="24"/>
          <w:szCs w:val="24"/>
        </w:rPr>
      </w:pPr>
      <w:r w:rsidRPr="00960AC9">
        <w:rPr>
          <w:rFonts w:ascii="Arial" w:hAnsi="Arial" w:cs="Arial"/>
          <w:bCs/>
          <w:sz w:val="24"/>
          <w:szCs w:val="24"/>
        </w:rPr>
        <w:t xml:space="preserve">wielopierścieniowe węglowodory aromatyczne, w tym: naftalen, </w:t>
      </w:r>
      <w:r w:rsidRPr="00960AC9">
        <w:rPr>
          <w:rFonts w:ascii="Arial" w:hAnsi="Arial" w:cs="Arial"/>
          <w:bCs/>
          <w:sz w:val="24"/>
          <w:szCs w:val="24"/>
        </w:rPr>
        <w:br/>
        <w:t xml:space="preserve">antracen, </w:t>
      </w:r>
      <w:proofErr w:type="spellStart"/>
      <w:r w:rsidRPr="00960AC9">
        <w:rPr>
          <w:rFonts w:ascii="Arial" w:hAnsi="Arial" w:cs="Arial"/>
          <w:bCs/>
          <w:sz w:val="24"/>
          <w:szCs w:val="24"/>
        </w:rPr>
        <w:t>chryzen</w:t>
      </w:r>
      <w:proofErr w:type="spellEnd"/>
      <w:r w:rsidRPr="00960AC9">
        <w:rPr>
          <w:rFonts w:ascii="Arial" w:hAnsi="Arial" w:cs="Arial"/>
          <w:bCs/>
          <w:sz w:val="24"/>
          <w:szCs w:val="24"/>
        </w:rPr>
        <w:t xml:space="preserve">, </w:t>
      </w:r>
      <w:proofErr w:type="spellStart"/>
      <w:r w:rsidRPr="00960AC9">
        <w:rPr>
          <w:rFonts w:ascii="Arial" w:hAnsi="Arial" w:cs="Arial"/>
          <w:bCs/>
          <w:sz w:val="24"/>
          <w:szCs w:val="24"/>
        </w:rPr>
        <w:t>benzo</w:t>
      </w:r>
      <w:proofErr w:type="spellEnd"/>
      <w:r w:rsidRPr="00960AC9">
        <w:rPr>
          <w:rFonts w:ascii="Arial" w:hAnsi="Arial" w:cs="Arial"/>
          <w:bCs/>
          <w:sz w:val="24"/>
          <w:szCs w:val="24"/>
        </w:rPr>
        <w:t xml:space="preserve">(a)antracen, </w:t>
      </w:r>
      <w:proofErr w:type="spellStart"/>
      <w:r w:rsidRPr="00960AC9">
        <w:rPr>
          <w:rFonts w:ascii="Arial" w:hAnsi="Arial" w:cs="Arial"/>
          <w:bCs/>
          <w:sz w:val="24"/>
          <w:szCs w:val="24"/>
        </w:rPr>
        <w:t>dibenzo</w:t>
      </w:r>
      <w:proofErr w:type="spellEnd"/>
      <w:r w:rsidRPr="00960AC9">
        <w:rPr>
          <w:rFonts w:ascii="Arial" w:hAnsi="Arial" w:cs="Arial"/>
          <w:bCs/>
          <w:sz w:val="24"/>
          <w:szCs w:val="24"/>
        </w:rPr>
        <w:t>(</w:t>
      </w:r>
      <w:proofErr w:type="spellStart"/>
      <w:r w:rsidRPr="00960AC9">
        <w:rPr>
          <w:rFonts w:ascii="Arial" w:hAnsi="Arial" w:cs="Arial"/>
          <w:bCs/>
          <w:sz w:val="24"/>
          <w:szCs w:val="24"/>
        </w:rPr>
        <w:t>a,h</w:t>
      </w:r>
      <w:proofErr w:type="spellEnd"/>
      <w:r w:rsidRPr="00960AC9">
        <w:rPr>
          <w:rFonts w:ascii="Arial" w:hAnsi="Arial" w:cs="Arial"/>
          <w:bCs/>
          <w:sz w:val="24"/>
          <w:szCs w:val="24"/>
        </w:rPr>
        <w:t xml:space="preserve">)antracen, </w:t>
      </w:r>
      <w:proofErr w:type="spellStart"/>
      <w:r w:rsidRPr="00960AC9">
        <w:rPr>
          <w:rFonts w:ascii="Arial" w:hAnsi="Arial" w:cs="Arial"/>
          <w:bCs/>
          <w:sz w:val="24"/>
          <w:szCs w:val="24"/>
        </w:rPr>
        <w:t>benzo</w:t>
      </w:r>
      <w:proofErr w:type="spellEnd"/>
      <w:r w:rsidRPr="00960AC9">
        <w:rPr>
          <w:rFonts w:ascii="Arial" w:hAnsi="Arial" w:cs="Arial"/>
          <w:bCs/>
          <w:sz w:val="24"/>
          <w:szCs w:val="24"/>
        </w:rPr>
        <w:t>(a)</w:t>
      </w:r>
      <w:proofErr w:type="spellStart"/>
      <w:r w:rsidRPr="00960AC9">
        <w:rPr>
          <w:rFonts w:ascii="Arial" w:hAnsi="Arial" w:cs="Arial"/>
          <w:bCs/>
          <w:sz w:val="24"/>
          <w:szCs w:val="24"/>
        </w:rPr>
        <w:t>piren</w:t>
      </w:r>
      <w:proofErr w:type="spellEnd"/>
      <w:r w:rsidRPr="00960AC9">
        <w:rPr>
          <w:rFonts w:ascii="Arial" w:hAnsi="Arial" w:cs="Arial"/>
          <w:bCs/>
          <w:sz w:val="24"/>
          <w:szCs w:val="24"/>
        </w:rPr>
        <w:t xml:space="preserve">, </w:t>
      </w:r>
      <w:proofErr w:type="spellStart"/>
      <w:r w:rsidRPr="00960AC9">
        <w:rPr>
          <w:rFonts w:ascii="Arial" w:hAnsi="Arial" w:cs="Arial"/>
          <w:bCs/>
          <w:sz w:val="24"/>
          <w:szCs w:val="24"/>
        </w:rPr>
        <w:t>benzo</w:t>
      </w:r>
      <w:proofErr w:type="spellEnd"/>
      <w:r w:rsidRPr="00960AC9">
        <w:rPr>
          <w:rFonts w:ascii="Arial" w:hAnsi="Arial" w:cs="Arial"/>
          <w:bCs/>
          <w:sz w:val="24"/>
          <w:szCs w:val="24"/>
        </w:rPr>
        <w:t>(b)</w:t>
      </w:r>
      <w:proofErr w:type="spellStart"/>
      <w:r w:rsidRPr="00960AC9">
        <w:rPr>
          <w:rFonts w:ascii="Arial" w:hAnsi="Arial" w:cs="Arial"/>
          <w:bCs/>
          <w:sz w:val="24"/>
          <w:szCs w:val="24"/>
        </w:rPr>
        <w:t>fluoranten</w:t>
      </w:r>
      <w:proofErr w:type="spellEnd"/>
      <w:r w:rsidRPr="00960AC9">
        <w:rPr>
          <w:rFonts w:ascii="Arial" w:hAnsi="Arial" w:cs="Arial"/>
          <w:bCs/>
          <w:sz w:val="24"/>
          <w:szCs w:val="24"/>
        </w:rPr>
        <w:t xml:space="preserve">, </w:t>
      </w:r>
      <w:proofErr w:type="spellStart"/>
      <w:r w:rsidRPr="00960AC9">
        <w:rPr>
          <w:rFonts w:ascii="Arial" w:hAnsi="Arial" w:cs="Arial"/>
          <w:bCs/>
          <w:sz w:val="24"/>
          <w:szCs w:val="24"/>
        </w:rPr>
        <w:t>benzo</w:t>
      </w:r>
      <w:proofErr w:type="spellEnd"/>
      <w:r w:rsidRPr="00960AC9">
        <w:rPr>
          <w:rFonts w:ascii="Arial" w:hAnsi="Arial" w:cs="Arial"/>
          <w:bCs/>
          <w:sz w:val="24"/>
          <w:szCs w:val="24"/>
        </w:rPr>
        <w:t>(k)</w:t>
      </w:r>
      <w:proofErr w:type="spellStart"/>
      <w:r w:rsidRPr="00960AC9">
        <w:rPr>
          <w:rFonts w:ascii="Arial" w:hAnsi="Arial" w:cs="Arial"/>
          <w:bCs/>
          <w:sz w:val="24"/>
          <w:szCs w:val="24"/>
        </w:rPr>
        <w:t>fluoranten</w:t>
      </w:r>
      <w:proofErr w:type="spellEnd"/>
      <w:r w:rsidRPr="00960AC9">
        <w:rPr>
          <w:rFonts w:ascii="Arial" w:hAnsi="Arial" w:cs="Arial"/>
          <w:bCs/>
          <w:sz w:val="24"/>
          <w:szCs w:val="24"/>
        </w:rPr>
        <w:t xml:space="preserve">, </w:t>
      </w:r>
      <w:proofErr w:type="spellStart"/>
      <w:r w:rsidRPr="00960AC9">
        <w:rPr>
          <w:rFonts w:ascii="Arial" w:hAnsi="Arial" w:cs="Arial"/>
          <w:bCs/>
          <w:sz w:val="24"/>
          <w:szCs w:val="24"/>
        </w:rPr>
        <w:t>benzo</w:t>
      </w:r>
      <w:proofErr w:type="spellEnd"/>
      <w:r w:rsidRPr="00960AC9">
        <w:rPr>
          <w:rFonts w:ascii="Arial" w:hAnsi="Arial" w:cs="Arial"/>
          <w:bCs/>
          <w:sz w:val="24"/>
          <w:szCs w:val="24"/>
        </w:rPr>
        <w:t>(</w:t>
      </w:r>
      <w:proofErr w:type="spellStart"/>
      <w:r w:rsidRPr="00960AC9">
        <w:rPr>
          <w:rFonts w:ascii="Arial" w:hAnsi="Arial" w:cs="Arial"/>
          <w:bCs/>
          <w:sz w:val="24"/>
          <w:szCs w:val="24"/>
        </w:rPr>
        <w:t>ghi</w:t>
      </w:r>
      <w:proofErr w:type="spellEnd"/>
      <w:r w:rsidRPr="00960AC9">
        <w:rPr>
          <w:rFonts w:ascii="Arial" w:hAnsi="Arial" w:cs="Arial"/>
          <w:bCs/>
          <w:sz w:val="24"/>
          <w:szCs w:val="24"/>
        </w:rPr>
        <w:t>)</w:t>
      </w:r>
      <w:proofErr w:type="spellStart"/>
      <w:r w:rsidRPr="00960AC9">
        <w:rPr>
          <w:rFonts w:ascii="Arial" w:hAnsi="Arial" w:cs="Arial"/>
          <w:bCs/>
          <w:sz w:val="24"/>
          <w:szCs w:val="24"/>
        </w:rPr>
        <w:t>perylen</w:t>
      </w:r>
      <w:proofErr w:type="spellEnd"/>
      <w:r w:rsidRPr="00960AC9">
        <w:rPr>
          <w:rFonts w:ascii="Arial" w:hAnsi="Arial" w:cs="Arial"/>
          <w:bCs/>
          <w:sz w:val="24"/>
          <w:szCs w:val="24"/>
        </w:rPr>
        <w:t xml:space="preserve">, </w:t>
      </w:r>
      <w:proofErr w:type="spellStart"/>
      <w:r w:rsidRPr="00960AC9">
        <w:rPr>
          <w:rFonts w:ascii="Arial" w:hAnsi="Arial" w:cs="Arial"/>
          <w:bCs/>
          <w:sz w:val="24"/>
          <w:szCs w:val="24"/>
        </w:rPr>
        <w:t>indeno</w:t>
      </w:r>
      <w:proofErr w:type="spellEnd"/>
      <w:r w:rsidRPr="00960AC9">
        <w:rPr>
          <w:rFonts w:ascii="Arial" w:hAnsi="Arial" w:cs="Arial"/>
          <w:bCs/>
          <w:sz w:val="24"/>
          <w:szCs w:val="24"/>
        </w:rPr>
        <w:t>(1,2,3-c,d)</w:t>
      </w:r>
      <w:proofErr w:type="spellStart"/>
      <w:r w:rsidRPr="00960AC9">
        <w:rPr>
          <w:rFonts w:ascii="Arial" w:hAnsi="Arial" w:cs="Arial"/>
          <w:bCs/>
          <w:sz w:val="24"/>
          <w:szCs w:val="24"/>
        </w:rPr>
        <w:t>piren</w:t>
      </w:r>
      <w:proofErr w:type="spellEnd"/>
      <w:r w:rsidRPr="00960AC9">
        <w:rPr>
          <w:rFonts w:ascii="Arial" w:hAnsi="Arial" w:cs="Arial"/>
          <w:bCs/>
          <w:sz w:val="24"/>
          <w:szCs w:val="24"/>
        </w:rPr>
        <w:t>.</w:t>
      </w:r>
    </w:p>
    <w:p w:rsidR="007D1E11" w:rsidRPr="00960AC9" w:rsidRDefault="007D1E11" w:rsidP="007D1E11">
      <w:pPr>
        <w:widowControl w:val="0"/>
        <w:spacing w:line="276" w:lineRule="auto"/>
        <w:jc w:val="both"/>
        <w:rPr>
          <w:rFonts w:ascii="Arial" w:hAnsi="Arial" w:cs="Arial"/>
          <w:b/>
          <w:bCs/>
          <w:sz w:val="18"/>
          <w:szCs w:val="18"/>
          <w:lang w:val="x-none" w:eastAsia="x-none"/>
        </w:rPr>
      </w:pPr>
    </w:p>
    <w:p w:rsidR="007D1E11" w:rsidRPr="00960AC9" w:rsidRDefault="007D1E11" w:rsidP="007D1E11">
      <w:pPr>
        <w:jc w:val="both"/>
        <w:rPr>
          <w:rFonts w:ascii="Arial" w:hAnsi="Arial" w:cs="Arial"/>
          <w:sz w:val="24"/>
          <w:szCs w:val="24"/>
        </w:rPr>
      </w:pPr>
      <w:r w:rsidRPr="00960AC9">
        <w:rPr>
          <w:rFonts w:ascii="Arial" w:hAnsi="Arial" w:cs="Arial"/>
          <w:b/>
          <w:bCs/>
          <w:sz w:val="24"/>
          <w:szCs w:val="24"/>
        </w:rPr>
        <w:t>XIII.3.3.</w:t>
      </w:r>
      <w:r w:rsidRPr="00960AC9">
        <w:rPr>
          <w:rFonts w:ascii="Arial" w:hAnsi="Arial" w:cs="Arial"/>
          <w:sz w:val="24"/>
          <w:szCs w:val="24"/>
        </w:rPr>
        <w:t xml:space="preserve"> Badanie jakości gleby wykonywane będzie zgodnie z aktualną metodyką referencyjną, wskazaną w obowiązującym przepisie szczególnym.</w:t>
      </w:r>
    </w:p>
    <w:p w:rsidR="007D1E11" w:rsidRPr="00960AC9" w:rsidRDefault="007D1E11" w:rsidP="007D1E11">
      <w:pPr>
        <w:jc w:val="both"/>
        <w:rPr>
          <w:rFonts w:ascii="Arial" w:hAnsi="Arial" w:cs="Arial"/>
          <w:sz w:val="24"/>
          <w:szCs w:val="24"/>
        </w:rPr>
      </w:pPr>
    </w:p>
    <w:p w:rsidR="007D1E11" w:rsidRPr="00960AC9" w:rsidRDefault="007D1E11" w:rsidP="007D1E11">
      <w:pPr>
        <w:jc w:val="both"/>
        <w:rPr>
          <w:rFonts w:ascii="Arial" w:hAnsi="Arial" w:cs="Arial"/>
          <w:sz w:val="24"/>
          <w:szCs w:val="24"/>
        </w:rPr>
      </w:pPr>
      <w:r w:rsidRPr="00960AC9">
        <w:rPr>
          <w:rFonts w:ascii="Arial" w:hAnsi="Arial" w:cs="Arial"/>
          <w:b/>
          <w:bCs/>
          <w:sz w:val="24"/>
          <w:szCs w:val="24"/>
        </w:rPr>
        <w:t xml:space="preserve">XIII.3.4.  </w:t>
      </w:r>
      <w:r w:rsidRPr="00960AC9">
        <w:rPr>
          <w:rFonts w:ascii="Arial" w:hAnsi="Arial" w:cs="Arial"/>
          <w:sz w:val="24"/>
          <w:szCs w:val="24"/>
        </w:rPr>
        <w:t>Prowadzący dokona dodatkowego kontrolnego badania jakości gleby na każde żądanie organu ochrony środowiska.”</w:t>
      </w:r>
    </w:p>
    <w:p w:rsidR="007D1E11" w:rsidRDefault="007D1E11" w:rsidP="004822B8">
      <w:pPr>
        <w:spacing w:line="276" w:lineRule="auto"/>
        <w:jc w:val="both"/>
        <w:rPr>
          <w:rFonts w:ascii="Arial" w:hAnsi="Arial" w:cs="Arial"/>
          <w:b/>
          <w:sz w:val="24"/>
        </w:rPr>
      </w:pPr>
    </w:p>
    <w:p w:rsidR="00D22975" w:rsidRPr="00324FCE" w:rsidRDefault="00D22975" w:rsidP="00324FCE">
      <w:pPr>
        <w:pStyle w:val="Nagwek3"/>
        <w:rPr>
          <w:b/>
          <w:bCs w:val="0"/>
          <w:szCs w:val="24"/>
        </w:rPr>
      </w:pPr>
      <w:r w:rsidRPr="00324FCE">
        <w:rPr>
          <w:b/>
          <w:bCs w:val="0"/>
        </w:rPr>
        <w:t>I.</w:t>
      </w:r>
      <w:r w:rsidR="007A59EC" w:rsidRPr="00324FCE">
        <w:rPr>
          <w:b/>
          <w:bCs w:val="0"/>
        </w:rPr>
        <w:t>4</w:t>
      </w:r>
      <w:r w:rsidR="007D1E11" w:rsidRPr="00324FCE">
        <w:rPr>
          <w:b/>
          <w:bCs w:val="0"/>
        </w:rPr>
        <w:t>5</w:t>
      </w:r>
      <w:r w:rsidRPr="00324FCE">
        <w:rPr>
          <w:b/>
          <w:bCs w:val="0"/>
        </w:rPr>
        <w:t>.  W punkcie XIII. decyzji, podpunkt XIII.4.</w:t>
      </w:r>
      <w:r w:rsidRPr="00324FCE">
        <w:rPr>
          <w:b/>
          <w:bCs w:val="0"/>
          <w:szCs w:val="24"/>
        </w:rPr>
        <w:t xml:space="preserve"> otrzymuje brzmienie:</w:t>
      </w:r>
    </w:p>
    <w:p w:rsidR="00D12390" w:rsidRPr="00324FCE" w:rsidRDefault="00D12390" w:rsidP="00324FCE">
      <w:bookmarkStart w:id="35" w:name="_Hlk36635517"/>
    </w:p>
    <w:p w:rsidR="00D22975" w:rsidRPr="00324FCE" w:rsidRDefault="00D22975" w:rsidP="00324FCE">
      <w:pPr>
        <w:pStyle w:val="Nagwek3"/>
        <w:rPr>
          <w:b/>
          <w:bCs w:val="0"/>
          <w:szCs w:val="24"/>
        </w:rPr>
      </w:pPr>
      <w:r w:rsidRPr="00324FCE">
        <w:rPr>
          <w:b/>
          <w:bCs w:val="0"/>
          <w:szCs w:val="24"/>
        </w:rPr>
        <w:t>„X</w:t>
      </w:r>
      <w:r w:rsidR="00AB14D1" w:rsidRPr="00324FCE">
        <w:rPr>
          <w:b/>
          <w:bCs w:val="0"/>
          <w:szCs w:val="24"/>
        </w:rPr>
        <w:t>I</w:t>
      </w:r>
      <w:r w:rsidRPr="00324FCE">
        <w:rPr>
          <w:b/>
          <w:bCs w:val="0"/>
          <w:szCs w:val="24"/>
        </w:rPr>
        <w:t xml:space="preserve">II.4. Monitoring ścieków technologicznych z instalacji mechaniczno-biologicznego przetwarzania odpadów (Bat 6, Bat 7): </w:t>
      </w:r>
    </w:p>
    <w:bookmarkEnd w:id="35"/>
    <w:p w:rsidR="00223EFB" w:rsidRPr="00AB14D1" w:rsidRDefault="00223EFB" w:rsidP="004822B8">
      <w:pPr>
        <w:spacing w:line="276" w:lineRule="auto"/>
        <w:jc w:val="both"/>
        <w:rPr>
          <w:rFonts w:ascii="Arial" w:hAnsi="Arial" w:cs="Arial"/>
          <w:b/>
          <w:bCs/>
          <w:sz w:val="12"/>
          <w:szCs w:val="12"/>
        </w:rPr>
      </w:pPr>
    </w:p>
    <w:p w:rsidR="00D22975" w:rsidRPr="003972F4" w:rsidRDefault="00D22975" w:rsidP="004822B8">
      <w:pPr>
        <w:spacing w:line="276" w:lineRule="auto"/>
        <w:jc w:val="both"/>
        <w:rPr>
          <w:rFonts w:ascii="Arial" w:hAnsi="Arial" w:cs="Arial"/>
          <w:b/>
          <w:sz w:val="24"/>
          <w:szCs w:val="24"/>
        </w:rPr>
      </w:pPr>
      <w:r w:rsidRPr="003972F4">
        <w:rPr>
          <w:rFonts w:ascii="Arial" w:hAnsi="Arial" w:cs="Arial"/>
          <w:b/>
          <w:sz w:val="24"/>
          <w:szCs w:val="24"/>
        </w:rPr>
        <w:t>X</w:t>
      </w:r>
      <w:r>
        <w:rPr>
          <w:rFonts w:ascii="Arial" w:hAnsi="Arial" w:cs="Arial"/>
          <w:b/>
          <w:sz w:val="24"/>
          <w:szCs w:val="24"/>
        </w:rPr>
        <w:t>III</w:t>
      </w:r>
      <w:r w:rsidRPr="003972F4">
        <w:rPr>
          <w:rFonts w:ascii="Arial" w:hAnsi="Arial" w:cs="Arial"/>
          <w:b/>
          <w:sz w:val="24"/>
          <w:szCs w:val="24"/>
        </w:rPr>
        <w:t>.4.1.  Ilość ścieków</w:t>
      </w:r>
      <w:r w:rsidR="00AB14D1">
        <w:rPr>
          <w:rFonts w:ascii="Arial" w:hAnsi="Arial" w:cs="Arial"/>
          <w:b/>
          <w:sz w:val="24"/>
          <w:szCs w:val="24"/>
        </w:rPr>
        <w:t xml:space="preserve"> technologicznych</w:t>
      </w:r>
      <w:r w:rsidRPr="003972F4">
        <w:rPr>
          <w:rFonts w:ascii="Arial" w:hAnsi="Arial" w:cs="Arial"/>
          <w:b/>
          <w:sz w:val="24"/>
          <w:szCs w:val="24"/>
        </w:rPr>
        <w:t>:</w:t>
      </w:r>
    </w:p>
    <w:p w:rsidR="000653C3" w:rsidRPr="00BA289E" w:rsidRDefault="000653C3" w:rsidP="004822B8">
      <w:pPr>
        <w:tabs>
          <w:tab w:val="left" w:pos="426"/>
        </w:tabs>
        <w:spacing w:line="276" w:lineRule="auto"/>
        <w:jc w:val="both"/>
        <w:rPr>
          <w:rFonts w:ascii="Arial" w:hAnsi="Arial" w:cs="Arial"/>
          <w:sz w:val="18"/>
          <w:szCs w:val="18"/>
        </w:rPr>
      </w:pPr>
    </w:p>
    <w:p w:rsidR="00D22975" w:rsidRDefault="00AB14D1" w:rsidP="004822B8">
      <w:pPr>
        <w:tabs>
          <w:tab w:val="left" w:pos="426"/>
        </w:tabs>
        <w:spacing w:line="276" w:lineRule="auto"/>
        <w:jc w:val="both"/>
        <w:rPr>
          <w:rFonts w:ascii="Arial" w:hAnsi="Arial" w:cs="Arial"/>
          <w:sz w:val="24"/>
          <w:szCs w:val="24"/>
        </w:rPr>
      </w:pPr>
      <w:r>
        <w:rPr>
          <w:rFonts w:ascii="Arial" w:hAnsi="Arial" w:cs="Arial"/>
          <w:sz w:val="24"/>
          <w:szCs w:val="24"/>
        </w:rPr>
        <w:t>I</w:t>
      </w:r>
      <w:r w:rsidR="00D22975" w:rsidRPr="003972F4">
        <w:rPr>
          <w:rFonts w:ascii="Arial" w:hAnsi="Arial" w:cs="Arial"/>
          <w:sz w:val="24"/>
          <w:szCs w:val="24"/>
        </w:rPr>
        <w:t xml:space="preserve">lość ścieków technologicznych – z modułu biologicznego przetwarzania odpadów oraz z placu dojrzewania </w:t>
      </w:r>
      <w:r w:rsidR="00D22975" w:rsidRPr="008C185F">
        <w:rPr>
          <w:rFonts w:ascii="Arial" w:hAnsi="Arial" w:cs="Arial"/>
          <w:sz w:val="24"/>
          <w:szCs w:val="24"/>
        </w:rPr>
        <w:t>stabilizatu/magazynowania paliwa alternatywnego</w:t>
      </w:r>
      <w:r w:rsidR="00D22975" w:rsidRPr="003972F4">
        <w:rPr>
          <w:rFonts w:ascii="Arial" w:hAnsi="Arial" w:cs="Arial"/>
          <w:sz w:val="24"/>
          <w:szCs w:val="24"/>
        </w:rPr>
        <w:t xml:space="preserve">  wprowadzanych do urządzeń kanalizacyjnych (wywożonych do punktu zlewnego oczyszczalni ścieków) będzie określana na podstawie pojemności beczkowozu wozu asenizacyjnego, każdorazowo przy wywozie ścieków. Należy prowadzić rejestr wywozu ścieków technologicznych wskazujący ilość wywiezionych ścieków.</w:t>
      </w:r>
    </w:p>
    <w:p w:rsidR="00AB14D1" w:rsidRPr="00AB14D1" w:rsidRDefault="00AB14D1" w:rsidP="004822B8">
      <w:pPr>
        <w:spacing w:line="276" w:lineRule="auto"/>
        <w:jc w:val="both"/>
        <w:rPr>
          <w:rFonts w:ascii="Arial" w:hAnsi="Arial" w:cs="Arial"/>
          <w:b/>
          <w:sz w:val="8"/>
          <w:szCs w:val="8"/>
        </w:rPr>
      </w:pPr>
    </w:p>
    <w:p w:rsidR="008A0458" w:rsidRPr="00BA289E" w:rsidRDefault="008A0458" w:rsidP="004822B8">
      <w:pPr>
        <w:spacing w:line="276" w:lineRule="auto"/>
        <w:jc w:val="both"/>
        <w:rPr>
          <w:rFonts w:ascii="Arial" w:hAnsi="Arial" w:cs="Arial"/>
          <w:b/>
          <w:sz w:val="6"/>
          <w:szCs w:val="6"/>
        </w:rPr>
      </w:pPr>
    </w:p>
    <w:p w:rsidR="00AB14D1" w:rsidRPr="00324422" w:rsidRDefault="00AB14D1" w:rsidP="004822B8">
      <w:pPr>
        <w:spacing w:line="276" w:lineRule="auto"/>
        <w:jc w:val="both"/>
        <w:rPr>
          <w:rFonts w:ascii="Arial" w:hAnsi="Arial" w:cs="Arial"/>
          <w:sz w:val="24"/>
          <w:szCs w:val="24"/>
        </w:rPr>
      </w:pPr>
      <w:r w:rsidRPr="003972F4">
        <w:rPr>
          <w:rFonts w:ascii="Arial" w:hAnsi="Arial" w:cs="Arial"/>
          <w:b/>
          <w:sz w:val="24"/>
          <w:szCs w:val="24"/>
        </w:rPr>
        <w:t>X</w:t>
      </w:r>
      <w:r>
        <w:rPr>
          <w:rFonts w:ascii="Arial" w:hAnsi="Arial" w:cs="Arial"/>
          <w:b/>
          <w:sz w:val="24"/>
          <w:szCs w:val="24"/>
        </w:rPr>
        <w:t>III</w:t>
      </w:r>
      <w:r w:rsidRPr="003972F4">
        <w:rPr>
          <w:rFonts w:ascii="Arial" w:hAnsi="Arial" w:cs="Arial"/>
          <w:b/>
          <w:sz w:val="24"/>
          <w:szCs w:val="24"/>
        </w:rPr>
        <w:t>.4.</w:t>
      </w:r>
      <w:r>
        <w:rPr>
          <w:rFonts w:ascii="Arial" w:hAnsi="Arial" w:cs="Arial"/>
          <w:b/>
          <w:sz w:val="24"/>
          <w:szCs w:val="24"/>
        </w:rPr>
        <w:t>2</w:t>
      </w:r>
      <w:r w:rsidRPr="003972F4">
        <w:rPr>
          <w:rFonts w:ascii="Arial" w:hAnsi="Arial" w:cs="Arial"/>
          <w:b/>
          <w:sz w:val="24"/>
          <w:szCs w:val="24"/>
        </w:rPr>
        <w:t xml:space="preserve">.  </w:t>
      </w:r>
      <w:r w:rsidRPr="00AB14D1">
        <w:rPr>
          <w:rFonts w:ascii="Arial" w:hAnsi="Arial" w:cs="Arial"/>
          <w:b/>
          <w:bCs/>
          <w:sz w:val="24"/>
          <w:szCs w:val="24"/>
        </w:rPr>
        <w:t>Zakres i częstotliwość monitorowania</w:t>
      </w:r>
      <w:r>
        <w:rPr>
          <w:rFonts w:ascii="Arial" w:hAnsi="Arial" w:cs="Arial"/>
          <w:b/>
          <w:bCs/>
          <w:sz w:val="24"/>
          <w:szCs w:val="24"/>
        </w:rPr>
        <w:t xml:space="preserve"> ścieków technologicznych</w:t>
      </w:r>
      <w:r w:rsidR="00324422">
        <w:rPr>
          <w:rFonts w:ascii="Arial" w:hAnsi="Arial" w:cs="Arial"/>
          <w:b/>
          <w:bCs/>
          <w:sz w:val="24"/>
          <w:szCs w:val="24"/>
        </w:rPr>
        <w:t xml:space="preserve"> – </w:t>
      </w:r>
      <w:r w:rsidR="00324422" w:rsidRPr="00324422">
        <w:rPr>
          <w:rFonts w:ascii="Arial" w:hAnsi="Arial" w:cs="Arial"/>
          <w:sz w:val="24"/>
          <w:szCs w:val="24"/>
        </w:rPr>
        <w:t xml:space="preserve">zgodnie z tabela nr </w:t>
      </w:r>
      <w:r w:rsidR="00324422">
        <w:rPr>
          <w:rFonts w:ascii="Arial" w:hAnsi="Arial" w:cs="Arial"/>
          <w:sz w:val="24"/>
          <w:szCs w:val="24"/>
        </w:rPr>
        <w:t>31 i 32</w:t>
      </w:r>
      <w:r w:rsidRPr="00324422">
        <w:rPr>
          <w:rFonts w:ascii="Arial" w:hAnsi="Arial" w:cs="Arial"/>
          <w:sz w:val="24"/>
          <w:szCs w:val="24"/>
        </w:rPr>
        <w:t>:</w:t>
      </w:r>
    </w:p>
    <w:p w:rsidR="00AB14D1" w:rsidRPr="00324422" w:rsidRDefault="00AB14D1" w:rsidP="004822B8">
      <w:pPr>
        <w:tabs>
          <w:tab w:val="left" w:pos="426"/>
        </w:tabs>
        <w:spacing w:line="276" w:lineRule="auto"/>
        <w:jc w:val="both"/>
        <w:rPr>
          <w:rFonts w:ascii="Arial" w:hAnsi="Arial" w:cs="Arial"/>
          <w:sz w:val="14"/>
          <w:szCs w:val="14"/>
        </w:rPr>
      </w:pPr>
    </w:p>
    <w:p w:rsidR="00AB14D1" w:rsidRPr="0023237A" w:rsidRDefault="00AB14D1" w:rsidP="004822B8">
      <w:pPr>
        <w:spacing w:line="276" w:lineRule="auto"/>
        <w:jc w:val="both"/>
        <w:rPr>
          <w:rFonts w:ascii="Arial" w:hAnsi="Arial" w:cs="Arial"/>
          <w:b/>
          <w:bCs/>
        </w:rPr>
      </w:pPr>
      <w:r w:rsidRPr="00324422">
        <w:rPr>
          <w:rFonts w:ascii="Arial" w:hAnsi="Arial" w:cs="Arial"/>
          <w:bCs/>
          <w:spacing w:val="-2"/>
        </w:rPr>
        <w:lastRenderedPageBreak/>
        <w:t xml:space="preserve">Tabela nr </w:t>
      </w:r>
      <w:r w:rsidR="00324422" w:rsidRPr="00324422">
        <w:rPr>
          <w:rFonts w:ascii="Arial" w:hAnsi="Arial" w:cs="Arial"/>
          <w:bCs/>
          <w:spacing w:val="-2"/>
        </w:rPr>
        <w:t>31</w:t>
      </w:r>
      <w:r w:rsidR="00324422">
        <w:rPr>
          <w:rFonts w:ascii="Arial" w:hAnsi="Arial" w:cs="Arial"/>
          <w:bCs/>
          <w:spacing w:val="-2"/>
        </w:rPr>
        <w:t>.</w:t>
      </w:r>
      <w:r w:rsidRPr="00324422">
        <w:rPr>
          <w:rFonts w:ascii="Arial" w:hAnsi="Arial" w:cs="Arial"/>
          <w:b/>
          <w:bCs/>
        </w:rPr>
        <w:t xml:space="preserve">  Zakres i częstotliwość monitorowania obowiązujący do dnia 17 sierpnia 2022r.:</w:t>
      </w:r>
    </w:p>
    <w:p w:rsidR="00AB14D1" w:rsidRDefault="00AB14D1" w:rsidP="004822B8">
      <w:pPr>
        <w:spacing w:line="276" w:lineRule="auto"/>
        <w:jc w:val="both"/>
        <w:rPr>
          <w:rFonts w:ascii="Arial" w:hAnsi="Arial" w:cs="Arial"/>
          <w:bCs/>
          <w:spacing w:val="-2"/>
        </w:rPr>
      </w:pPr>
    </w:p>
    <w:tbl>
      <w:tblPr>
        <w:tblStyle w:val="Tabela-Siatka"/>
        <w:tblW w:w="0" w:type="auto"/>
        <w:tblLook w:val="04A0" w:firstRow="1" w:lastRow="0" w:firstColumn="1" w:lastColumn="0" w:noHBand="0" w:noVBand="1"/>
      </w:tblPr>
      <w:tblGrid>
        <w:gridCol w:w="567"/>
        <w:gridCol w:w="3544"/>
        <w:gridCol w:w="4678"/>
      </w:tblGrid>
      <w:tr w:rsidR="00AB14D1" w:rsidRPr="0042027E" w:rsidTr="00932CC5">
        <w:tc>
          <w:tcPr>
            <w:tcW w:w="567" w:type="dxa"/>
          </w:tcPr>
          <w:p w:rsidR="00AB14D1" w:rsidRPr="0042027E" w:rsidRDefault="00AB14D1" w:rsidP="004822B8">
            <w:pPr>
              <w:spacing w:line="276" w:lineRule="auto"/>
              <w:jc w:val="center"/>
              <w:rPr>
                <w:rFonts w:ascii="Arial" w:hAnsi="Arial" w:cs="Arial"/>
                <w:b/>
                <w:bCs/>
                <w:iCs/>
                <w:sz w:val="18"/>
                <w:szCs w:val="18"/>
              </w:rPr>
            </w:pPr>
            <w:r w:rsidRPr="0042027E">
              <w:rPr>
                <w:rFonts w:ascii="Arial" w:hAnsi="Arial" w:cs="Arial"/>
                <w:b/>
                <w:bCs/>
                <w:iCs/>
                <w:sz w:val="18"/>
                <w:szCs w:val="18"/>
              </w:rPr>
              <w:t>Lp.</w:t>
            </w:r>
          </w:p>
        </w:tc>
        <w:tc>
          <w:tcPr>
            <w:tcW w:w="3544" w:type="dxa"/>
          </w:tcPr>
          <w:p w:rsidR="00AB14D1" w:rsidRPr="0042027E" w:rsidRDefault="00AB14D1" w:rsidP="004822B8">
            <w:pPr>
              <w:spacing w:line="276" w:lineRule="auto"/>
              <w:jc w:val="center"/>
              <w:rPr>
                <w:rFonts w:ascii="Arial" w:hAnsi="Arial" w:cs="Arial"/>
                <w:b/>
                <w:bCs/>
                <w:iCs/>
                <w:sz w:val="18"/>
                <w:szCs w:val="18"/>
              </w:rPr>
            </w:pPr>
            <w:r w:rsidRPr="0042027E">
              <w:rPr>
                <w:rFonts w:ascii="Arial" w:hAnsi="Arial" w:cs="Arial"/>
                <w:b/>
                <w:bCs/>
                <w:sz w:val="18"/>
                <w:szCs w:val="18"/>
              </w:rPr>
              <w:t xml:space="preserve">Rodzaj substancji zanieczyszczających </w:t>
            </w:r>
          </w:p>
        </w:tc>
        <w:tc>
          <w:tcPr>
            <w:tcW w:w="4678" w:type="dxa"/>
          </w:tcPr>
          <w:p w:rsidR="00AB14D1" w:rsidRPr="00D0713A" w:rsidRDefault="00AB14D1" w:rsidP="004822B8">
            <w:pPr>
              <w:spacing w:line="276" w:lineRule="auto"/>
              <w:ind w:right="40"/>
              <w:jc w:val="center"/>
              <w:rPr>
                <w:rFonts w:ascii="Arial" w:eastAsia="Calibri" w:hAnsi="Arial" w:cs="Arial"/>
                <w:b/>
                <w:sz w:val="4"/>
                <w:szCs w:val="4"/>
                <w:lang w:eastAsia="en-US"/>
              </w:rPr>
            </w:pPr>
          </w:p>
          <w:p w:rsidR="00AB14D1" w:rsidRPr="0042027E" w:rsidRDefault="00AB14D1" w:rsidP="00FA3270">
            <w:pPr>
              <w:spacing w:line="276" w:lineRule="auto"/>
              <w:ind w:right="40"/>
              <w:jc w:val="center"/>
              <w:rPr>
                <w:rFonts w:ascii="Arial" w:hAnsi="Arial" w:cs="Arial"/>
                <w:b/>
                <w:bCs/>
                <w:iCs/>
                <w:sz w:val="18"/>
                <w:szCs w:val="18"/>
              </w:rPr>
            </w:pPr>
            <w:r w:rsidRPr="0042027E">
              <w:rPr>
                <w:rFonts w:ascii="Arial" w:eastAsia="Calibri" w:hAnsi="Arial" w:cs="Arial"/>
                <w:b/>
                <w:sz w:val="18"/>
                <w:szCs w:val="18"/>
                <w:lang w:eastAsia="en-US"/>
              </w:rPr>
              <w:t>Minimalna częstotliwość</w:t>
            </w:r>
            <w:r w:rsidR="00FA3270">
              <w:rPr>
                <w:rFonts w:ascii="Arial" w:eastAsia="Calibri" w:hAnsi="Arial" w:cs="Arial"/>
                <w:b/>
                <w:sz w:val="18"/>
                <w:szCs w:val="18"/>
                <w:lang w:eastAsia="en-US"/>
              </w:rPr>
              <w:t xml:space="preserve"> </w:t>
            </w:r>
            <w:r w:rsidRPr="0042027E">
              <w:rPr>
                <w:rFonts w:ascii="Arial" w:eastAsia="Calibri" w:hAnsi="Arial" w:cs="Arial"/>
                <w:b/>
                <w:sz w:val="18"/>
                <w:szCs w:val="18"/>
                <w:lang w:eastAsia="en-US"/>
              </w:rPr>
              <w:t xml:space="preserve">monitorowania </w:t>
            </w:r>
          </w:p>
        </w:tc>
      </w:tr>
      <w:tr w:rsidR="00932CC5" w:rsidRPr="0042027E" w:rsidTr="00753D1D">
        <w:tc>
          <w:tcPr>
            <w:tcW w:w="567" w:type="dxa"/>
          </w:tcPr>
          <w:p w:rsidR="00932CC5" w:rsidRPr="0042027E" w:rsidRDefault="00932CC5" w:rsidP="00932CC5">
            <w:pPr>
              <w:shd w:val="clear" w:color="auto" w:fill="FFFFFF"/>
              <w:spacing w:line="276" w:lineRule="auto"/>
              <w:jc w:val="center"/>
              <w:rPr>
                <w:rFonts w:ascii="Arial" w:hAnsi="Arial" w:cs="Arial"/>
                <w:spacing w:val="-4"/>
                <w:sz w:val="18"/>
                <w:szCs w:val="18"/>
              </w:rPr>
            </w:pPr>
            <w:r w:rsidRPr="0042027E">
              <w:rPr>
                <w:rFonts w:ascii="Arial" w:hAnsi="Arial" w:cs="Arial"/>
                <w:spacing w:val="-4"/>
                <w:sz w:val="18"/>
                <w:szCs w:val="18"/>
              </w:rPr>
              <w:t>1.</w:t>
            </w:r>
          </w:p>
        </w:tc>
        <w:tc>
          <w:tcPr>
            <w:tcW w:w="3544" w:type="dxa"/>
            <w:vAlign w:val="center"/>
          </w:tcPr>
          <w:p w:rsidR="00932CC5" w:rsidRPr="0042027E" w:rsidRDefault="00932CC5" w:rsidP="00932CC5">
            <w:pPr>
              <w:shd w:val="clear" w:color="auto" w:fill="FFFFFF"/>
              <w:spacing w:line="276" w:lineRule="auto"/>
              <w:jc w:val="center"/>
              <w:rPr>
                <w:rFonts w:ascii="Arial" w:hAnsi="Arial" w:cs="Arial"/>
                <w:b/>
                <w:bCs/>
                <w:sz w:val="18"/>
                <w:szCs w:val="18"/>
              </w:rPr>
            </w:pPr>
            <w:r w:rsidRPr="0042027E">
              <w:rPr>
                <w:rFonts w:ascii="Arial" w:hAnsi="Arial" w:cs="Arial"/>
                <w:sz w:val="18"/>
                <w:szCs w:val="18"/>
              </w:rPr>
              <w:t>Rtęć (Hg)</w:t>
            </w:r>
          </w:p>
        </w:tc>
        <w:tc>
          <w:tcPr>
            <w:tcW w:w="4678" w:type="dxa"/>
          </w:tcPr>
          <w:p w:rsidR="00932CC5" w:rsidRPr="00FA3270" w:rsidRDefault="00932CC5" w:rsidP="00932CC5">
            <w:pPr>
              <w:shd w:val="clear" w:color="auto" w:fill="FFFFFF"/>
              <w:spacing w:line="276" w:lineRule="auto"/>
              <w:jc w:val="center"/>
              <w:rPr>
                <w:rFonts w:ascii="Arial" w:hAnsi="Arial" w:cs="Arial"/>
                <w:spacing w:val="-1"/>
                <w:sz w:val="18"/>
                <w:szCs w:val="18"/>
              </w:rPr>
            </w:pPr>
            <w:r w:rsidRPr="00FA3270">
              <w:rPr>
                <w:rFonts w:ascii="Arial" w:hAnsi="Arial" w:cs="Arial"/>
                <w:spacing w:val="-1"/>
                <w:sz w:val="18"/>
                <w:szCs w:val="18"/>
              </w:rPr>
              <w:t>Co najmniej raz dla każdej partii, przed wywozem do punktu zlewnego</w:t>
            </w:r>
          </w:p>
        </w:tc>
      </w:tr>
      <w:tr w:rsidR="00FA3270" w:rsidRPr="0042027E" w:rsidTr="00753D1D">
        <w:tc>
          <w:tcPr>
            <w:tcW w:w="567" w:type="dxa"/>
          </w:tcPr>
          <w:p w:rsidR="00FA3270" w:rsidRPr="0042027E" w:rsidRDefault="00FA3270" w:rsidP="00FA3270">
            <w:pPr>
              <w:shd w:val="clear" w:color="auto" w:fill="FFFFFF"/>
              <w:spacing w:line="276" w:lineRule="auto"/>
              <w:jc w:val="center"/>
              <w:rPr>
                <w:rFonts w:ascii="Arial" w:hAnsi="Arial" w:cs="Arial"/>
                <w:spacing w:val="-4"/>
                <w:sz w:val="18"/>
                <w:szCs w:val="18"/>
              </w:rPr>
            </w:pPr>
            <w:r>
              <w:rPr>
                <w:rFonts w:ascii="Arial" w:hAnsi="Arial" w:cs="Arial"/>
                <w:spacing w:val="-4"/>
                <w:sz w:val="18"/>
                <w:szCs w:val="18"/>
              </w:rPr>
              <w:t>2.</w:t>
            </w:r>
          </w:p>
        </w:tc>
        <w:tc>
          <w:tcPr>
            <w:tcW w:w="3544" w:type="dxa"/>
            <w:vAlign w:val="center"/>
          </w:tcPr>
          <w:p w:rsidR="00FA3270" w:rsidRPr="0042027E" w:rsidRDefault="00FA3270" w:rsidP="00FA3270">
            <w:pPr>
              <w:shd w:val="clear" w:color="auto" w:fill="FFFFFF"/>
              <w:spacing w:line="276" w:lineRule="auto"/>
              <w:jc w:val="center"/>
              <w:rPr>
                <w:rFonts w:ascii="Arial" w:hAnsi="Arial" w:cs="Arial"/>
                <w:sz w:val="18"/>
                <w:szCs w:val="18"/>
              </w:rPr>
            </w:pPr>
            <w:r w:rsidRPr="0042027E">
              <w:rPr>
                <w:rFonts w:ascii="Arial" w:hAnsi="Arial" w:cs="Arial"/>
                <w:sz w:val="18"/>
                <w:szCs w:val="18"/>
              </w:rPr>
              <w:t>Kadm (Cd)</w:t>
            </w:r>
          </w:p>
        </w:tc>
        <w:tc>
          <w:tcPr>
            <w:tcW w:w="4678" w:type="dxa"/>
          </w:tcPr>
          <w:p w:rsidR="00FA3270" w:rsidRPr="00FA3270" w:rsidRDefault="00FA3270" w:rsidP="00FA3270">
            <w:pPr>
              <w:shd w:val="clear" w:color="auto" w:fill="FFFFFF"/>
              <w:spacing w:line="276" w:lineRule="auto"/>
              <w:jc w:val="center"/>
              <w:rPr>
                <w:rFonts w:ascii="Arial" w:hAnsi="Arial" w:cs="Arial"/>
                <w:spacing w:val="-1"/>
                <w:sz w:val="18"/>
                <w:szCs w:val="18"/>
              </w:rPr>
            </w:pPr>
            <w:r w:rsidRPr="00FA3270">
              <w:rPr>
                <w:rFonts w:ascii="Arial" w:hAnsi="Arial" w:cs="Arial"/>
                <w:spacing w:val="-1"/>
                <w:sz w:val="18"/>
                <w:szCs w:val="18"/>
              </w:rPr>
              <w:t>Co najmniej raz dla każdej partii, przed wywozem do punktu zlewnego</w:t>
            </w:r>
          </w:p>
        </w:tc>
      </w:tr>
      <w:tr w:rsidR="00FA3270" w:rsidRPr="0042027E" w:rsidTr="00753D1D">
        <w:tc>
          <w:tcPr>
            <w:tcW w:w="567" w:type="dxa"/>
          </w:tcPr>
          <w:p w:rsidR="00FA3270" w:rsidRPr="0042027E" w:rsidRDefault="00FA3270" w:rsidP="00FA3270">
            <w:pPr>
              <w:shd w:val="clear" w:color="auto" w:fill="FFFFFF"/>
              <w:spacing w:line="276" w:lineRule="auto"/>
              <w:jc w:val="center"/>
              <w:rPr>
                <w:rFonts w:ascii="Arial" w:hAnsi="Arial" w:cs="Arial"/>
                <w:spacing w:val="-4"/>
                <w:sz w:val="18"/>
                <w:szCs w:val="18"/>
              </w:rPr>
            </w:pPr>
            <w:r>
              <w:rPr>
                <w:rFonts w:ascii="Arial" w:hAnsi="Arial" w:cs="Arial"/>
                <w:spacing w:val="-4"/>
                <w:sz w:val="18"/>
                <w:szCs w:val="18"/>
              </w:rPr>
              <w:t>3</w:t>
            </w:r>
            <w:r w:rsidRPr="0042027E">
              <w:rPr>
                <w:rFonts w:ascii="Arial" w:hAnsi="Arial" w:cs="Arial"/>
                <w:spacing w:val="-4"/>
                <w:sz w:val="18"/>
                <w:szCs w:val="18"/>
              </w:rPr>
              <w:t>.</w:t>
            </w:r>
          </w:p>
        </w:tc>
        <w:tc>
          <w:tcPr>
            <w:tcW w:w="3544" w:type="dxa"/>
            <w:vAlign w:val="center"/>
          </w:tcPr>
          <w:p w:rsidR="00FA3270" w:rsidRPr="0042027E" w:rsidRDefault="00FA3270" w:rsidP="00FA3270">
            <w:pPr>
              <w:shd w:val="clear" w:color="auto" w:fill="FFFFFF"/>
              <w:spacing w:line="276" w:lineRule="auto"/>
              <w:jc w:val="center"/>
              <w:rPr>
                <w:rFonts w:ascii="Arial" w:hAnsi="Arial" w:cs="Arial"/>
                <w:b/>
                <w:bCs/>
                <w:sz w:val="18"/>
                <w:szCs w:val="18"/>
              </w:rPr>
            </w:pPr>
            <w:r w:rsidRPr="0042027E">
              <w:rPr>
                <w:rFonts w:ascii="Arial" w:hAnsi="Arial" w:cs="Arial"/>
                <w:sz w:val="18"/>
                <w:szCs w:val="18"/>
              </w:rPr>
              <w:t xml:space="preserve">Chrom </w:t>
            </w:r>
            <w:r>
              <w:rPr>
                <w:rFonts w:ascii="Arial" w:hAnsi="Arial" w:cs="Arial"/>
                <w:sz w:val="18"/>
                <w:szCs w:val="18"/>
              </w:rPr>
              <w:t>+6</w:t>
            </w:r>
            <w:r w:rsidRPr="0042027E">
              <w:rPr>
                <w:rFonts w:ascii="Arial" w:hAnsi="Arial" w:cs="Arial"/>
                <w:sz w:val="18"/>
                <w:szCs w:val="18"/>
              </w:rPr>
              <w:t>(Cr)</w:t>
            </w:r>
          </w:p>
        </w:tc>
        <w:tc>
          <w:tcPr>
            <w:tcW w:w="4678" w:type="dxa"/>
          </w:tcPr>
          <w:p w:rsidR="00FA3270" w:rsidRPr="00FA3270" w:rsidRDefault="00FA3270" w:rsidP="00FA3270">
            <w:pPr>
              <w:shd w:val="clear" w:color="auto" w:fill="FFFFFF"/>
              <w:spacing w:line="276" w:lineRule="auto"/>
              <w:jc w:val="center"/>
              <w:rPr>
                <w:rFonts w:ascii="Arial" w:hAnsi="Arial" w:cs="Arial"/>
                <w:spacing w:val="-1"/>
                <w:sz w:val="18"/>
                <w:szCs w:val="18"/>
              </w:rPr>
            </w:pPr>
            <w:r w:rsidRPr="00FA3270">
              <w:rPr>
                <w:rFonts w:ascii="Arial" w:hAnsi="Arial" w:cs="Arial"/>
                <w:spacing w:val="-1"/>
                <w:sz w:val="18"/>
                <w:szCs w:val="18"/>
              </w:rPr>
              <w:t>Co najmniej raz dla każdej partii, przed wywozem do punktu zlewnego</w:t>
            </w:r>
          </w:p>
        </w:tc>
      </w:tr>
      <w:tr w:rsidR="00FA3270" w:rsidRPr="0042027E" w:rsidTr="00753D1D">
        <w:tc>
          <w:tcPr>
            <w:tcW w:w="567" w:type="dxa"/>
          </w:tcPr>
          <w:p w:rsidR="00FA3270" w:rsidRPr="0042027E" w:rsidRDefault="00FA3270" w:rsidP="00FA3270">
            <w:pPr>
              <w:shd w:val="clear" w:color="auto" w:fill="FFFFFF"/>
              <w:spacing w:line="276" w:lineRule="auto"/>
              <w:jc w:val="center"/>
              <w:rPr>
                <w:rFonts w:ascii="Arial" w:hAnsi="Arial" w:cs="Arial"/>
                <w:spacing w:val="-4"/>
                <w:sz w:val="18"/>
                <w:szCs w:val="18"/>
              </w:rPr>
            </w:pPr>
            <w:r>
              <w:rPr>
                <w:rFonts w:ascii="Arial" w:hAnsi="Arial" w:cs="Arial"/>
                <w:spacing w:val="-4"/>
                <w:sz w:val="18"/>
                <w:szCs w:val="18"/>
              </w:rPr>
              <w:t>4.</w:t>
            </w:r>
          </w:p>
        </w:tc>
        <w:tc>
          <w:tcPr>
            <w:tcW w:w="3544" w:type="dxa"/>
            <w:vAlign w:val="center"/>
          </w:tcPr>
          <w:p w:rsidR="00FA3270" w:rsidRPr="0042027E" w:rsidRDefault="00FA3270" w:rsidP="00FA3270">
            <w:pPr>
              <w:shd w:val="clear" w:color="auto" w:fill="FFFFFF"/>
              <w:spacing w:line="276" w:lineRule="auto"/>
              <w:jc w:val="center"/>
              <w:rPr>
                <w:rFonts w:ascii="Arial" w:hAnsi="Arial" w:cs="Arial"/>
                <w:sz w:val="18"/>
                <w:szCs w:val="18"/>
              </w:rPr>
            </w:pPr>
            <w:r w:rsidRPr="0042027E">
              <w:rPr>
                <w:rFonts w:ascii="Arial" w:hAnsi="Arial" w:cs="Arial"/>
                <w:sz w:val="18"/>
                <w:szCs w:val="18"/>
              </w:rPr>
              <w:t>Cynk (Zn)</w:t>
            </w:r>
          </w:p>
        </w:tc>
        <w:tc>
          <w:tcPr>
            <w:tcW w:w="4678" w:type="dxa"/>
          </w:tcPr>
          <w:p w:rsidR="00FA3270" w:rsidRPr="00FA3270" w:rsidRDefault="00FA3270" w:rsidP="00FA3270">
            <w:pPr>
              <w:shd w:val="clear" w:color="auto" w:fill="FFFFFF"/>
              <w:spacing w:line="276" w:lineRule="auto"/>
              <w:jc w:val="center"/>
              <w:rPr>
                <w:rFonts w:ascii="Arial" w:hAnsi="Arial" w:cs="Arial"/>
                <w:spacing w:val="-1"/>
                <w:sz w:val="18"/>
                <w:szCs w:val="18"/>
              </w:rPr>
            </w:pPr>
            <w:r w:rsidRPr="00FA3270">
              <w:rPr>
                <w:rFonts w:ascii="Arial" w:hAnsi="Arial" w:cs="Arial"/>
                <w:spacing w:val="-1"/>
                <w:sz w:val="18"/>
                <w:szCs w:val="18"/>
              </w:rPr>
              <w:t>Co najmniej raz dla każdej partii, przed wywozem do punktu zlewnego</w:t>
            </w:r>
          </w:p>
        </w:tc>
      </w:tr>
      <w:tr w:rsidR="00FA3270" w:rsidRPr="0042027E" w:rsidTr="00753D1D">
        <w:tc>
          <w:tcPr>
            <w:tcW w:w="567" w:type="dxa"/>
          </w:tcPr>
          <w:p w:rsidR="00FA3270" w:rsidRPr="0042027E" w:rsidRDefault="00FA3270" w:rsidP="00FA3270">
            <w:pPr>
              <w:shd w:val="clear" w:color="auto" w:fill="FFFFFF"/>
              <w:spacing w:line="276" w:lineRule="auto"/>
              <w:jc w:val="center"/>
              <w:rPr>
                <w:rFonts w:ascii="Arial" w:hAnsi="Arial" w:cs="Arial"/>
                <w:spacing w:val="-4"/>
                <w:sz w:val="18"/>
                <w:szCs w:val="18"/>
              </w:rPr>
            </w:pPr>
            <w:r>
              <w:rPr>
                <w:rFonts w:ascii="Arial" w:hAnsi="Arial" w:cs="Arial"/>
                <w:spacing w:val="-4"/>
                <w:sz w:val="18"/>
                <w:szCs w:val="18"/>
              </w:rPr>
              <w:t>5</w:t>
            </w:r>
            <w:r w:rsidRPr="0042027E">
              <w:rPr>
                <w:rFonts w:ascii="Arial" w:hAnsi="Arial" w:cs="Arial"/>
                <w:spacing w:val="-4"/>
                <w:sz w:val="18"/>
                <w:szCs w:val="18"/>
              </w:rPr>
              <w:t>.</w:t>
            </w:r>
          </w:p>
        </w:tc>
        <w:tc>
          <w:tcPr>
            <w:tcW w:w="3544" w:type="dxa"/>
            <w:vAlign w:val="center"/>
          </w:tcPr>
          <w:p w:rsidR="00FA3270" w:rsidRPr="0042027E" w:rsidRDefault="00FA3270" w:rsidP="00FA3270">
            <w:pPr>
              <w:shd w:val="clear" w:color="auto" w:fill="FFFFFF"/>
              <w:spacing w:line="276" w:lineRule="auto"/>
              <w:jc w:val="center"/>
              <w:rPr>
                <w:rFonts w:ascii="Arial" w:hAnsi="Arial" w:cs="Arial"/>
                <w:b/>
                <w:bCs/>
                <w:sz w:val="18"/>
                <w:szCs w:val="18"/>
              </w:rPr>
            </w:pPr>
            <w:r w:rsidRPr="0042027E">
              <w:rPr>
                <w:rFonts w:ascii="Arial" w:hAnsi="Arial" w:cs="Arial"/>
                <w:sz w:val="18"/>
                <w:szCs w:val="18"/>
              </w:rPr>
              <w:t>Miedź (Cu)</w:t>
            </w:r>
          </w:p>
        </w:tc>
        <w:tc>
          <w:tcPr>
            <w:tcW w:w="4678" w:type="dxa"/>
          </w:tcPr>
          <w:p w:rsidR="00FA3270" w:rsidRPr="00FA3270" w:rsidRDefault="00FA3270" w:rsidP="00FA3270">
            <w:pPr>
              <w:shd w:val="clear" w:color="auto" w:fill="FFFFFF"/>
              <w:spacing w:line="276" w:lineRule="auto"/>
              <w:jc w:val="center"/>
              <w:rPr>
                <w:rFonts w:ascii="Arial" w:hAnsi="Arial" w:cs="Arial"/>
                <w:spacing w:val="-1"/>
                <w:sz w:val="18"/>
                <w:szCs w:val="18"/>
              </w:rPr>
            </w:pPr>
            <w:r w:rsidRPr="00FA3270">
              <w:rPr>
                <w:rFonts w:ascii="Arial" w:hAnsi="Arial" w:cs="Arial"/>
                <w:spacing w:val="-1"/>
                <w:sz w:val="18"/>
                <w:szCs w:val="18"/>
              </w:rPr>
              <w:t>Co najmniej raz dla każdej partii, przed wywozem do punktu zlewnego</w:t>
            </w:r>
          </w:p>
        </w:tc>
      </w:tr>
      <w:tr w:rsidR="00FA3270" w:rsidRPr="0042027E" w:rsidTr="00932CC5">
        <w:tc>
          <w:tcPr>
            <w:tcW w:w="567" w:type="dxa"/>
          </w:tcPr>
          <w:p w:rsidR="00FA3270" w:rsidRPr="0042027E" w:rsidRDefault="00FA3270" w:rsidP="00FA3270">
            <w:pPr>
              <w:shd w:val="clear" w:color="auto" w:fill="FFFFFF"/>
              <w:spacing w:line="276" w:lineRule="auto"/>
              <w:jc w:val="center"/>
              <w:rPr>
                <w:rFonts w:ascii="Arial" w:hAnsi="Arial" w:cs="Arial"/>
                <w:spacing w:val="-4"/>
                <w:sz w:val="18"/>
                <w:szCs w:val="18"/>
              </w:rPr>
            </w:pPr>
            <w:r>
              <w:rPr>
                <w:rFonts w:ascii="Arial" w:hAnsi="Arial" w:cs="Arial"/>
                <w:spacing w:val="-4"/>
                <w:sz w:val="18"/>
                <w:szCs w:val="18"/>
              </w:rPr>
              <w:t>6</w:t>
            </w:r>
            <w:r w:rsidRPr="0042027E">
              <w:rPr>
                <w:rFonts w:ascii="Arial" w:hAnsi="Arial" w:cs="Arial"/>
                <w:spacing w:val="-4"/>
                <w:sz w:val="18"/>
                <w:szCs w:val="18"/>
              </w:rPr>
              <w:t>.</w:t>
            </w:r>
          </w:p>
        </w:tc>
        <w:tc>
          <w:tcPr>
            <w:tcW w:w="3544" w:type="dxa"/>
          </w:tcPr>
          <w:p w:rsidR="00FA3270" w:rsidRPr="0042027E" w:rsidRDefault="00FA3270" w:rsidP="00FA3270">
            <w:pPr>
              <w:spacing w:line="276" w:lineRule="auto"/>
              <w:jc w:val="center"/>
              <w:rPr>
                <w:rFonts w:ascii="Arial" w:hAnsi="Arial" w:cs="Arial"/>
                <w:sz w:val="18"/>
                <w:szCs w:val="18"/>
              </w:rPr>
            </w:pPr>
            <w:r w:rsidRPr="0042027E">
              <w:rPr>
                <w:rFonts w:ascii="Arial" w:hAnsi="Arial" w:cs="Arial"/>
                <w:sz w:val="18"/>
                <w:szCs w:val="18"/>
              </w:rPr>
              <w:t>Ołów (Pb)</w:t>
            </w:r>
          </w:p>
        </w:tc>
        <w:tc>
          <w:tcPr>
            <w:tcW w:w="4678" w:type="dxa"/>
          </w:tcPr>
          <w:p w:rsidR="00FA3270" w:rsidRPr="00FA3270" w:rsidRDefault="00FA3270" w:rsidP="00FA3270">
            <w:pPr>
              <w:shd w:val="clear" w:color="auto" w:fill="FFFFFF"/>
              <w:spacing w:line="276" w:lineRule="auto"/>
              <w:jc w:val="center"/>
              <w:rPr>
                <w:rFonts w:ascii="Arial" w:hAnsi="Arial" w:cs="Arial"/>
                <w:spacing w:val="-1"/>
                <w:sz w:val="18"/>
                <w:szCs w:val="18"/>
              </w:rPr>
            </w:pPr>
            <w:r w:rsidRPr="00FA3270">
              <w:rPr>
                <w:rFonts w:ascii="Arial" w:hAnsi="Arial" w:cs="Arial"/>
                <w:spacing w:val="-1"/>
                <w:sz w:val="18"/>
                <w:szCs w:val="18"/>
              </w:rPr>
              <w:t>Co najmniej raz dla każdej partii, przed wywozem do punktu zlewnego</w:t>
            </w:r>
          </w:p>
        </w:tc>
      </w:tr>
      <w:tr w:rsidR="00FA3270" w:rsidRPr="0042027E" w:rsidTr="00753D1D">
        <w:tc>
          <w:tcPr>
            <w:tcW w:w="567" w:type="dxa"/>
          </w:tcPr>
          <w:p w:rsidR="00FA3270" w:rsidRPr="0042027E" w:rsidRDefault="00FA3270" w:rsidP="00FA3270">
            <w:pPr>
              <w:shd w:val="clear" w:color="auto" w:fill="FFFFFF"/>
              <w:spacing w:line="276" w:lineRule="auto"/>
              <w:jc w:val="center"/>
              <w:rPr>
                <w:rFonts w:ascii="Arial" w:hAnsi="Arial" w:cs="Arial"/>
                <w:spacing w:val="-4"/>
                <w:sz w:val="18"/>
                <w:szCs w:val="18"/>
              </w:rPr>
            </w:pPr>
            <w:r>
              <w:rPr>
                <w:rFonts w:ascii="Arial" w:hAnsi="Arial" w:cs="Arial"/>
                <w:spacing w:val="-4"/>
                <w:sz w:val="18"/>
                <w:szCs w:val="18"/>
              </w:rPr>
              <w:t>7</w:t>
            </w:r>
            <w:r w:rsidRPr="0042027E">
              <w:rPr>
                <w:rFonts w:ascii="Arial" w:hAnsi="Arial" w:cs="Arial"/>
                <w:spacing w:val="-4"/>
                <w:sz w:val="18"/>
                <w:szCs w:val="18"/>
              </w:rPr>
              <w:t>.</w:t>
            </w:r>
          </w:p>
        </w:tc>
        <w:tc>
          <w:tcPr>
            <w:tcW w:w="3544" w:type="dxa"/>
            <w:vAlign w:val="center"/>
          </w:tcPr>
          <w:p w:rsidR="00FA3270" w:rsidRPr="0042027E" w:rsidRDefault="00FA3270" w:rsidP="00FA3270">
            <w:pPr>
              <w:shd w:val="clear" w:color="auto" w:fill="FFFFFF"/>
              <w:spacing w:line="276" w:lineRule="auto"/>
              <w:jc w:val="center"/>
              <w:rPr>
                <w:rFonts w:ascii="Arial" w:hAnsi="Arial" w:cs="Arial"/>
                <w:b/>
                <w:bCs/>
                <w:sz w:val="18"/>
                <w:szCs w:val="18"/>
              </w:rPr>
            </w:pPr>
            <w:r>
              <w:rPr>
                <w:rFonts w:ascii="Arial" w:hAnsi="Arial" w:cs="Arial"/>
                <w:sz w:val="18"/>
                <w:szCs w:val="18"/>
              </w:rPr>
              <w:t>Węglowodory ropopochodne</w:t>
            </w:r>
          </w:p>
        </w:tc>
        <w:tc>
          <w:tcPr>
            <w:tcW w:w="4678" w:type="dxa"/>
          </w:tcPr>
          <w:p w:rsidR="00FA3270" w:rsidRPr="00FA3270" w:rsidRDefault="00FA3270" w:rsidP="00FA3270">
            <w:pPr>
              <w:shd w:val="clear" w:color="auto" w:fill="FFFFFF"/>
              <w:spacing w:line="276" w:lineRule="auto"/>
              <w:jc w:val="center"/>
              <w:rPr>
                <w:rFonts w:ascii="Arial" w:hAnsi="Arial" w:cs="Arial"/>
                <w:spacing w:val="-1"/>
                <w:sz w:val="18"/>
                <w:szCs w:val="18"/>
              </w:rPr>
            </w:pPr>
            <w:r w:rsidRPr="00FA3270">
              <w:rPr>
                <w:rFonts w:ascii="Arial" w:hAnsi="Arial" w:cs="Arial"/>
                <w:spacing w:val="-1"/>
                <w:sz w:val="18"/>
                <w:szCs w:val="18"/>
              </w:rPr>
              <w:t>Co najmniej raz dla każdej partii, przed wywozem do punktu zlewnego</w:t>
            </w:r>
          </w:p>
        </w:tc>
      </w:tr>
    </w:tbl>
    <w:p w:rsidR="00AB14D1" w:rsidRPr="0042027E" w:rsidRDefault="00AB14D1" w:rsidP="004822B8">
      <w:pPr>
        <w:spacing w:line="276" w:lineRule="auto"/>
        <w:rPr>
          <w:vanish/>
          <w:sz w:val="18"/>
          <w:szCs w:val="18"/>
        </w:rPr>
      </w:pPr>
    </w:p>
    <w:p w:rsidR="00AB14D1" w:rsidRPr="00324422" w:rsidRDefault="00AB14D1" w:rsidP="004822B8">
      <w:pPr>
        <w:spacing w:line="276" w:lineRule="auto"/>
        <w:jc w:val="both"/>
        <w:rPr>
          <w:rFonts w:ascii="Arial" w:hAnsi="Arial" w:cs="Arial"/>
          <w:bCs/>
          <w:spacing w:val="-2"/>
          <w:sz w:val="10"/>
          <w:szCs w:val="10"/>
        </w:rPr>
      </w:pPr>
    </w:p>
    <w:p w:rsidR="00AB14D1" w:rsidRDefault="007D1E11" w:rsidP="004822B8">
      <w:pPr>
        <w:spacing w:line="276" w:lineRule="auto"/>
        <w:jc w:val="both"/>
        <w:rPr>
          <w:rFonts w:ascii="Arial" w:hAnsi="Arial" w:cs="Arial"/>
          <w:b/>
          <w:bCs/>
        </w:rPr>
      </w:pPr>
      <w:r>
        <w:rPr>
          <w:rFonts w:ascii="Arial" w:hAnsi="Arial" w:cs="Arial"/>
          <w:bCs/>
          <w:spacing w:val="-2"/>
        </w:rPr>
        <w:t xml:space="preserve">  </w:t>
      </w:r>
      <w:r w:rsidR="00AB14D1" w:rsidRPr="00242F24">
        <w:rPr>
          <w:rFonts w:ascii="Arial" w:hAnsi="Arial" w:cs="Arial"/>
          <w:bCs/>
          <w:spacing w:val="-2"/>
        </w:rPr>
        <w:t xml:space="preserve">Tabela nr </w:t>
      </w:r>
      <w:r w:rsidR="00324422">
        <w:rPr>
          <w:rFonts w:ascii="Arial" w:hAnsi="Arial" w:cs="Arial"/>
          <w:bCs/>
          <w:spacing w:val="-2"/>
        </w:rPr>
        <w:t>32.</w:t>
      </w:r>
      <w:r w:rsidR="00AB14D1" w:rsidRPr="00631BE2">
        <w:rPr>
          <w:rFonts w:ascii="Arial" w:hAnsi="Arial" w:cs="Arial"/>
          <w:b/>
          <w:bCs/>
        </w:rPr>
        <w:t xml:space="preserve"> </w:t>
      </w:r>
      <w:r w:rsidR="00AB14D1" w:rsidRPr="0023237A">
        <w:rPr>
          <w:rFonts w:ascii="Arial" w:hAnsi="Arial" w:cs="Arial"/>
          <w:b/>
          <w:bCs/>
        </w:rPr>
        <w:t xml:space="preserve">Zakres i częstotliwość monitorowania </w:t>
      </w:r>
      <w:r w:rsidR="00AB14D1">
        <w:rPr>
          <w:rFonts w:ascii="Arial" w:hAnsi="Arial" w:cs="Arial"/>
          <w:b/>
          <w:bCs/>
        </w:rPr>
        <w:t xml:space="preserve">powiązany z najlepszymi dostępnymi  </w:t>
      </w:r>
      <w:r w:rsidR="00AB14D1">
        <w:rPr>
          <w:rFonts w:ascii="Arial" w:hAnsi="Arial" w:cs="Arial"/>
          <w:b/>
          <w:bCs/>
        </w:rPr>
        <w:br/>
        <w:t xml:space="preserve"> </w:t>
      </w:r>
      <w:r>
        <w:rPr>
          <w:rFonts w:ascii="Arial" w:hAnsi="Arial" w:cs="Arial"/>
          <w:b/>
          <w:bCs/>
        </w:rPr>
        <w:t xml:space="preserve"> </w:t>
      </w:r>
      <w:r w:rsidR="00AB14D1">
        <w:rPr>
          <w:rFonts w:ascii="Arial" w:hAnsi="Arial" w:cs="Arial"/>
          <w:b/>
          <w:bCs/>
        </w:rPr>
        <w:t xml:space="preserve">technikami </w:t>
      </w:r>
      <w:r w:rsidR="00AB14D1" w:rsidRPr="0023237A">
        <w:rPr>
          <w:rFonts w:ascii="Arial" w:hAnsi="Arial" w:cs="Arial"/>
          <w:b/>
          <w:bCs/>
        </w:rPr>
        <w:t xml:space="preserve">obowiązujący </w:t>
      </w:r>
      <w:r w:rsidR="00AB14D1">
        <w:rPr>
          <w:rFonts w:ascii="Arial" w:hAnsi="Arial" w:cs="Arial"/>
          <w:b/>
          <w:bCs/>
        </w:rPr>
        <w:t>od</w:t>
      </w:r>
      <w:r w:rsidR="00AB14D1" w:rsidRPr="0023237A">
        <w:rPr>
          <w:rFonts w:ascii="Arial" w:hAnsi="Arial" w:cs="Arial"/>
          <w:b/>
          <w:bCs/>
        </w:rPr>
        <w:t xml:space="preserve"> dnia 1</w:t>
      </w:r>
      <w:r w:rsidR="00AB14D1">
        <w:rPr>
          <w:rFonts w:ascii="Arial" w:hAnsi="Arial" w:cs="Arial"/>
          <w:b/>
          <w:bCs/>
        </w:rPr>
        <w:t>8 sierpnia</w:t>
      </w:r>
      <w:r w:rsidR="00AB14D1" w:rsidRPr="0023237A">
        <w:rPr>
          <w:rFonts w:ascii="Arial" w:hAnsi="Arial" w:cs="Arial"/>
          <w:b/>
          <w:bCs/>
        </w:rPr>
        <w:t xml:space="preserve"> 202</w:t>
      </w:r>
      <w:r w:rsidR="00AB14D1">
        <w:rPr>
          <w:rFonts w:ascii="Arial" w:hAnsi="Arial" w:cs="Arial"/>
          <w:b/>
          <w:bCs/>
        </w:rPr>
        <w:t>2</w:t>
      </w:r>
      <w:r w:rsidR="00AB14D1" w:rsidRPr="0023237A">
        <w:rPr>
          <w:rFonts w:ascii="Arial" w:hAnsi="Arial" w:cs="Arial"/>
          <w:b/>
          <w:bCs/>
        </w:rPr>
        <w:t>r.:</w:t>
      </w:r>
    </w:p>
    <w:p w:rsidR="00BA289E" w:rsidRPr="00165372" w:rsidRDefault="00BA289E" w:rsidP="004822B8">
      <w:pPr>
        <w:spacing w:line="276" w:lineRule="auto"/>
        <w:jc w:val="both"/>
        <w:rPr>
          <w:rFonts w:ascii="Arial" w:hAnsi="Arial" w:cs="Arial"/>
          <w:b/>
          <w:bCs/>
          <w:sz w:val="4"/>
          <w:szCs w:val="4"/>
        </w:rPr>
      </w:pPr>
    </w:p>
    <w:p w:rsidR="00AB14D1" w:rsidRPr="000205E0" w:rsidRDefault="00AB14D1" w:rsidP="004822B8">
      <w:pPr>
        <w:spacing w:line="276" w:lineRule="auto"/>
        <w:jc w:val="both"/>
        <w:rPr>
          <w:rFonts w:ascii="Arial" w:hAnsi="Arial" w:cs="Arial"/>
          <w:b/>
          <w:bCs/>
          <w:iCs/>
          <w:sz w:val="10"/>
          <w:szCs w:val="10"/>
          <w:highlight w:val="yellow"/>
        </w:rPr>
      </w:pPr>
    </w:p>
    <w:tbl>
      <w:tblPr>
        <w:tblStyle w:val="Tabela-Siatka"/>
        <w:tblW w:w="0" w:type="auto"/>
        <w:tblLook w:val="04A0" w:firstRow="1" w:lastRow="0" w:firstColumn="1" w:lastColumn="0" w:noHBand="0" w:noVBand="1"/>
        <w:tblDescription w:val="  Tabela nr 32. Zakres i częstotliwość monitorowania powiązany z najlepszymi dostępnymi  technikami obowiązujący od dnia 18 sierpnia 2022r.:&#10;"/>
      </w:tblPr>
      <w:tblGrid>
        <w:gridCol w:w="679"/>
        <w:gridCol w:w="3528"/>
        <w:gridCol w:w="4646"/>
      </w:tblGrid>
      <w:tr w:rsidR="00AB14D1" w:rsidRPr="00AC1007" w:rsidTr="00FA3270">
        <w:tc>
          <w:tcPr>
            <w:tcW w:w="679" w:type="dxa"/>
            <w:vAlign w:val="center"/>
          </w:tcPr>
          <w:p w:rsidR="00AB14D1" w:rsidRDefault="00AB14D1" w:rsidP="00FA3270">
            <w:pPr>
              <w:spacing w:line="276" w:lineRule="auto"/>
              <w:jc w:val="center"/>
              <w:rPr>
                <w:rFonts w:ascii="Arial" w:hAnsi="Arial" w:cs="Arial"/>
                <w:b/>
                <w:bCs/>
                <w:iCs/>
                <w:sz w:val="10"/>
                <w:szCs w:val="10"/>
              </w:rPr>
            </w:pPr>
          </w:p>
          <w:p w:rsidR="00FA3270" w:rsidRPr="00AC1007" w:rsidRDefault="00FA3270" w:rsidP="00FA3270">
            <w:pPr>
              <w:spacing w:line="276" w:lineRule="auto"/>
              <w:jc w:val="center"/>
              <w:rPr>
                <w:rFonts w:ascii="Arial" w:hAnsi="Arial" w:cs="Arial"/>
                <w:b/>
                <w:bCs/>
                <w:iCs/>
                <w:sz w:val="18"/>
                <w:szCs w:val="18"/>
              </w:rPr>
            </w:pPr>
          </w:p>
        </w:tc>
        <w:tc>
          <w:tcPr>
            <w:tcW w:w="3528" w:type="dxa"/>
            <w:vAlign w:val="center"/>
          </w:tcPr>
          <w:p w:rsidR="00AB14D1" w:rsidRPr="00AC1007" w:rsidRDefault="00AB14D1" w:rsidP="00FA3270">
            <w:pPr>
              <w:spacing w:line="276" w:lineRule="auto"/>
              <w:jc w:val="center"/>
              <w:rPr>
                <w:rFonts w:ascii="Arial" w:hAnsi="Arial" w:cs="Arial"/>
                <w:b/>
                <w:bCs/>
                <w:sz w:val="6"/>
                <w:szCs w:val="6"/>
              </w:rPr>
            </w:pPr>
          </w:p>
          <w:p w:rsidR="00AB14D1" w:rsidRPr="00AC1007" w:rsidRDefault="00AB14D1" w:rsidP="00FA3270">
            <w:pPr>
              <w:spacing w:line="276" w:lineRule="auto"/>
              <w:jc w:val="center"/>
              <w:rPr>
                <w:rFonts w:ascii="Arial" w:hAnsi="Arial" w:cs="Arial"/>
                <w:b/>
                <w:bCs/>
                <w:iCs/>
                <w:sz w:val="18"/>
                <w:szCs w:val="18"/>
              </w:rPr>
            </w:pPr>
            <w:r w:rsidRPr="00AC1007">
              <w:rPr>
                <w:rFonts w:ascii="Arial" w:hAnsi="Arial" w:cs="Arial"/>
                <w:b/>
                <w:bCs/>
                <w:sz w:val="18"/>
                <w:szCs w:val="18"/>
              </w:rPr>
              <w:t>Rodzaj substancji zanieczyszczających</w:t>
            </w:r>
          </w:p>
        </w:tc>
        <w:tc>
          <w:tcPr>
            <w:tcW w:w="4646" w:type="dxa"/>
            <w:vAlign w:val="center"/>
          </w:tcPr>
          <w:p w:rsidR="00AB14D1" w:rsidRPr="006657B6" w:rsidRDefault="00AB14D1" w:rsidP="00FA3270">
            <w:pPr>
              <w:spacing w:line="276" w:lineRule="auto"/>
              <w:ind w:right="40"/>
              <w:jc w:val="center"/>
              <w:rPr>
                <w:rFonts w:ascii="Arial" w:eastAsia="Calibri" w:hAnsi="Arial" w:cs="Arial"/>
                <w:b/>
                <w:sz w:val="6"/>
                <w:szCs w:val="6"/>
                <w:lang w:eastAsia="en-US"/>
              </w:rPr>
            </w:pPr>
          </w:p>
          <w:p w:rsidR="00AB14D1" w:rsidRPr="00AC1007" w:rsidRDefault="00AB14D1" w:rsidP="00FA3270">
            <w:pPr>
              <w:spacing w:line="276" w:lineRule="auto"/>
              <w:ind w:right="40"/>
              <w:jc w:val="center"/>
              <w:rPr>
                <w:rFonts w:ascii="Arial" w:hAnsi="Arial" w:cs="Arial"/>
                <w:b/>
                <w:bCs/>
                <w:iCs/>
                <w:sz w:val="18"/>
                <w:szCs w:val="18"/>
              </w:rPr>
            </w:pPr>
            <w:r w:rsidRPr="00AC1007">
              <w:rPr>
                <w:rFonts w:ascii="Arial" w:eastAsia="Calibri" w:hAnsi="Arial" w:cs="Arial"/>
                <w:b/>
                <w:sz w:val="18"/>
                <w:szCs w:val="18"/>
                <w:lang w:eastAsia="en-US"/>
              </w:rPr>
              <w:t>Minimalna częstotliwość</w:t>
            </w:r>
            <w:r w:rsidR="00FA3270">
              <w:rPr>
                <w:rFonts w:ascii="Arial" w:eastAsia="Calibri" w:hAnsi="Arial" w:cs="Arial"/>
                <w:b/>
                <w:sz w:val="18"/>
                <w:szCs w:val="18"/>
                <w:lang w:eastAsia="en-US"/>
              </w:rPr>
              <w:t xml:space="preserve"> </w:t>
            </w:r>
            <w:r w:rsidRPr="00AC1007">
              <w:rPr>
                <w:rFonts w:ascii="Arial" w:eastAsia="Calibri" w:hAnsi="Arial" w:cs="Arial"/>
                <w:b/>
                <w:sz w:val="18"/>
                <w:szCs w:val="18"/>
                <w:lang w:eastAsia="en-US"/>
              </w:rPr>
              <w:t>monitorowania</w:t>
            </w:r>
          </w:p>
        </w:tc>
      </w:tr>
      <w:tr w:rsidR="00FA3270" w:rsidRPr="00AC1007" w:rsidTr="00FA3270">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sidRPr="003A6417">
              <w:rPr>
                <w:rFonts w:ascii="Arial" w:hAnsi="Arial" w:cs="Arial"/>
                <w:spacing w:val="-4"/>
                <w:sz w:val="18"/>
                <w:szCs w:val="18"/>
              </w:rPr>
              <w:t>1.</w:t>
            </w:r>
          </w:p>
        </w:tc>
        <w:tc>
          <w:tcPr>
            <w:tcW w:w="3528" w:type="dxa"/>
            <w:vAlign w:val="center"/>
          </w:tcPr>
          <w:p w:rsidR="00FA3270" w:rsidRPr="003A6417" w:rsidRDefault="00FA3270" w:rsidP="00FA3270">
            <w:pPr>
              <w:shd w:val="clear" w:color="auto" w:fill="FFFFFF"/>
              <w:spacing w:line="276" w:lineRule="auto"/>
              <w:jc w:val="center"/>
              <w:rPr>
                <w:rFonts w:ascii="Arial" w:hAnsi="Arial" w:cs="Arial"/>
                <w:b/>
                <w:bCs/>
                <w:sz w:val="18"/>
                <w:szCs w:val="18"/>
              </w:rPr>
            </w:pPr>
            <w:r w:rsidRPr="003A6417">
              <w:rPr>
                <w:rFonts w:ascii="Arial" w:hAnsi="Arial" w:cs="Arial"/>
                <w:sz w:val="18"/>
                <w:szCs w:val="18"/>
              </w:rPr>
              <w:t>Arsen (As)</w:t>
            </w:r>
          </w:p>
        </w:tc>
        <w:tc>
          <w:tcPr>
            <w:tcW w:w="4646" w:type="dxa"/>
            <w:vAlign w:val="center"/>
          </w:tcPr>
          <w:p w:rsidR="00FA3270" w:rsidRPr="00FA3270" w:rsidRDefault="00FA3270" w:rsidP="00FA3270">
            <w:pPr>
              <w:shd w:val="clear" w:color="auto" w:fill="FFFFFF"/>
              <w:spacing w:line="276" w:lineRule="auto"/>
              <w:ind w:left="168" w:right="202"/>
              <w:jc w:val="center"/>
              <w:rPr>
                <w:rFonts w:ascii="Arial" w:eastAsia="Calibri" w:hAnsi="Arial" w:cs="Arial"/>
                <w:sz w:val="18"/>
                <w:szCs w:val="18"/>
                <w:vertAlign w:val="superscript"/>
                <w:lang w:eastAsia="en-US"/>
              </w:rPr>
            </w:pPr>
            <w:r w:rsidRPr="00FA3270">
              <w:rPr>
                <w:rFonts w:ascii="Arial" w:hAnsi="Arial" w:cs="Arial"/>
                <w:spacing w:val="-1"/>
                <w:sz w:val="18"/>
                <w:szCs w:val="18"/>
              </w:rPr>
              <w:t xml:space="preserve">Co najmniej raz dla każdej partii, przed wywozem do punktu zlewnego </w:t>
            </w:r>
            <w:r w:rsidRPr="00FA3270">
              <w:rPr>
                <w:rFonts w:ascii="Arial" w:eastAsia="Calibri" w:hAnsi="Arial" w:cs="Arial"/>
                <w:sz w:val="18"/>
                <w:szCs w:val="18"/>
                <w:vertAlign w:val="superscript"/>
                <w:lang w:eastAsia="en-US"/>
              </w:rPr>
              <w:t>1),2),3)</w:t>
            </w:r>
          </w:p>
          <w:p w:rsidR="00FA3270" w:rsidRPr="00FA3270" w:rsidRDefault="00FA3270" w:rsidP="00FA3270">
            <w:pPr>
              <w:spacing w:line="276" w:lineRule="auto"/>
              <w:ind w:right="40"/>
              <w:jc w:val="center"/>
              <w:rPr>
                <w:rFonts w:ascii="Arial" w:eastAsia="Calibri" w:hAnsi="Arial" w:cs="Arial"/>
                <w:sz w:val="6"/>
                <w:szCs w:val="6"/>
                <w:lang w:eastAsia="en-US"/>
              </w:rPr>
            </w:pPr>
          </w:p>
        </w:tc>
      </w:tr>
      <w:tr w:rsidR="00FA3270" w:rsidRPr="00AC1007" w:rsidTr="00FA3270">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sidRPr="003A6417">
              <w:rPr>
                <w:rFonts w:ascii="Arial" w:hAnsi="Arial" w:cs="Arial"/>
                <w:spacing w:val="-4"/>
                <w:sz w:val="18"/>
                <w:szCs w:val="18"/>
              </w:rPr>
              <w:t>2.</w:t>
            </w:r>
          </w:p>
        </w:tc>
        <w:tc>
          <w:tcPr>
            <w:tcW w:w="3528" w:type="dxa"/>
            <w:vAlign w:val="center"/>
          </w:tcPr>
          <w:p w:rsidR="00FA3270" w:rsidRPr="003A6417" w:rsidRDefault="00FA3270" w:rsidP="00FA3270">
            <w:pPr>
              <w:shd w:val="clear" w:color="auto" w:fill="FFFFFF"/>
              <w:spacing w:line="276" w:lineRule="auto"/>
              <w:jc w:val="center"/>
              <w:rPr>
                <w:rFonts w:ascii="Arial" w:hAnsi="Arial" w:cs="Arial"/>
                <w:b/>
                <w:bCs/>
                <w:sz w:val="18"/>
                <w:szCs w:val="18"/>
              </w:rPr>
            </w:pPr>
            <w:r w:rsidRPr="003A6417">
              <w:rPr>
                <w:rFonts w:ascii="Arial" w:hAnsi="Arial" w:cs="Arial"/>
                <w:sz w:val="18"/>
                <w:szCs w:val="18"/>
              </w:rPr>
              <w:t>Kadm (Cd)</w:t>
            </w:r>
          </w:p>
        </w:tc>
        <w:tc>
          <w:tcPr>
            <w:tcW w:w="4646" w:type="dxa"/>
            <w:vAlign w:val="center"/>
          </w:tcPr>
          <w:p w:rsidR="00FA3270" w:rsidRPr="00FA3270" w:rsidRDefault="00FA3270" w:rsidP="00FA3270">
            <w:pPr>
              <w:jc w:val="center"/>
            </w:pPr>
            <w:r w:rsidRPr="00FA3270">
              <w:rPr>
                <w:rFonts w:ascii="Arial" w:hAnsi="Arial" w:cs="Arial"/>
                <w:spacing w:val="-1"/>
                <w:sz w:val="18"/>
                <w:szCs w:val="18"/>
              </w:rPr>
              <w:t xml:space="preserve">Co najmniej raz dla każdej partii, przed wywozem do punktu zlewnego </w:t>
            </w:r>
            <w:r w:rsidRPr="00FA3270">
              <w:rPr>
                <w:rFonts w:ascii="Arial" w:eastAsia="Calibri" w:hAnsi="Arial" w:cs="Arial"/>
                <w:sz w:val="18"/>
                <w:szCs w:val="18"/>
                <w:vertAlign w:val="superscript"/>
                <w:lang w:eastAsia="en-US"/>
              </w:rPr>
              <w:t>1),2),3)</w:t>
            </w:r>
          </w:p>
        </w:tc>
      </w:tr>
      <w:tr w:rsidR="00FA3270" w:rsidRPr="00AC1007" w:rsidTr="00FA3270">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sidRPr="003A6417">
              <w:rPr>
                <w:rFonts w:ascii="Arial" w:hAnsi="Arial" w:cs="Arial"/>
                <w:spacing w:val="-4"/>
                <w:sz w:val="18"/>
                <w:szCs w:val="18"/>
              </w:rPr>
              <w:t>3.</w:t>
            </w:r>
          </w:p>
        </w:tc>
        <w:tc>
          <w:tcPr>
            <w:tcW w:w="3528" w:type="dxa"/>
            <w:vAlign w:val="center"/>
          </w:tcPr>
          <w:p w:rsidR="00FA3270" w:rsidRPr="003A6417" w:rsidRDefault="00FA3270" w:rsidP="00FA3270">
            <w:pPr>
              <w:shd w:val="clear" w:color="auto" w:fill="FFFFFF"/>
              <w:spacing w:line="276" w:lineRule="auto"/>
              <w:jc w:val="center"/>
              <w:rPr>
                <w:rFonts w:ascii="Arial" w:hAnsi="Arial" w:cs="Arial"/>
                <w:b/>
                <w:bCs/>
                <w:sz w:val="18"/>
                <w:szCs w:val="18"/>
              </w:rPr>
            </w:pPr>
            <w:r w:rsidRPr="003A6417">
              <w:rPr>
                <w:rFonts w:ascii="Arial" w:hAnsi="Arial" w:cs="Arial"/>
                <w:sz w:val="18"/>
                <w:szCs w:val="18"/>
              </w:rPr>
              <w:t>Chrom (Cr)</w:t>
            </w:r>
          </w:p>
        </w:tc>
        <w:tc>
          <w:tcPr>
            <w:tcW w:w="4646" w:type="dxa"/>
            <w:vAlign w:val="center"/>
          </w:tcPr>
          <w:p w:rsidR="00FA3270" w:rsidRPr="00FA3270" w:rsidRDefault="00FA3270" w:rsidP="00FA3270">
            <w:pPr>
              <w:jc w:val="center"/>
            </w:pPr>
            <w:r w:rsidRPr="00FA3270">
              <w:rPr>
                <w:rFonts w:ascii="Arial" w:hAnsi="Arial" w:cs="Arial"/>
                <w:spacing w:val="-1"/>
                <w:sz w:val="18"/>
                <w:szCs w:val="18"/>
              </w:rPr>
              <w:t xml:space="preserve">Co najmniej raz dla każdej partii, przed wywozem do punktu zlewnego </w:t>
            </w:r>
            <w:r w:rsidRPr="00FA3270">
              <w:rPr>
                <w:rFonts w:ascii="Arial" w:eastAsia="Calibri" w:hAnsi="Arial" w:cs="Arial"/>
                <w:sz w:val="18"/>
                <w:szCs w:val="18"/>
                <w:vertAlign w:val="superscript"/>
                <w:lang w:eastAsia="en-US"/>
              </w:rPr>
              <w:t>1),2),3)</w:t>
            </w:r>
          </w:p>
        </w:tc>
      </w:tr>
      <w:tr w:rsidR="00FA3270" w:rsidRPr="00AC1007" w:rsidTr="00FA3270">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sidRPr="003A6417">
              <w:rPr>
                <w:rFonts w:ascii="Arial" w:hAnsi="Arial" w:cs="Arial"/>
                <w:spacing w:val="-4"/>
                <w:sz w:val="18"/>
                <w:szCs w:val="18"/>
              </w:rPr>
              <w:t>4.</w:t>
            </w:r>
          </w:p>
        </w:tc>
        <w:tc>
          <w:tcPr>
            <w:tcW w:w="3528" w:type="dxa"/>
            <w:vAlign w:val="center"/>
          </w:tcPr>
          <w:p w:rsidR="00FA3270" w:rsidRPr="003A6417" w:rsidRDefault="00FA3270" w:rsidP="00FA3270">
            <w:pPr>
              <w:spacing w:line="276" w:lineRule="auto"/>
              <w:jc w:val="center"/>
              <w:rPr>
                <w:rFonts w:ascii="Arial" w:hAnsi="Arial" w:cs="Arial"/>
                <w:sz w:val="18"/>
                <w:szCs w:val="18"/>
              </w:rPr>
            </w:pPr>
            <w:r w:rsidRPr="003A6417">
              <w:rPr>
                <w:rFonts w:ascii="Arial" w:hAnsi="Arial" w:cs="Arial"/>
                <w:sz w:val="18"/>
                <w:szCs w:val="18"/>
              </w:rPr>
              <w:t>Miedź (Cu)</w:t>
            </w:r>
          </w:p>
        </w:tc>
        <w:tc>
          <w:tcPr>
            <w:tcW w:w="4646" w:type="dxa"/>
            <w:vAlign w:val="center"/>
          </w:tcPr>
          <w:p w:rsidR="00FA3270" w:rsidRPr="00FA3270" w:rsidRDefault="00FA3270" w:rsidP="00FA3270">
            <w:pPr>
              <w:jc w:val="center"/>
            </w:pPr>
            <w:r w:rsidRPr="00FA3270">
              <w:rPr>
                <w:rFonts w:ascii="Arial" w:hAnsi="Arial" w:cs="Arial"/>
                <w:spacing w:val="-1"/>
                <w:sz w:val="18"/>
                <w:szCs w:val="18"/>
              </w:rPr>
              <w:t xml:space="preserve">Co najmniej raz dla każdej partii, przed wywozem do punktu zlewnego </w:t>
            </w:r>
            <w:r w:rsidRPr="00FA3270">
              <w:rPr>
                <w:rFonts w:ascii="Arial" w:eastAsia="Calibri" w:hAnsi="Arial" w:cs="Arial"/>
                <w:sz w:val="18"/>
                <w:szCs w:val="18"/>
                <w:vertAlign w:val="superscript"/>
                <w:lang w:eastAsia="en-US"/>
              </w:rPr>
              <w:t>1),2),3)</w:t>
            </w:r>
          </w:p>
        </w:tc>
      </w:tr>
      <w:tr w:rsidR="00FA3270" w:rsidRPr="00AC1007" w:rsidTr="00FA3270">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sidRPr="003A6417">
              <w:rPr>
                <w:rFonts w:ascii="Arial" w:hAnsi="Arial" w:cs="Arial"/>
                <w:spacing w:val="-4"/>
                <w:sz w:val="18"/>
                <w:szCs w:val="18"/>
              </w:rPr>
              <w:t>5.</w:t>
            </w:r>
          </w:p>
        </w:tc>
        <w:tc>
          <w:tcPr>
            <w:tcW w:w="3528" w:type="dxa"/>
            <w:vAlign w:val="center"/>
          </w:tcPr>
          <w:p w:rsidR="00FA3270" w:rsidRPr="003A6417" w:rsidRDefault="00FA3270" w:rsidP="00FA3270">
            <w:pPr>
              <w:shd w:val="clear" w:color="auto" w:fill="FFFFFF"/>
              <w:spacing w:line="276" w:lineRule="auto"/>
              <w:jc w:val="center"/>
              <w:rPr>
                <w:rFonts w:ascii="Arial" w:hAnsi="Arial" w:cs="Arial"/>
                <w:b/>
                <w:bCs/>
                <w:sz w:val="18"/>
                <w:szCs w:val="18"/>
              </w:rPr>
            </w:pPr>
            <w:r w:rsidRPr="003A6417">
              <w:rPr>
                <w:rFonts w:ascii="Arial" w:hAnsi="Arial" w:cs="Arial"/>
                <w:sz w:val="18"/>
                <w:szCs w:val="18"/>
              </w:rPr>
              <w:t>Ołów (Pb)</w:t>
            </w:r>
          </w:p>
        </w:tc>
        <w:tc>
          <w:tcPr>
            <w:tcW w:w="4646" w:type="dxa"/>
            <w:vAlign w:val="center"/>
          </w:tcPr>
          <w:p w:rsidR="00FA3270" w:rsidRPr="00FA3270" w:rsidRDefault="00FA3270" w:rsidP="00FA3270">
            <w:pPr>
              <w:jc w:val="center"/>
            </w:pPr>
            <w:r w:rsidRPr="00FA3270">
              <w:rPr>
                <w:rFonts w:ascii="Arial" w:hAnsi="Arial" w:cs="Arial"/>
                <w:spacing w:val="-1"/>
                <w:sz w:val="18"/>
                <w:szCs w:val="18"/>
              </w:rPr>
              <w:t xml:space="preserve">Co najmniej raz dla każdej partii, przed wywozem do punktu zlewnego </w:t>
            </w:r>
            <w:r w:rsidRPr="00FA3270">
              <w:rPr>
                <w:rFonts w:ascii="Arial" w:eastAsia="Calibri" w:hAnsi="Arial" w:cs="Arial"/>
                <w:sz w:val="18"/>
                <w:szCs w:val="18"/>
                <w:vertAlign w:val="superscript"/>
                <w:lang w:eastAsia="en-US"/>
              </w:rPr>
              <w:t>1),2),3)</w:t>
            </w:r>
          </w:p>
        </w:tc>
      </w:tr>
      <w:tr w:rsidR="00FA3270" w:rsidRPr="00AC1007" w:rsidTr="00FA3270">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sidRPr="003A6417">
              <w:rPr>
                <w:rFonts w:ascii="Arial" w:hAnsi="Arial" w:cs="Arial"/>
                <w:spacing w:val="-4"/>
                <w:sz w:val="18"/>
                <w:szCs w:val="18"/>
              </w:rPr>
              <w:t>6.</w:t>
            </w:r>
          </w:p>
        </w:tc>
        <w:tc>
          <w:tcPr>
            <w:tcW w:w="3528" w:type="dxa"/>
            <w:vAlign w:val="center"/>
          </w:tcPr>
          <w:p w:rsidR="00FA3270" w:rsidRPr="003A6417" w:rsidRDefault="00FA3270" w:rsidP="00FA3270">
            <w:pPr>
              <w:spacing w:line="276" w:lineRule="auto"/>
              <w:jc w:val="center"/>
              <w:rPr>
                <w:rFonts w:ascii="Arial" w:hAnsi="Arial" w:cs="Arial"/>
                <w:sz w:val="18"/>
                <w:szCs w:val="18"/>
              </w:rPr>
            </w:pPr>
            <w:r w:rsidRPr="003A6417">
              <w:rPr>
                <w:rFonts w:ascii="Arial" w:hAnsi="Arial" w:cs="Arial"/>
                <w:sz w:val="18"/>
                <w:szCs w:val="18"/>
              </w:rPr>
              <w:t>Nikiel (Ni)</w:t>
            </w:r>
          </w:p>
        </w:tc>
        <w:tc>
          <w:tcPr>
            <w:tcW w:w="4646" w:type="dxa"/>
            <w:vAlign w:val="center"/>
          </w:tcPr>
          <w:p w:rsidR="00FA3270" w:rsidRPr="00FA3270" w:rsidRDefault="00FA3270" w:rsidP="00FA3270">
            <w:pPr>
              <w:jc w:val="center"/>
            </w:pPr>
            <w:r w:rsidRPr="00FA3270">
              <w:rPr>
                <w:rFonts w:ascii="Arial" w:hAnsi="Arial" w:cs="Arial"/>
                <w:spacing w:val="-1"/>
                <w:sz w:val="18"/>
                <w:szCs w:val="18"/>
              </w:rPr>
              <w:t xml:space="preserve">Co najmniej raz dla każdej partii, przed wywozem do punktu zlewnego </w:t>
            </w:r>
            <w:r w:rsidRPr="00FA3270">
              <w:rPr>
                <w:rFonts w:ascii="Arial" w:eastAsia="Calibri" w:hAnsi="Arial" w:cs="Arial"/>
                <w:sz w:val="18"/>
                <w:szCs w:val="18"/>
                <w:vertAlign w:val="superscript"/>
                <w:lang w:eastAsia="en-US"/>
              </w:rPr>
              <w:t>1),2),3)</w:t>
            </w:r>
          </w:p>
        </w:tc>
      </w:tr>
      <w:tr w:rsidR="00FA3270" w:rsidRPr="00AC1007" w:rsidTr="00FA3270">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sidRPr="003A6417">
              <w:rPr>
                <w:rFonts w:ascii="Arial" w:hAnsi="Arial" w:cs="Arial"/>
                <w:spacing w:val="-4"/>
                <w:sz w:val="18"/>
                <w:szCs w:val="18"/>
              </w:rPr>
              <w:t>7.</w:t>
            </w:r>
          </w:p>
        </w:tc>
        <w:tc>
          <w:tcPr>
            <w:tcW w:w="3528" w:type="dxa"/>
            <w:vAlign w:val="center"/>
          </w:tcPr>
          <w:p w:rsidR="00FA3270" w:rsidRPr="003A6417" w:rsidRDefault="00FA3270" w:rsidP="00FA3270">
            <w:pPr>
              <w:shd w:val="clear" w:color="auto" w:fill="FFFFFF"/>
              <w:spacing w:line="276" w:lineRule="auto"/>
              <w:jc w:val="center"/>
              <w:rPr>
                <w:rFonts w:ascii="Arial" w:hAnsi="Arial" w:cs="Arial"/>
                <w:b/>
                <w:bCs/>
                <w:sz w:val="18"/>
                <w:szCs w:val="18"/>
              </w:rPr>
            </w:pPr>
            <w:r w:rsidRPr="003A6417">
              <w:rPr>
                <w:rFonts w:ascii="Arial" w:hAnsi="Arial" w:cs="Arial"/>
                <w:sz w:val="18"/>
                <w:szCs w:val="18"/>
              </w:rPr>
              <w:t>Rtęć (Hg)</w:t>
            </w:r>
          </w:p>
        </w:tc>
        <w:tc>
          <w:tcPr>
            <w:tcW w:w="4646" w:type="dxa"/>
            <w:vAlign w:val="center"/>
          </w:tcPr>
          <w:p w:rsidR="00FA3270" w:rsidRPr="00FA3270" w:rsidRDefault="00FA3270" w:rsidP="00FA3270">
            <w:pPr>
              <w:jc w:val="center"/>
            </w:pPr>
            <w:r w:rsidRPr="00FA3270">
              <w:rPr>
                <w:rFonts w:ascii="Arial" w:hAnsi="Arial" w:cs="Arial"/>
                <w:spacing w:val="-1"/>
                <w:sz w:val="18"/>
                <w:szCs w:val="18"/>
              </w:rPr>
              <w:t xml:space="preserve">Co najmniej raz dla każdej partii, przed wywozem do punktu zlewnego </w:t>
            </w:r>
            <w:r w:rsidRPr="00FA3270">
              <w:rPr>
                <w:rFonts w:ascii="Arial" w:eastAsia="Calibri" w:hAnsi="Arial" w:cs="Arial"/>
                <w:sz w:val="18"/>
                <w:szCs w:val="18"/>
                <w:vertAlign w:val="superscript"/>
                <w:lang w:eastAsia="en-US"/>
              </w:rPr>
              <w:t>1),2),3)</w:t>
            </w:r>
          </w:p>
        </w:tc>
      </w:tr>
      <w:tr w:rsidR="00FA3270" w:rsidRPr="00AC1007" w:rsidTr="00FA3270">
        <w:trPr>
          <w:trHeight w:val="408"/>
        </w:trPr>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sidRPr="003A6417">
              <w:rPr>
                <w:rFonts w:ascii="Arial" w:hAnsi="Arial" w:cs="Arial"/>
                <w:spacing w:val="-4"/>
                <w:sz w:val="18"/>
                <w:szCs w:val="18"/>
              </w:rPr>
              <w:t>8.</w:t>
            </w:r>
          </w:p>
        </w:tc>
        <w:tc>
          <w:tcPr>
            <w:tcW w:w="3528" w:type="dxa"/>
            <w:vAlign w:val="center"/>
          </w:tcPr>
          <w:p w:rsidR="00FA3270" w:rsidRPr="003A6417" w:rsidRDefault="00FA3270" w:rsidP="00FA3270">
            <w:pPr>
              <w:shd w:val="clear" w:color="auto" w:fill="FFFFFF"/>
              <w:spacing w:line="276" w:lineRule="auto"/>
              <w:jc w:val="center"/>
              <w:rPr>
                <w:rFonts w:ascii="Arial" w:hAnsi="Arial" w:cs="Arial"/>
                <w:sz w:val="18"/>
                <w:szCs w:val="18"/>
              </w:rPr>
            </w:pPr>
            <w:r w:rsidRPr="003A6417">
              <w:rPr>
                <w:rFonts w:ascii="Arial" w:hAnsi="Arial" w:cs="Arial"/>
                <w:sz w:val="18"/>
                <w:szCs w:val="18"/>
              </w:rPr>
              <w:t>Cynk (Zn)</w:t>
            </w:r>
          </w:p>
        </w:tc>
        <w:tc>
          <w:tcPr>
            <w:tcW w:w="4646" w:type="dxa"/>
            <w:vAlign w:val="center"/>
          </w:tcPr>
          <w:p w:rsidR="00FA3270" w:rsidRPr="00FA3270" w:rsidRDefault="00FA3270" w:rsidP="00FA3270">
            <w:pPr>
              <w:jc w:val="center"/>
            </w:pPr>
            <w:r w:rsidRPr="00FA3270">
              <w:rPr>
                <w:rFonts w:ascii="Arial" w:hAnsi="Arial" w:cs="Arial"/>
                <w:spacing w:val="-1"/>
                <w:sz w:val="18"/>
                <w:szCs w:val="18"/>
              </w:rPr>
              <w:t xml:space="preserve">Co najmniej raz dla każdej partii, przed wywozem do punktu zlewnego </w:t>
            </w:r>
            <w:r w:rsidRPr="00FA3270">
              <w:rPr>
                <w:rFonts w:ascii="Arial" w:eastAsia="Calibri" w:hAnsi="Arial" w:cs="Arial"/>
                <w:sz w:val="18"/>
                <w:szCs w:val="18"/>
                <w:vertAlign w:val="superscript"/>
                <w:lang w:eastAsia="en-US"/>
              </w:rPr>
              <w:t>1),2),3)</w:t>
            </w:r>
          </w:p>
        </w:tc>
      </w:tr>
      <w:tr w:rsidR="00FA3270" w:rsidRPr="00AC1007" w:rsidTr="00FA3270">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Pr>
                <w:rFonts w:ascii="Arial" w:hAnsi="Arial" w:cs="Arial"/>
                <w:spacing w:val="-4"/>
                <w:sz w:val="18"/>
                <w:szCs w:val="18"/>
              </w:rPr>
              <w:t>9.</w:t>
            </w:r>
          </w:p>
        </w:tc>
        <w:tc>
          <w:tcPr>
            <w:tcW w:w="3528" w:type="dxa"/>
            <w:vAlign w:val="center"/>
          </w:tcPr>
          <w:p w:rsidR="00FA3270" w:rsidRPr="003A6417" w:rsidRDefault="00FA3270" w:rsidP="00FA3270">
            <w:pPr>
              <w:shd w:val="clear" w:color="auto" w:fill="FFFFFF"/>
              <w:spacing w:line="276" w:lineRule="auto"/>
              <w:jc w:val="center"/>
              <w:rPr>
                <w:rFonts w:ascii="Arial" w:hAnsi="Arial" w:cs="Arial"/>
                <w:sz w:val="18"/>
                <w:szCs w:val="18"/>
              </w:rPr>
            </w:pPr>
            <w:r>
              <w:rPr>
                <w:rFonts w:ascii="Arial" w:hAnsi="Arial" w:cs="Arial"/>
                <w:sz w:val="18"/>
                <w:szCs w:val="18"/>
              </w:rPr>
              <w:t>PFOA</w:t>
            </w:r>
          </w:p>
        </w:tc>
        <w:tc>
          <w:tcPr>
            <w:tcW w:w="4646" w:type="dxa"/>
            <w:vAlign w:val="center"/>
          </w:tcPr>
          <w:p w:rsidR="00FA3270" w:rsidRPr="00FA3270" w:rsidRDefault="00FA3270" w:rsidP="00FA3270">
            <w:pPr>
              <w:spacing w:line="276" w:lineRule="auto"/>
              <w:ind w:right="40"/>
              <w:jc w:val="center"/>
              <w:rPr>
                <w:rFonts w:ascii="Arial" w:eastAsia="Calibri" w:hAnsi="Arial" w:cs="Arial"/>
                <w:sz w:val="6"/>
                <w:szCs w:val="6"/>
                <w:lang w:eastAsia="en-US"/>
              </w:rPr>
            </w:pPr>
            <w:r w:rsidRPr="00FA3270">
              <w:rPr>
                <w:rFonts w:ascii="Arial" w:hAnsi="Arial" w:cs="Arial"/>
                <w:spacing w:val="-1"/>
                <w:sz w:val="18"/>
                <w:szCs w:val="18"/>
              </w:rPr>
              <w:t xml:space="preserve">Co najmniej raz na sześć miesięcy </w:t>
            </w:r>
            <w:r w:rsidRPr="00FA3270">
              <w:rPr>
                <w:rFonts w:ascii="Arial" w:hAnsi="Arial" w:cs="Arial"/>
                <w:spacing w:val="-1"/>
                <w:sz w:val="18"/>
                <w:szCs w:val="18"/>
                <w:vertAlign w:val="superscript"/>
              </w:rPr>
              <w:t>1),2),3)</w:t>
            </w:r>
          </w:p>
        </w:tc>
      </w:tr>
      <w:tr w:rsidR="00FA3270" w:rsidRPr="00AC1007" w:rsidTr="00FA3270">
        <w:tc>
          <w:tcPr>
            <w:tcW w:w="679" w:type="dxa"/>
            <w:vAlign w:val="center"/>
          </w:tcPr>
          <w:p w:rsidR="00FA3270" w:rsidRPr="003A6417" w:rsidRDefault="00FA3270" w:rsidP="00FA3270">
            <w:pPr>
              <w:shd w:val="clear" w:color="auto" w:fill="FFFFFF"/>
              <w:spacing w:line="276" w:lineRule="auto"/>
              <w:jc w:val="center"/>
              <w:rPr>
                <w:rFonts w:ascii="Arial" w:hAnsi="Arial" w:cs="Arial"/>
                <w:spacing w:val="-4"/>
                <w:sz w:val="18"/>
                <w:szCs w:val="18"/>
              </w:rPr>
            </w:pPr>
            <w:r>
              <w:rPr>
                <w:rFonts w:ascii="Arial" w:hAnsi="Arial" w:cs="Arial"/>
                <w:spacing w:val="-4"/>
                <w:sz w:val="18"/>
                <w:szCs w:val="18"/>
              </w:rPr>
              <w:t>10.</w:t>
            </w:r>
          </w:p>
        </w:tc>
        <w:tc>
          <w:tcPr>
            <w:tcW w:w="3528" w:type="dxa"/>
            <w:vAlign w:val="center"/>
          </w:tcPr>
          <w:p w:rsidR="00FA3270" w:rsidRPr="003A6417" w:rsidRDefault="00FA3270" w:rsidP="00FA3270">
            <w:pPr>
              <w:shd w:val="clear" w:color="auto" w:fill="FFFFFF"/>
              <w:spacing w:line="276" w:lineRule="auto"/>
              <w:jc w:val="center"/>
              <w:rPr>
                <w:rFonts w:ascii="Arial" w:hAnsi="Arial" w:cs="Arial"/>
                <w:sz w:val="18"/>
                <w:szCs w:val="18"/>
              </w:rPr>
            </w:pPr>
            <w:r>
              <w:rPr>
                <w:rFonts w:ascii="Arial" w:hAnsi="Arial" w:cs="Arial"/>
                <w:sz w:val="18"/>
                <w:szCs w:val="18"/>
              </w:rPr>
              <w:t>PFOS</w:t>
            </w:r>
          </w:p>
        </w:tc>
        <w:tc>
          <w:tcPr>
            <w:tcW w:w="4646" w:type="dxa"/>
            <w:vAlign w:val="center"/>
          </w:tcPr>
          <w:p w:rsidR="00FA3270" w:rsidRPr="00FA3270" w:rsidRDefault="00FA3270" w:rsidP="00FA3270">
            <w:pPr>
              <w:spacing w:line="276" w:lineRule="auto"/>
              <w:ind w:right="40"/>
              <w:jc w:val="center"/>
              <w:rPr>
                <w:rFonts w:ascii="Arial" w:eastAsia="Calibri" w:hAnsi="Arial" w:cs="Arial"/>
                <w:sz w:val="6"/>
                <w:szCs w:val="6"/>
                <w:lang w:eastAsia="en-US"/>
              </w:rPr>
            </w:pPr>
            <w:r w:rsidRPr="00FA3270">
              <w:rPr>
                <w:rFonts w:ascii="Arial" w:hAnsi="Arial" w:cs="Arial"/>
                <w:spacing w:val="-1"/>
                <w:sz w:val="18"/>
                <w:szCs w:val="18"/>
              </w:rPr>
              <w:t xml:space="preserve">Co najmniej raz na sześć miesięcy </w:t>
            </w:r>
            <w:r w:rsidRPr="00FA3270">
              <w:rPr>
                <w:rFonts w:ascii="Arial" w:hAnsi="Arial" w:cs="Arial"/>
                <w:spacing w:val="-1"/>
                <w:sz w:val="18"/>
                <w:szCs w:val="18"/>
                <w:vertAlign w:val="superscript"/>
              </w:rPr>
              <w:t>1),2),3)</w:t>
            </w:r>
          </w:p>
        </w:tc>
      </w:tr>
      <w:tr w:rsidR="00FA3270" w:rsidRPr="00AC1007" w:rsidTr="00FA3270">
        <w:tc>
          <w:tcPr>
            <w:tcW w:w="679" w:type="dxa"/>
            <w:vAlign w:val="center"/>
          </w:tcPr>
          <w:p w:rsidR="00FA3270" w:rsidRPr="00C83925" w:rsidRDefault="00FA3270" w:rsidP="00FA3270">
            <w:pPr>
              <w:shd w:val="clear" w:color="auto" w:fill="FFFFFF"/>
              <w:spacing w:line="276" w:lineRule="auto"/>
              <w:jc w:val="center"/>
              <w:rPr>
                <w:rFonts w:ascii="Arial" w:hAnsi="Arial" w:cs="Arial"/>
                <w:spacing w:val="-4"/>
                <w:sz w:val="12"/>
                <w:szCs w:val="18"/>
              </w:rPr>
            </w:pPr>
          </w:p>
          <w:p w:rsidR="00FA3270" w:rsidRPr="00C83925" w:rsidRDefault="00FA3270" w:rsidP="00FA3270">
            <w:pPr>
              <w:shd w:val="clear" w:color="auto" w:fill="FFFFFF"/>
              <w:spacing w:line="276" w:lineRule="auto"/>
              <w:jc w:val="center"/>
              <w:rPr>
                <w:rFonts w:ascii="Arial" w:hAnsi="Arial" w:cs="Arial"/>
                <w:spacing w:val="-4"/>
                <w:sz w:val="18"/>
                <w:szCs w:val="18"/>
              </w:rPr>
            </w:pPr>
            <w:r w:rsidRPr="00C83925">
              <w:rPr>
                <w:rFonts w:ascii="Arial" w:hAnsi="Arial" w:cs="Arial"/>
                <w:spacing w:val="-4"/>
                <w:sz w:val="18"/>
                <w:szCs w:val="18"/>
              </w:rPr>
              <w:t>11.</w:t>
            </w:r>
          </w:p>
        </w:tc>
        <w:tc>
          <w:tcPr>
            <w:tcW w:w="3528" w:type="dxa"/>
            <w:vAlign w:val="center"/>
          </w:tcPr>
          <w:p w:rsidR="00FA3270" w:rsidRPr="00C83925" w:rsidRDefault="00FA3270" w:rsidP="00FA3270">
            <w:pPr>
              <w:shd w:val="clear" w:color="auto" w:fill="FFFFFF"/>
              <w:spacing w:line="276" w:lineRule="auto"/>
              <w:jc w:val="center"/>
              <w:rPr>
                <w:rFonts w:ascii="Arial" w:hAnsi="Arial" w:cs="Arial"/>
                <w:sz w:val="18"/>
                <w:szCs w:val="18"/>
              </w:rPr>
            </w:pPr>
            <w:r w:rsidRPr="00C83925">
              <w:rPr>
                <w:rFonts w:ascii="Arial" w:hAnsi="Arial" w:cs="Arial"/>
                <w:sz w:val="18"/>
                <w:szCs w:val="18"/>
              </w:rPr>
              <w:t>Węglowodory ropopochodne</w:t>
            </w:r>
          </w:p>
        </w:tc>
        <w:tc>
          <w:tcPr>
            <w:tcW w:w="4646" w:type="dxa"/>
            <w:vAlign w:val="center"/>
          </w:tcPr>
          <w:p w:rsidR="00FA3270" w:rsidRPr="00FA3270" w:rsidRDefault="00FA3270" w:rsidP="00FA3270">
            <w:pPr>
              <w:shd w:val="clear" w:color="auto" w:fill="FFFFFF"/>
              <w:spacing w:line="276" w:lineRule="auto"/>
              <w:ind w:left="168" w:right="202"/>
              <w:jc w:val="center"/>
              <w:rPr>
                <w:rFonts w:ascii="Arial" w:hAnsi="Arial" w:cs="Arial"/>
                <w:spacing w:val="-1"/>
                <w:sz w:val="18"/>
                <w:szCs w:val="18"/>
              </w:rPr>
            </w:pPr>
            <w:r w:rsidRPr="00FA3270">
              <w:rPr>
                <w:rFonts w:ascii="Arial" w:hAnsi="Arial" w:cs="Arial"/>
                <w:spacing w:val="-1"/>
                <w:sz w:val="18"/>
                <w:szCs w:val="18"/>
              </w:rPr>
              <w:t>Co najmniej raz dla każdej partii, przed wywozem do punktu zlewnego</w:t>
            </w:r>
          </w:p>
          <w:p w:rsidR="00FA3270" w:rsidRPr="00FA3270" w:rsidRDefault="00FA3270" w:rsidP="00FA3270">
            <w:pPr>
              <w:spacing w:line="276" w:lineRule="auto"/>
              <w:ind w:right="40"/>
              <w:jc w:val="center"/>
              <w:rPr>
                <w:rFonts w:ascii="Arial" w:hAnsi="Arial" w:cs="Arial"/>
                <w:spacing w:val="-1"/>
                <w:sz w:val="18"/>
                <w:szCs w:val="18"/>
              </w:rPr>
            </w:pPr>
          </w:p>
        </w:tc>
      </w:tr>
    </w:tbl>
    <w:p w:rsidR="00AB14D1" w:rsidRPr="00AC1007" w:rsidRDefault="00AB14D1" w:rsidP="004822B8">
      <w:pPr>
        <w:spacing w:line="276" w:lineRule="auto"/>
        <w:rPr>
          <w:vanish/>
        </w:rPr>
      </w:pPr>
    </w:p>
    <w:p w:rsidR="00BA289E" w:rsidRPr="00BA289E" w:rsidRDefault="00BA289E" w:rsidP="00BA289E">
      <w:pPr>
        <w:tabs>
          <w:tab w:val="left" w:pos="284"/>
        </w:tabs>
        <w:spacing w:line="276" w:lineRule="auto"/>
        <w:ind w:left="142"/>
        <w:jc w:val="both"/>
        <w:rPr>
          <w:rFonts w:ascii="Arial" w:hAnsi="Arial" w:cs="Arial"/>
          <w:i/>
          <w:iCs/>
          <w:sz w:val="10"/>
          <w:szCs w:val="10"/>
        </w:rPr>
      </w:pPr>
    </w:p>
    <w:p w:rsidR="007A5D5F" w:rsidRDefault="007A5D5F" w:rsidP="004822B8">
      <w:pPr>
        <w:numPr>
          <w:ilvl w:val="0"/>
          <w:numId w:val="24"/>
        </w:numPr>
        <w:tabs>
          <w:tab w:val="left" w:pos="284"/>
        </w:tabs>
        <w:spacing w:line="276" w:lineRule="auto"/>
        <w:ind w:left="142" w:firstLine="0"/>
        <w:jc w:val="both"/>
        <w:rPr>
          <w:rFonts w:ascii="Arial" w:hAnsi="Arial" w:cs="Arial"/>
          <w:i/>
          <w:iCs/>
          <w:sz w:val="16"/>
          <w:szCs w:val="16"/>
        </w:rPr>
      </w:pPr>
      <w:r w:rsidRPr="007A5D5F">
        <w:rPr>
          <w:rFonts w:ascii="Arial" w:hAnsi="Arial" w:cs="Arial"/>
          <w:i/>
          <w:iCs/>
          <w:sz w:val="16"/>
          <w:szCs w:val="16"/>
        </w:rPr>
        <w:t>Zakres i częstotliwość monitorowania powiązan</w:t>
      </w:r>
      <w:r>
        <w:rPr>
          <w:rFonts w:ascii="Arial" w:hAnsi="Arial" w:cs="Arial"/>
          <w:i/>
          <w:iCs/>
          <w:sz w:val="16"/>
          <w:szCs w:val="16"/>
        </w:rPr>
        <w:t>a</w:t>
      </w:r>
      <w:r w:rsidRPr="007A5D5F">
        <w:rPr>
          <w:rFonts w:ascii="Arial" w:hAnsi="Arial" w:cs="Arial"/>
          <w:i/>
          <w:iCs/>
          <w:sz w:val="16"/>
          <w:szCs w:val="16"/>
        </w:rPr>
        <w:t xml:space="preserve"> z najlepszymi dostępnymi  technikami</w:t>
      </w:r>
      <w:r>
        <w:rPr>
          <w:rFonts w:ascii="Arial" w:hAnsi="Arial" w:cs="Arial"/>
          <w:i/>
          <w:iCs/>
          <w:sz w:val="16"/>
          <w:szCs w:val="16"/>
        </w:rPr>
        <w:t xml:space="preserve"> BAT.</w:t>
      </w:r>
    </w:p>
    <w:p w:rsidR="00BA289E" w:rsidRPr="00BA289E" w:rsidRDefault="00BA289E" w:rsidP="00BA289E">
      <w:pPr>
        <w:tabs>
          <w:tab w:val="left" w:pos="284"/>
        </w:tabs>
        <w:spacing w:line="276" w:lineRule="auto"/>
        <w:ind w:left="142"/>
        <w:jc w:val="both"/>
        <w:rPr>
          <w:rFonts w:ascii="Arial" w:hAnsi="Arial" w:cs="Arial"/>
          <w:i/>
          <w:iCs/>
          <w:sz w:val="8"/>
          <w:szCs w:val="8"/>
        </w:rPr>
      </w:pPr>
    </w:p>
    <w:p w:rsidR="00AB14D1" w:rsidRDefault="00AB14D1" w:rsidP="004822B8">
      <w:pPr>
        <w:numPr>
          <w:ilvl w:val="0"/>
          <w:numId w:val="24"/>
        </w:numPr>
        <w:tabs>
          <w:tab w:val="left" w:pos="284"/>
        </w:tabs>
        <w:spacing w:line="276" w:lineRule="auto"/>
        <w:ind w:left="142" w:firstLine="0"/>
        <w:jc w:val="both"/>
        <w:rPr>
          <w:rFonts w:ascii="Arial" w:hAnsi="Arial" w:cs="Arial"/>
          <w:i/>
          <w:sz w:val="16"/>
          <w:szCs w:val="16"/>
        </w:rPr>
      </w:pPr>
      <w:r>
        <w:rPr>
          <w:rFonts w:ascii="Arial" w:hAnsi="Arial" w:cs="Arial"/>
          <w:i/>
          <w:sz w:val="16"/>
          <w:szCs w:val="16"/>
        </w:rPr>
        <w:t>S</w:t>
      </w:r>
      <w:r w:rsidRPr="00F25B6D">
        <w:rPr>
          <w:rFonts w:ascii="Arial" w:hAnsi="Arial" w:cs="Arial"/>
          <w:i/>
          <w:sz w:val="16"/>
          <w:szCs w:val="16"/>
        </w:rPr>
        <w:t>ubstancje istotne emitowane w ściekach oraz minimalna częstotliwość monitorowania ustalone zgodnie</w:t>
      </w:r>
      <w:r>
        <w:rPr>
          <w:rFonts w:ascii="Arial" w:hAnsi="Arial" w:cs="Arial"/>
          <w:i/>
          <w:sz w:val="16"/>
          <w:szCs w:val="16"/>
        </w:rPr>
        <w:t xml:space="preserve"> </w:t>
      </w:r>
      <w:r>
        <w:rPr>
          <w:rFonts w:ascii="Arial" w:hAnsi="Arial" w:cs="Arial"/>
          <w:i/>
          <w:sz w:val="16"/>
          <w:szCs w:val="16"/>
        </w:rPr>
        <w:br/>
      </w:r>
      <w:r w:rsidRPr="00F25B6D">
        <w:rPr>
          <w:rFonts w:ascii="Arial" w:hAnsi="Arial" w:cs="Arial"/>
          <w:i/>
          <w:sz w:val="16"/>
          <w:szCs w:val="16"/>
        </w:rPr>
        <w:t>z najlepszymi dostępnymi technikami (BAT 6 i BAT 7).</w:t>
      </w:r>
    </w:p>
    <w:p w:rsidR="00AB14D1" w:rsidRPr="00AC4CB8" w:rsidRDefault="00AB14D1" w:rsidP="004822B8">
      <w:pPr>
        <w:tabs>
          <w:tab w:val="left" w:pos="284"/>
        </w:tabs>
        <w:spacing w:line="276" w:lineRule="auto"/>
        <w:ind w:left="142"/>
        <w:jc w:val="both"/>
        <w:rPr>
          <w:rFonts w:ascii="Arial" w:hAnsi="Arial" w:cs="Arial"/>
          <w:i/>
          <w:sz w:val="8"/>
          <w:szCs w:val="8"/>
        </w:rPr>
      </w:pPr>
    </w:p>
    <w:p w:rsidR="00AB14D1" w:rsidRPr="00AC4CB8" w:rsidRDefault="00AB14D1" w:rsidP="004822B8">
      <w:pPr>
        <w:numPr>
          <w:ilvl w:val="0"/>
          <w:numId w:val="24"/>
        </w:numPr>
        <w:tabs>
          <w:tab w:val="left" w:pos="284"/>
        </w:tabs>
        <w:spacing w:line="276" w:lineRule="auto"/>
        <w:ind w:left="142" w:firstLine="0"/>
        <w:jc w:val="both"/>
        <w:rPr>
          <w:rFonts w:ascii="Arial" w:hAnsi="Arial" w:cs="Arial"/>
          <w:i/>
          <w:sz w:val="16"/>
          <w:szCs w:val="16"/>
        </w:rPr>
      </w:pPr>
      <w:r w:rsidRPr="00AC4CB8">
        <w:rPr>
          <w:rFonts w:ascii="Arial" w:hAnsi="Arial" w:cs="Arial"/>
          <w:i/>
          <w:sz w:val="16"/>
          <w:szCs w:val="16"/>
        </w:rPr>
        <w:t>W ramach BAT należy monitorować emisje do wody zgodnie z normami EN, a jeżeli są one niedostępne, to stosować normy ISO, normy krajowe lub inne międzynarodowe normy zapewniające uzyskanie danych o równoważnej jakości naukowej.</w:t>
      </w:r>
    </w:p>
    <w:p w:rsidR="00AB14D1" w:rsidRPr="00BA289E" w:rsidRDefault="00AB14D1" w:rsidP="004822B8">
      <w:pPr>
        <w:spacing w:line="276" w:lineRule="auto"/>
        <w:jc w:val="both"/>
        <w:rPr>
          <w:rFonts w:ascii="Arial" w:hAnsi="Arial" w:cs="Arial"/>
          <w:i/>
          <w:sz w:val="12"/>
          <w:szCs w:val="12"/>
          <w:highlight w:val="yellow"/>
        </w:rPr>
      </w:pPr>
    </w:p>
    <w:p w:rsidR="007D1E11" w:rsidRDefault="007D1E11" w:rsidP="004822B8">
      <w:pPr>
        <w:spacing w:line="276" w:lineRule="auto"/>
        <w:jc w:val="both"/>
        <w:rPr>
          <w:rFonts w:ascii="Arial" w:hAnsi="Arial" w:cs="Arial"/>
          <w:b/>
          <w:sz w:val="24"/>
        </w:rPr>
      </w:pPr>
    </w:p>
    <w:p w:rsidR="008C14DB" w:rsidRPr="00324FCE" w:rsidRDefault="00953C15" w:rsidP="00324FCE">
      <w:pPr>
        <w:pStyle w:val="Nagwek3"/>
        <w:rPr>
          <w:b/>
          <w:bCs w:val="0"/>
          <w:szCs w:val="24"/>
        </w:rPr>
      </w:pPr>
      <w:r w:rsidRPr="00324FCE">
        <w:rPr>
          <w:b/>
          <w:bCs w:val="0"/>
        </w:rPr>
        <w:t>I.</w:t>
      </w:r>
      <w:r w:rsidR="007A59EC" w:rsidRPr="00324FCE">
        <w:rPr>
          <w:b/>
          <w:bCs w:val="0"/>
        </w:rPr>
        <w:t>4</w:t>
      </w:r>
      <w:r w:rsidR="007D1E11" w:rsidRPr="00324FCE">
        <w:rPr>
          <w:b/>
          <w:bCs w:val="0"/>
        </w:rPr>
        <w:t>6</w:t>
      </w:r>
      <w:r w:rsidR="008C14DB" w:rsidRPr="00324FCE">
        <w:rPr>
          <w:b/>
          <w:bCs w:val="0"/>
        </w:rPr>
        <w:t xml:space="preserve">.  </w:t>
      </w:r>
      <w:r w:rsidR="008E4D67" w:rsidRPr="00324FCE">
        <w:rPr>
          <w:b/>
          <w:bCs w:val="0"/>
        </w:rPr>
        <w:t>W</w:t>
      </w:r>
      <w:r w:rsidR="008C14DB" w:rsidRPr="00324FCE">
        <w:rPr>
          <w:b/>
          <w:bCs w:val="0"/>
        </w:rPr>
        <w:t xml:space="preserve"> punkcie XVI. decyzji, dodaję podpunkt </w:t>
      </w:r>
      <w:r w:rsidR="008C14DB" w:rsidRPr="00324FCE">
        <w:rPr>
          <w:b/>
          <w:bCs w:val="0"/>
          <w:szCs w:val="24"/>
        </w:rPr>
        <w:t>XVI.15. o brzmieniu:</w:t>
      </w:r>
    </w:p>
    <w:p w:rsidR="00D12390" w:rsidRPr="00165372" w:rsidRDefault="00D12390" w:rsidP="004822B8">
      <w:pPr>
        <w:pStyle w:val="Default"/>
        <w:tabs>
          <w:tab w:val="left" w:pos="993"/>
        </w:tabs>
        <w:spacing w:line="276" w:lineRule="auto"/>
        <w:jc w:val="both"/>
        <w:rPr>
          <w:rFonts w:ascii="Arial" w:hAnsi="Arial" w:cs="Arial"/>
          <w:b/>
          <w:sz w:val="16"/>
          <w:szCs w:val="16"/>
        </w:rPr>
      </w:pPr>
    </w:p>
    <w:p w:rsidR="00976EFC" w:rsidRPr="00976EFC" w:rsidRDefault="00976EFC" w:rsidP="00976EFC">
      <w:pPr>
        <w:pStyle w:val="Default"/>
        <w:tabs>
          <w:tab w:val="left" w:pos="993"/>
        </w:tabs>
        <w:spacing w:line="276" w:lineRule="auto"/>
        <w:jc w:val="both"/>
        <w:rPr>
          <w:rFonts w:ascii="Arial" w:hAnsi="Arial" w:cs="Arial"/>
          <w:color w:val="auto"/>
        </w:rPr>
      </w:pPr>
      <w:r w:rsidRPr="00976EFC">
        <w:rPr>
          <w:rFonts w:ascii="Arial" w:hAnsi="Arial" w:cs="Arial"/>
          <w:b/>
          <w:color w:val="auto"/>
        </w:rPr>
        <w:t>„XVI.15.</w:t>
      </w:r>
      <w:r w:rsidRPr="00976EFC">
        <w:rPr>
          <w:rFonts w:ascii="Arial" w:hAnsi="Arial" w:cs="Arial"/>
          <w:color w:val="auto"/>
        </w:rPr>
        <w:t xml:space="preserve"> Zobowiązuję operatora instalacji w terminie do dnia 30 kwietnia 2021r. </w:t>
      </w:r>
      <w:r w:rsidRPr="00976EFC">
        <w:rPr>
          <w:rFonts w:ascii="Arial" w:hAnsi="Arial" w:cs="Arial"/>
          <w:color w:val="auto"/>
        </w:rPr>
        <w:br/>
        <w:t>do wyposażenia emitorów hali mechaniczno-bi</w:t>
      </w:r>
      <w:r w:rsidR="00765C5A">
        <w:rPr>
          <w:rFonts w:ascii="Arial" w:hAnsi="Arial" w:cs="Arial"/>
          <w:color w:val="auto"/>
        </w:rPr>
        <w:t>o</w:t>
      </w:r>
      <w:r w:rsidRPr="00976EFC">
        <w:rPr>
          <w:rFonts w:ascii="Arial" w:hAnsi="Arial" w:cs="Arial"/>
          <w:color w:val="auto"/>
        </w:rPr>
        <w:t xml:space="preserve">logicznego przetwarzania odpadów: </w:t>
      </w:r>
      <w:r w:rsidRPr="00976EFC">
        <w:rPr>
          <w:rFonts w:ascii="Arial" w:hAnsi="Arial" w:cs="Arial"/>
          <w:color w:val="auto"/>
        </w:rPr>
        <w:br/>
        <w:t xml:space="preserve">E – 1, E – 2, E – 3, E – 4 oraz w terminie do dnia 18 sierpnia 2022r. emitora </w:t>
      </w:r>
      <w:r w:rsidR="00165372">
        <w:rPr>
          <w:rFonts w:ascii="Arial" w:hAnsi="Arial" w:cs="Arial"/>
          <w:color w:val="auto"/>
        </w:rPr>
        <w:br/>
      </w:r>
      <w:r w:rsidRPr="00976EFC">
        <w:rPr>
          <w:rFonts w:ascii="Arial" w:hAnsi="Arial" w:cs="Arial"/>
          <w:color w:val="auto"/>
        </w:rPr>
        <w:lastRenderedPageBreak/>
        <w:t xml:space="preserve">hali mechanicznego przetwarzania odpadów kalorycznych: E – 7, w króćce pomiarowe, zgodnie z wymaganymi normami.” </w:t>
      </w:r>
    </w:p>
    <w:p w:rsidR="008E4D67" w:rsidRPr="00165372" w:rsidRDefault="008E4D67" w:rsidP="004822B8">
      <w:pPr>
        <w:spacing w:line="276" w:lineRule="auto"/>
        <w:jc w:val="both"/>
        <w:rPr>
          <w:rFonts w:ascii="Arial" w:hAnsi="Arial" w:cs="Arial"/>
          <w:b/>
          <w:sz w:val="18"/>
          <w:szCs w:val="18"/>
        </w:rPr>
      </w:pPr>
    </w:p>
    <w:p w:rsidR="008E4D67" w:rsidRPr="00324FCE" w:rsidRDefault="008E4D67" w:rsidP="00324FCE">
      <w:pPr>
        <w:pStyle w:val="Nagwek3"/>
        <w:rPr>
          <w:b/>
          <w:bCs w:val="0"/>
          <w:szCs w:val="24"/>
        </w:rPr>
      </w:pPr>
      <w:r w:rsidRPr="00324FCE">
        <w:rPr>
          <w:b/>
          <w:bCs w:val="0"/>
        </w:rPr>
        <w:t>I.</w:t>
      </w:r>
      <w:r w:rsidR="007A59EC" w:rsidRPr="00324FCE">
        <w:rPr>
          <w:b/>
          <w:bCs w:val="0"/>
        </w:rPr>
        <w:t>4</w:t>
      </w:r>
      <w:r w:rsidR="007D1E11" w:rsidRPr="00324FCE">
        <w:rPr>
          <w:b/>
          <w:bCs w:val="0"/>
        </w:rPr>
        <w:t>7</w:t>
      </w:r>
      <w:r w:rsidRPr="00324FCE">
        <w:rPr>
          <w:b/>
          <w:bCs w:val="0"/>
        </w:rPr>
        <w:t xml:space="preserve">.  W punkcie XVI. decyzji, dodaję podpunkt </w:t>
      </w:r>
      <w:r w:rsidRPr="00324FCE">
        <w:rPr>
          <w:b/>
          <w:bCs w:val="0"/>
          <w:szCs w:val="24"/>
        </w:rPr>
        <w:t>XVI.16. o brzmieniu:</w:t>
      </w:r>
    </w:p>
    <w:p w:rsidR="008E4D67" w:rsidRPr="008A0458" w:rsidRDefault="008E4D67" w:rsidP="004822B8">
      <w:pPr>
        <w:spacing w:line="276" w:lineRule="auto"/>
        <w:jc w:val="both"/>
        <w:rPr>
          <w:rFonts w:ascii="Arial" w:hAnsi="Arial" w:cs="Arial"/>
          <w:b/>
          <w:sz w:val="18"/>
          <w:szCs w:val="18"/>
        </w:rPr>
      </w:pPr>
    </w:p>
    <w:p w:rsidR="004F4DBA" w:rsidRDefault="008E4D67" w:rsidP="004F4DBA">
      <w:pPr>
        <w:spacing w:line="276" w:lineRule="auto"/>
        <w:jc w:val="both"/>
        <w:rPr>
          <w:rFonts w:ascii="Arial" w:hAnsi="Arial" w:cs="Arial"/>
          <w:sz w:val="24"/>
          <w:szCs w:val="24"/>
        </w:rPr>
      </w:pPr>
      <w:r w:rsidRPr="00976EFC">
        <w:rPr>
          <w:rFonts w:ascii="Arial" w:hAnsi="Arial" w:cs="Arial"/>
          <w:sz w:val="24"/>
          <w:szCs w:val="24"/>
        </w:rPr>
        <w:t>„</w:t>
      </w:r>
      <w:r w:rsidRPr="00976EFC">
        <w:rPr>
          <w:rFonts w:ascii="Arial" w:hAnsi="Arial" w:cs="Arial"/>
          <w:b/>
          <w:sz w:val="24"/>
          <w:szCs w:val="24"/>
        </w:rPr>
        <w:t>XVI.16.</w:t>
      </w:r>
      <w:r w:rsidRPr="00976EFC">
        <w:rPr>
          <w:rFonts w:ascii="Arial" w:hAnsi="Arial" w:cs="Arial"/>
          <w:sz w:val="24"/>
          <w:szCs w:val="24"/>
        </w:rPr>
        <w:t xml:space="preserve"> </w:t>
      </w:r>
      <w:r w:rsidR="004F4DBA" w:rsidRPr="00976EFC">
        <w:rPr>
          <w:rFonts w:ascii="Arial" w:hAnsi="Arial" w:cs="Arial"/>
          <w:sz w:val="24"/>
          <w:szCs w:val="24"/>
        </w:rPr>
        <w:t>Operator instalacji od dnia 18 sierpnia 2022r. prowadził będzie proces biostabilizacji odpadów wyłącznie w urządzeniach zamkniętych.</w:t>
      </w:r>
    </w:p>
    <w:p w:rsidR="008C650F" w:rsidRDefault="004F4DBA" w:rsidP="008C650F">
      <w:pPr>
        <w:spacing w:line="276" w:lineRule="auto"/>
        <w:jc w:val="both"/>
        <w:rPr>
          <w:rFonts w:ascii="Arial" w:hAnsi="Arial" w:cs="Arial"/>
          <w:sz w:val="24"/>
          <w:szCs w:val="24"/>
        </w:rPr>
      </w:pPr>
      <w:r>
        <w:rPr>
          <w:rFonts w:ascii="Arial" w:hAnsi="Arial" w:cs="Arial"/>
          <w:sz w:val="24"/>
          <w:szCs w:val="24"/>
        </w:rPr>
        <w:t xml:space="preserve">W przypadku braku możliwości technicznych realizowania wszystkich etapów procesu biostabilizacji w istniejących urządzeniach zamkniętych, w terminie do dnia 18 sierpnia 2022r. należy zamknąć plac przewidziany do prowadzenia II etapu przetwarzania odpadów, tj.  plac dojrzewania stabilizatu </w:t>
      </w:r>
      <w:r w:rsidRPr="007A59EC">
        <w:rPr>
          <w:rFonts w:ascii="Arial" w:hAnsi="Arial" w:cs="Arial"/>
          <w:sz w:val="24"/>
          <w:szCs w:val="24"/>
        </w:rPr>
        <w:t>i magazynowania paliwa alternatywnego</w:t>
      </w:r>
      <w:r w:rsidR="008C650F" w:rsidRPr="007A59EC">
        <w:rPr>
          <w:rFonts w:ascii="Arial" w:hAnsi="Arial" w:cs="Arial"/>
          <w:sz w:val="24"/>
          <w:szCs w:val="24"/>
        </w:rPr>
        <w:t xml:space="preserve"> oraz wyposażyć  </w:t>
      </w:r>
      <w:r w:rsidR="007A59EC">
        <w:rPr>
          <w:rFonts w:ascii="Arial" w:hAnsi="Arial" w:cs="Arial"/>
          <w:sz w:val="24"/>
          <w:szCs w:val="24"/>
        </w:rPr>
        <w:t>go</w:t>
      </w:r>
      <w:r w:rsidR="008C650F" w:rsidRPr="007A59EC">
        <w:rPr>
          <w:rFonts w:ascii="Arial" w:hAnsi="Arial" w:cs="Arial"/>
          <w:sz w:val="24"/>
          <w:szCs w:val="24"/>
        </w:rPr>
        <w:t xml:space="preserve"> w urządzenia ochrony</w:t>
      </w:r>
      <w:r w:rsidR="008C650F">
        <w:rPr>
          <w:rFonts w:ascii="Arial" w:hAnsi="Arial" w:cs="Arial"/>
          <w:sz w:val="24"/>
          <w:szCs w:val="24"/>
        </w:rPr>
        <w:t xml:space="preserve"> powietrza.</w:t>
      </w:r>
      <w:r w:rsidR="007A59EC">
        <w:rPr>
          <w:rFonts w:ascii="Arial" w:hAnsi="Arial" w:cs="Arial"/>
          <w:sz w:val="24"/>
          <w:szCs w:val="24"/>
        </w:rPr>
        <w:t>”</w:t>
      </w:r>
    </w:p>
    <w:p w:rsidR="00953C15" w:rsidRPr="00BA289E" w:rsidRDefault="00953C15" w:rsidP="004822B8">
      <w:pPr>
        <w:spacing w:line="276" w:lineRule="auto"/>
        <w:jc w:val="both"/>
        <w:rPr>
          <w:rFonts w:ascii="Arial" w:hAnsi="Arial" w:cs="Arial"/>
          <w:b/>
          <w:szCs w:val="16"/>
        </w:rPr>
      </w:pPr>
    </w:p>
    <w:p w:rsidR="008C14DB" w:rsidRPr="00324FCE" w:rsidRDefault="008C14DB" w:rsidP="00324FCE">
      <w:pPr>
        <w:pStyle w:val="Nagwek3"/>
        <w:rPr>
          <w:b/>
          <w:bCs w:val="0"/>
          <w:szCs w:val="24"/>
        </w:rPr>
      </w:pPr>
      <w:r w:rsidRPr="00324FCE">
        <w:rPr>
          <w:b/>
          <w:bCs w:val="0"/>
        </w:rPr>
        <w:t>I.</w:t>
      </w:r>
      <w:r w:rsidR="009C12AB" w:rsidRPr="00324FCE">
        <w:rPr>
          <w:b/>
          <w:bCs w:val="0"/>
        </w:rPr>
        <w:t>4</w:t>
      </w:r>
      <w:r w:rsidR="007D1E11" w:rsidRPr="00324FCE">
        <w:rPr>
          <w:b/>
          <w:bCs w:val="0"/>
        </w:rPr>
        <w:t>8</w:t>
      </w:r>
      <w:r w:rsidRPr="00324FCE">
        <w:rPr>
          <w:b/>
          <w:bCs w:val="0"/>
        </w:rPr>
        <w:t>.  Po punkcie XVI.</w:t>
      </w:r>
      <w:r w:rsidR="007A59EC" w:rsidRPr="00324FCE">
        <w:rPr>
          <w:b/>
          <w:bCs w:val="0"/>
        </w:rPr>
        <w:t xml:space="preserve"> decyzji</w:t>
      </w:r>
      <w:r w:rsidRPr="00324FCE">
        <w:rPr>
          <w:b/>
          <w:bCs w:val="0"/>
        </w:rPr>
        <w:t xml:space="preserve">, dodaję podpunkt </w:t>
      </w:r>
      <w:r w:rsidRPr="00324FCE">
        <w:rPr>
          <w:b/>
          <w:bCs w:val="0"/>
          <w:szCs w:val="24"/>
        </w:rPr>
        <w:t>XVI.A. o brzmieniu:</w:t>
      </w:r>
    </w:p>
    <w:p w:rsidR="008C14DB" w:rsidRPr="00324FCE" w:rsidRDefault="008C14DB" w:rsidP="004822B8">
      <w:pPr>
        <w:spacing w:line="276" w:lineRule="auto"/>
        <w:jc w:val="both"/>
        <w:rPr>
          <w:rFonts w:ascii="Arial" w:hAnsi="Arial" w:cs="Arial"/>
          <w:b/>
          <w:sz w:val="8"/>
          <w:szCs w:val="14"/>
        </w:rPr>
      </w:pPr>
    </w:p>
    <w:p w:rsidR="007A59EC" w:rsidRPr="00324FCE" w:rsidRDefault="007A59EC" w:rsidP="004822B8">
      <w:pPr>
        <w:spacing w:line="276" w:lineRule="auto"/>
        <w:jc w:val="both"/>
        <w:rPr>
          <w:rFonts w:ascii="Arial" w:hAnsi="Arial" w:cs="Arial"/>
          <w:b/>
          <w:sz w:val="10"/>
          <w:szCs w:val="10"/>
        </w:rPr>
      </w:pPr>
    </w:p>
    <w:p w:rsidR="008C14DB" w:rsidRPr="00324FCE" w:rsidRDefault="008C14DB" w:rsidP="00324FCE">
      <w:pPr>
        <w:pStyle w:val="Nagwek3"/>
        <w:rPr>
          <w:b/>
          <w:bCs w:val="0"/>
        </w:rPr>
      </w:pPr>
      <w:r w:rsidRPr="00324FCE">
        <w:rPr>
          <w:b/>
          <w:bCs w:val="0"/>
        </w:rPr>
        <w:t>„XVI.A. Zabezpieczenie roszczeń:</w:t>
      </w:r>
    </w:p>
    <w:p w:rsidR="008C185F" w:rsidRPr="008A0458" w:rsidRDefault="008C185F" w:rsidP="004822B8">
      <w:pPr>
        <w:spacing w:line="276" w:lineRule="auto"/>
        <w:jc w:val="both"/>
        <w:rPr>
          <w:rFonts w:ascii="Arial" w:hAnsi="Arial" w:cs="Arial"/>
          <w:b/>
          <w:bCs/>
          <w:sz w:val="12"/>
          <w:szCs w:val="18"/>
        </w:rPr>
      </w:pPr>
    </w:p>
    <w:p w:rsidR="00441D1B" w:rsidRDefault="008C185F" w:rsidP="004822B8">
      <w:pPr>
        <w:spacing w:line="276" w:lineRule="auto"/>
        <w:jc w:val="both"/>
        <w:rPr>
          <w:rFonts w:ascii="Arial" w:hAnsi="Arial" w:cs="Arial"/>
          <w:color w:val="000000"/>
          <w:sz w:val="24"/>
          <w:szCs w:val="24"/>
        </w:rPr>
      </w:pPr>
      <w:r w:rsidRPr="000A6EF3">
        <w:rPr>
          <w:rFonts w:ascii="Arial" w:hAnsi="Arial" w:cs="Arial"/>
          <w:b/>
          <w:bCs/>
          <w:sz w:val="24"/>
          <w:szCs w:val="24"/>
        </w:rPr>
        <w:t>XVI.A.</w:t>
      </w:r>
      <w:r>
        <w:rPr>
          <w:rFonts w:ascii="Arial" w:hAnsi="Arial" w:cs="Arial"/>
          <w:b/>
          <w:bCs/>
          <w:sz w:val="24"/>
          <w:szCs w:val="24"/>
        </w:rPr>
        <w:t>1.</w:t>
      </w:r>
      <w:r w:rsidRPr="000A6EF3">
        <w:rPr>
          <w:rFonts w:ascii="Arial" w:hAnsi="Arial" w:cs="Arial"/>
          <w:b/>
          <w:bCs/>
          <w:sz w:val="24"/>
          <w:szCs w:val="24"/>
        </w:rPr>
        <w:t xml:space="preserve"> </w:t>
      </w:r>
      <w:r w:rsidRPr="00C23971">
        <w:rPr>
          <w:rFonts w:ascii="Arial" w:eastAsia="Calibri" w:hAnsi="Arial" w:cs="Arial"/>
          <w:color w:val="000000"/>
          <w:sz w:val="24"/>
          <w:szCs w:val="24"/>
        </w:rPr>
        <w:t xml:space="preserve">W stosunku do posiadacza odpadów </w:t>
      </w:r>
      <w:bookmarkStart w:id="36" w:name="_Hlk42254334"/>
      <w:bookmarkStart w:id="37" w:name="_Hlk42254845"/>
      <w:r w:rsidR="00441D1B">
        <w:rPr>
          <w:rFonts w:ascii="Arial" w:eastAsia="Calibri" w:hAnsi="Arial" w:cs="Arial"/>
          <w:color w:val="000000"/>
          <w:sz w:val="24"/>
          <w:szCs w:val="24"/>
        </w:rPr>
        <w:t>Z</w:t>
      </w:r>
      <w:r w:rsidR="00441D1B">
        <w:rPr>
          <w:rFonts w:ascii="Arial" w:hAnsi="Arial" w:cs="Arial"/>
          <w:sz w:val="24"/>
          <w:szCs w:val="24"/>
        </w:rPr>
        <w:t xml:space="preserve">akładów Usługowych </w:t>
      </w:r>
      <w:bookmarkEnd w:id="36"/>
      <w:r>
        <w:rPr>
          <w:rFonts w:ascii="Arial" w:hAnsi="Arial" w:cs="Arial"/>
          <w:sz w:val="24"/>
          <w:szCs w:val="24"/>
        </w:rPr>
        <w:br/>
      </w:r>
      <w:r w:rsidR="00441D1B" w:rsidRPr="00441D1B">
        <w:rPr>
          <w:rFonts w:ascii="Arial" w:hAnsi="Arial"/>
          <w:sz w:val="24"/>
          <w:szCs w:val="24"/>
        </w:rPr>
        <w:t>„Południe” Sp. z o.o. w Krakowie, ul. Lubicz 14, 31-504 Kraków</w:t>
      </w:r>
      <w:r w:rsidR="00441D1B" w:rsidRPr="00441D1B">
        <w:rPr>
          <w:rFonts w:ascii="Arial" w:hAnsi="Arial" w:cs="Arial"/>
          <w:sz w:val="24"/>
          <w:szCs w:val="24"/>
        </w:rPr>
        <w:t>, Regon: 350523600, NIP: 676-007-68-74</w:t>
      </w:r>
      <w:r>
        <w:rPr>
          <w:rFonts w:ascii="Arial" w:hAnsi="Arial" w:cs="Arial"/>
          <w:sz w:val="24"/>
          <w:szCs w:val="24"/>
        </w:rPr>
        <w:t xml:space="preserve"> </w:t>
      </w:r>
      <w:r w:rsidR="00441D1B" w:rsidRPr="00006C71">
        <w:rPr>
          <w:rFonts w:ascii="Arial" w:hAnsi="Arial" w:cs="Arial"/>
          <w:color w:val="000000"/>
          <w:sz w:val="24"/>
          <w:szCs w:val="24"/>
        </w:rPr>
        <w:t xml:space="preserve">ustanowione </w:t>
      </w:r>
      <w:bookmarkEnd w:id="37"/>
      <w:r w:rsidR="00441D1B" w:rsidRPr="00006C71">
        <w:rPr>
          <w:rFonts w:ascii="Arial" w:hAnsi="Arial" w:cs="Arial"/>
          <w:color w:val="000000"/>
          <w:sz w:val="24"/>
          <w:szCs w:val="24"/>
        </w:rPr>
        <w:t>zostało</w:t>
      </w:r>
      <w:r w:rsidR="00441D1B" w:rsidRPr="00006C71">
        <w:rPr>
          <w:rFonts w:ascii="Arial" w:hAnsi="Arial" w:cs="Arial"/>
          <w:b/>
          <w:bCs/>
          <w:color w:val="000000"/>
          <w:sz w:val="24"/>
          <w:szCs w:val="24"/>
        </w:rPr>
        <w:t xml:space="preserve"> </w:t>
      </w:r>
      <w:r w:rsidR="00441D1B" w:rsidRPr="00006C71">
        <w:rPr>
          <w:rFonts w:ascii="Arial" w:hAnsi="Arial" w:cs="Arial"/>
          <w:color w:val="000000"/>
          <w:sz w:val="24"/>
          <w:szCs w:val="24"/>
        </w:rPr>
        <w:t>zabezpieczenie roszczeń umożliwiające pokrycie kosztów wykonania zastępczego:</w:t>
      </w:r>
    </w:p>
    <w:p w:rsidR="00441D1B" w:rsidRPr="00006C71" w:rsidRDefault="00441D1B" w:rsidP="004822B8">
      <w:pPr>
        <w:pStyle w:val="Akapitzlist"/>
        <w:numPr>
          <w:ilvl w:val="0"/>
          <w:numId w:val="25"/>
        </w:numPr>
        <w:tabs>
          <w:tab w:val="left" w:pos="284"/>
          <w:tab w:val="left" w:pos="426"/>
        </w:tabs>
        <w:spacing w:after="0" w:afterAutospacing="0" w:line="276" w:lineRule="auto"/>
        <w:ind w:left="426" w:hanging="426"/>
        <w:contextualSpacing/>
        <w:rPr>
          <w:rFonts w:ascii="Arial" w:hAnsi="Arial" w:cs="Arial"/>
          <w:color w:val="000000"/>
          <w:sz w:val="24"/>
          <w:szCs w:val="24"/>
        </w:rPr>
      </w:pPr>
      <w:r>
        <w:rPr>
          <w:rFonts w:ascii="Arial" w:hAnsi="Arial" w:cs="Arial"/>
          <w:color w:val="000000"/>
          <w:sz w:val="24"/>
          <w:szCs w:val="24"/>
        </w:rPr>
        <w:t xml:space="preserve">  </w:t>
      </w:r>
      <w:r w:rsidRPr="00006C71">
        <w:rPr>
          <w:rFonts w:ascii="Arial" w:hAnsi="Arial" w:cs="Arial"/>
          <w:color w:val="000000"/>
          <w:sz w:val="24"/>
          <w:szCs w:val="24"/>
        </w:rPr>
        <w:t>decyzji nakazującej posiadaczowi odpadów</w:t>
      </w:r>
      <w:r w:rsidRPr="00006C71">
        <w:rPr>
          <w:rFonts w:ascii="Arial" w:hAnsi="Arial" w:cs="Arial"/>
          <w:b/>
          <w:color w:val="000000"/>
          <w:sz w:val="24"/>
          <w:szCs w:val="24"/>
        </w:rPr>
        <w:t xml:space="preserve"> </w:t>
      </w:r>
      <w:r w:rsidRPr="00006C71">
        <w:rPr>
          <w:rFonts w:ascii="Arial" w:hAnsi="Arial" w:cs="Arial"/>
          <w:color w:val="000000"/>
          <w:sz w:val="24"/>
          <w:szCs w:val="24"/>
        </w:rPr>
        <w:t xml:space="preserve">usunięcie odpadów z miejsca nieprzeznaczonego do ich składowania lub magazynowania, zgodnie </w:t>
      </w:r>
      <w:r w:rsidRPr="00006C71">
        <w:rPr>
          <w:rFonts w:ascii="Arial" w:hAnsi="Arial" w:cs="Arial"/>
          <w:color w:val="000000"/>
          <w:sz w:val="24"/>
          <w:szCs w:val="24"/>
        </w:rPr>
        <w:br/>
        <w:t>z art. 26 ust. 2 ustawy z dnia 14 grudnia 2012 r. o odpadach,</w:t>
      </w:r>
    </w:p>
    <w:p w:rsidR="00441D1B" w:rsidRPr="00006C71" w:rsidRDefault="00441D1B" w:rsidP="004822B8">
      <w:pPr>
        <w:pStyle w:val="Akapitzlist"/>
        <w:numPr>
          <w:ilvl w:val="0"/>
          <w:numId w:val="25"/>
        </w:numPr>
        <w:tabs>
          <w:tab w:val="left" w:pos="284"/>
          <w:tab w:val="left" w:pos="426"/>
        </w:tabs>
        <w:spacing w:after="0" w:afterAutospacing="0" w:line="276" w:lineRule="auto"/>
        <w:ind w:left="426" w:hanging="426"/>
        <w:contextualSpacing/>
        <w:rPr>
          <w:rFonts w:ascii="Arial" w:hAnsi="Arial" w:cs="Arial"/>
          <w:color w:val="000000"/>
          <w:sz w:val="24"/>
          <w:szCs w:val="24"/>
        </w:rPr>
      </w:pPr>
      <w:r>
        <w:rPr>
          <w:rFonts w:ascii="Arial" w:hAnsi="Arial" w:cs="Arial"/>
          <w:color w:val="000000"/>
          <w:sz w:val="24"/>
          <w:szCs w:val="24"/>
        </w:rPr>
        <w:t xml:space="preserve">  </w:t>
      </w:r>
      <w:r w:rsidRPr="00006C71">
        <w:rPr>
          <w:rFonts w:ascii="Arial" w:hAnsi="Arial" w:cs="Arial"/>
          <w:color w:val="000000"/>
          <w:sz w:val="24"/>
          <w:szCs w:val="24"/>
        </w:rPr>
        <w:t xml:space="preserve">obowiązku wynikającego z art. 47 ust. 5 ustawy z dnia 14 grudnia 2012 r. </w:t>
      </w:r>
      <w:r w:rsidRPr="00006C71">
        <w:rPr>
          <w:rFonts w:ascii="Arial" w:hAnsi="Arial" w:cs="Arial"/>
          <w:color w:val="000000"/>
          <w:sz w:val="24"/>
          <w:szCs w:val="24"/>
        </w:rPr>
        <w:br/>
        <w:t>z o odpadach,</w:t>
      </w:r>
    </w:p>
    <w:p w:rsidR="00441D1B" w:rsidRPr="00781AD6" w:rsidRDefault="00441D1B" w:rsidP="004822B8">
      <w:pPr>
        <w:pStyle w:val="Akapitzlist"/>
        <w:tabs>
          <w:tab w:val="left" w:pos="284"/>
          <w:tab w:val="left" w:pos="426"/>
          <w:tab w:val="left" w:pos="993"/>
        </w:tabs>
        <w:spacing w:after="0" w:afterAutospacing="0" w:line="276" w:lineRule="auto"/>
        <w:ind w:left="426"/>
        <w:contextualSpacing/>
        <w:rPr>
          <w:rFonts w:ascii="Arial" w:hAnsi="Arial" w:cs="Arial"/>
          <w:bCs/>
          <w:color w:val="000000"/>
          <w:sz w:val="24"/>
          <w:szCs w:val="24"/>
        </w:rPr>
      </w:pPr>
      <w:r>
        <w:rPr>
          <w:rFonts w:ascii="Arial" w:hAnsi="Arial" w:cs="Arial"/>
          <w:color w:val="000000"/>
          <w:sz w:val="24"/>
          <w:szCs w:val="24"/>
        </w:rPr>
        <w:t xml:space="preserve">- </w:t>
      </w:r>
      <w:r w:rsidRPr="00006C71">
        <w:rPr>
          <w:rFonts w:ascii="Arial" w:hAnsi="Arial" w:cs="Arial"/>
          <w:color w:val="000000"/>
          <w:sz w:val="24"/>
          <w:szCs w:val="24"/>
        </w:rPr>
        <w:t xml:space="preserve">w tym usunięcia odpadów i ich zagospodarowania łącznie z odpadami stanowiącymi pozostałości z akcji gaśniczej lub usunięcia negatywnych </w:t>
      </w:r>
      <w:r w:rsidRPr="00006C71">
        <w:rPr>
          <w:rFonts w:ascii="Arial" w:hAnsi="Arial" w:cs="Arial"/>
          <w:sz w:val="24"/>
          <w:szCs w:val="24"/>
        </w:rPr>
        <w:t xml:space="preserve">skutków w środowisku lub szkód w środowisku w rozumieniu ustawy z dnia </w:t>
      </w:r>
      <w:r w:rsidRPr="00006C71">
        <w:rPr>
          <w:rFonts w:ascii="Arial" w:hAnsi="Arial" w:cs="Arial"/>
          <w:sz w:val="24"/>
          <w:szCs w:val="24"/>
        </w:rPr>
        <w:br/>
        <w:t xml:space="preserve">13 kwietnia 2007 r. o zapobieganiu szkodom w środowisku i ich naprawie </w:t>
      </w:r>
      <w:r w:rsidRPr="00006C71">
        <w:rPr>
          <w:rFonts w:ascii="Arial" w:hAnsi="Arial" w:cs="Arial"/>
          <w:sz w:val="24"/>
          <w:szCs w:val="24"/>
        </w:rPr>
        <w:br/>
        <w:t xml:space="preserve">w ramach prowadzonej działalności polegającej na przetwarzaniu odpadów, </w:t>
      </w:r>
      <w:r w:rsidR="008E4D67">
        <w:rPr>
          <w:rFonts w:ascii="Arial" w:hAnsi="Arial" w:cs="Arial"/>
          <w:sz w:val="24"/>
          <w:szCs w:val="24"/>
          <w:lang w:val="pl-PL"/>
        </w:rPr>
        <w:br/>
      </w:r>
      <w:r w:rsidRPr="00985B09">
        <w:rPr>
          <w:rFonts w:ascii="Arial" w:hAnsi="Arial" w:cs="Arial"/>
          <w:sz w:val="24"/>
          <w:szCs w:val="24"/>
        </w:rPr>
        <w:t>na podstawie posiadanego pozwolenia zintegrowanego</w:t>
      </w:r>
      <w:r>
        <w:rPr>
          <w:rFonts w:ascii="Arial" w:hAnsi="Arial" w:cs="Arial"/>
          <w:sz w:val="24"/>
          <w:szCs w:val="24"/>
        </w:rPr>
        <w:t xml:space="preserve"> </w:t>
      </w:r>
      <w:r w:rsidRPr="00006C71">
        <w:rPr>
          <w:rFonts w:ascii="Arial" w:hAnsi="Arial" w:cs="Arial"/>
          <w:sz w:val="24"/>
          <w:szCs w:val="24"/>
        </w:rPr>
        <w:t xml:space="preserve">na własny koszt, </w:t>
      </w:r>
      <w:r w:rsidR="008E4D67">
        <w:rPr>
          <w:rFonts w:ascii="Arial" w:hAnsi="Arial" w:cs="Arial"/>
          <w:sz w:val="24"/>
          <w:szCs w:val="24"/>
          <w:lang w:val="pl-PL"/>
        </w:rPr>
        <w:br/>
      </w:r>
      <w:r w:rsidRPr="00006C71">
        <w:rPr>
          <w:rFonts w:ascii="Arial" w:hAnsi="Arial" w:cs="Arial"/>
          <w:sz w:val="24"/>
          <w:szCs w:val="24"/>
        </w:rPr>
        <w:t xml:space="preserve">w terminie wskazanym w decyzji wydanej w przypadku cofnięcia zezwolenia </w:t>
      </w:r>
      <w:r w:rsidR="008E4D67">
        <w:rPr>
          <w:rFonts w:ascii="Arial" w:hAnsi="Arial" w:cs="Arial"/>
          <w:sz w:val="24"/>
          <w:szCs w:val="24"/>
          <w:lang w:val="pl-PL"/>
        </w:rPr>
        <w:br/>
      </w:r>
      <w:r w:rsidRPr="00006C71">
        <w:rPr>
          <w:rFonts w:ascii="Arial" w:hAnsi="Arial" w:cs="Arial"/>
          <w:sz w:val="24"/>
          <w:szCs w:val="24"/>
        </w:rPr>
        <w:t>na przetwarzanie odpadów</w:t>
      </w:r>
    </w:p>
    <w:p w:rsidR="00441D1B" w:rsidRPr="00EB4CB8" w:rsidRDefault="00441D1B" w:rsidP="00EB4CB8">
      <w:pPr>
        <w:tabs>
          <w:tab w:val="left" w:pos="0"/>
          <w:tab w:val="left" w:pos="426"/>
          <w:tab w:val="left" w:pos="993"/>
        </w:tabs>
        <w:spacing w:line="276" w:lineRule="auto"/>
        <w:jc w:val="both"/>
        <w:rPr>
          <w:rFonts w:ascii="Arial" w:hAnsi="Arial" w:cs="Arial"/>
          <w:bCs/>
          <w:color w:val="000000"/>
          <w:sz w:val="24"/>
          <w:szCs w:val="24"/>
        </w:rPr>
      </w:pPr>
      <w:r w:rsidRPr="00976EFC">
        <w:rPr>
          <w:rFonts w:ascii="Arial" w:hAnsi="Arial" w:cs="Arial"/>
          <w:bCs/>
          <w:sz w:val="24"/>
          <w:szCs w:val="24"/>
        </w:rPr>
        <w:t xml:space="preserve">w wysokości </w:t>
      </w:r>
      <w:r w:rsidR="00EB4CB8" w:rsidRPr="00976EFC">
        <w:rPr>
          <w:rFonts w:ascii="Arial" w:hAnsi="Arial" w:cs="Arial"/>
          <w:bCs/>
          <w:sz w:val="24"/>
          <w:szCs w:val="24"/>
        </w:rPr>
        <w:t>2 364 187,00 zł (dwa miliony trzysta sześćdziesiąt cztery tysiące sto</w:t>
      </w:r>
      <w:r w:rsidR="00EB4CB8" w:rsidRPr="00EB4CB8">
        <w:rPr>
          <w:rFonts w:ascii="Arial" w:hAnsi="Arial" w:cs="Arial"/>
          <w:bCs/>
          <w:sz w:val="24"/>
          <w:szCs w:val="24"/>
        </w:rPr>
        <w:t xml:space="preserve"> osiemdziesiąt siedem zł zero groszy</w:t>
      </w:r>
      <w:r w:rsidR="00EB4CB8" w:rsidRPr="00EB4CB8">
        <w:rPr>
          <w:rFonts w:ascii="Arial" w:hAnsi="Arial" w:cs="Arial"/>
          <w:sz w:val="24"/>
          <w:szCs w:val="24"/>
        </w:rPr>
        <w:t>)</w:t>
      </w:r>
      <w:r w:rsidR="00EB4CB8">
        <w:rPr>
          <w:rFonts w:ascii="Arial" w:hAnsi="Arial" w:cs="Arial"/>
          <w:sz w:val="24"/>
          <w:szCs w:val="24"/>
        </w:rPr>
        <w:t xml:space="preserve"> </w:t>
      </w:r>
      <w:r w:rsidRPr="00EB4CB8">
        <w:rPr>
          <w:rFonts w:ascii="Arial" w:hAnsi="Arial" w:cs="Arial"/>
          <w:bCs/>
          <w:sz w:val="24"/>
          <w:szCs w:val="24"/>
        </w:rPr>
        <w:t xml:space="preserve">w formie gwarancji </w:t>
      </w:r>
      <w:r w:rsidR="00EB4CB8" w:rsidRPr="00EB4CB8">
        <w:rPr>
          <w:rFonts w:ascii="Arial" w:hAnsi="Arial" w:cs="Arial"/>
          <w:bCs/>
          <w:sz w:val="24"/>
          <w:szCs w:val="24"/>
        </w:rPr>
        <w:t>ubezpieczeniowej</w:t>
      </w:r>
      <w:r w:rsidRPr="00EB4CB8">
        <w:rPr>
          <w:rFonts w:ascii="Arial" w:hAnsi="Arial" w:cs="Arial"/>
          <w:bCs/>
          <w:sz w:val="24"/>
          <w:szCs w:val="24"/>
        </w:rPr>
        <w:t>.</w:t>
      </w:r>
    </w:p>
    <w:p w:rsidR="00EB4CB8" w:rsidRDefault="00EB4CB8" w:rsidP="004822B8">
      <w:pPr>
        <w:tabs>
          <w:tab w:val="left" w:pos="0"/>
          <w:tab w:val="left" w:pos="426"/>
          <w:tab w:val="left" w:pos="993"/>
        </w:tabs>
        <w:spacing w:line="276" w:lineRule="auto"/>
        <w:jc w:val="both"/>
        <w:rPr>
          <w:rFonts w:ascii="Arial" w:hAnsi="Arial" w:cs="Arial"/>
          <w:b/>
          <w:bCs/>
          <w:sz w:val="24"/>
          <w:szCs w:val="24"/>
        </w:rPr>
      </w:pPr>
    </w:p>
    <w:p w:rsidR="008E4D67" w:rsidRPr="004E793F" w:rsidRDefault="008E4D67" w:rsidP="004822B8">
      <w:pPr>
        <w:tabs>
          <w:tab w:val="left" w:pos="0"/>
          <w:tab w:val="left" w:pos="426"/>
          <w:tab w:val="left" w:pos="993"/>
        </w:tabs>
        <w:spacing w:line="276" w:lineRule="auto"/>
        <w:jc w:val="both"/>
        <w:rPr>
          <w:rFonts w:ascii="Arial" w:eastAsia="Calibri" w:hAnsi="Arial" w:cs="Arial"/>
          <w:bCs/>
          <w:color w:val="000000"/>
          <w:sz w:val="24"/>
          <w:szCs w:val="24"/>
        </w:rPr>
      </w:pPr>
      <w:r w:rsidRPr="000A6EF3">
        <w:rPr>
          <w:rFonts w:ascii="Arial" w:hAnsi="Arial" w:cs="Arial"/>
          <w:b/>
          <w:bCs/>
          <w:sz w:val="24"/>
          <w:szCs w:val="24"/>
        </w:rPr>
        <w:t>XVI.A.</w:t>
      </w:r>
      <w:r>
        <w:rPr>
          <w:rFonts w:ascii="Arial" w:eastAsia="Calibri" w:hAnsi="Arial" w:cs="Arial"/>
          <w:b/>
          <w:bCs/>
          <w:color w:val="000000"/>
          <w:sz w:val="24"/>
          <w:szCs w:val="24"/>
        </w:rPr>
        <w:t>2.</w:t>
      </w:r>
      <w:r w:rsidRPr="00C23971">
        <w:rPr>
          <w:rFonts w:ascii="Arial" w:eastAsia="Calibri" w:hAnsi="Arial" w:cs="Arial"/>
          <w:b/>
          <w:bCs/>
          <w:color w:val="000000"/>
          <w:sz w:val="24"/>
          <w:szCs w:val="24"/>
        </w:rPr>
        <w:t xml:space="preserve"> </w:t>
      </w:r>
      <w:r w:rsidRPr="00006C71">
        <w:rPr>
          <w:rFonts w:ascii="Arial" w:eastAsia="Calibri" w:hAnsi="Arial" w:cs="Arial"/>
          <w:b/>
          <w:color w:val="000000"/>
          <w:sz w:val="24"/>
          <w:szCs w:val="24"/>
        </w:rPr>
        <w:t xml:space="preserve"> </w:t>
      </w:r>
      <w:r w:rsidRPr="00082D1A">
        <w:rPr>
          <w:rFonts w:ascii="Arial" w:eastAsia="Calibri" w:hAnsi="Arial" w:cs="Arial"/>
          <w:bCs/>
          <w:color w:val="000000"/>
          <w:sz w:val="24"/>
          <w:szCs w:val="24"/>
        </w:rPr>
        <w:t>Zobowiązuję posiadacza</w:t>
      </w:r>
      <w:r w:rsidRPr="00006C71">
        <w:rPr>
          <w:rFonts w:ascii="Arial" w:eastAsia="Calibri" w:hAnsi="Arial" w:cs="Arial"/>
          <w:bCs/>
          <w:color w:val="000000"/>
          <w:sz w:val="24"/>
          <w:szCs w:val="24"/>
        </w:rPr>
        <w:t xml:space="preserve"> odpadów </w:t>
      </w:r>
      <w:r>
        <w:rPr>
          <w:rFonts w:ascii="Arial" w:eastAsia="Calibri" w:hAnsi="Arial" w:cs="Arial"/>
          <w:color w:val="000000"/>
          <w:sz w:val="24"/>
          <w:szCs w:val="24"/>
        </w:rPr>
        <w:t>Z</w:t>
      </w:r>
      <w:r>
        <w:rPr>
          <w:rFonts w:ascii="Arial" w:hAnsi="Arial" w:cs="Arial"/>
          <w:sz w:val="24"/>
          <w:szCs w:val="24"/>
        </w:rPr>
        <w:t xml:space="preserve">akłady Usługowe </w:t>
      </w:r>
      <w:r w:rsidRPr="00441D1B">
        <w:rPr>
          <w:rFonts w:ascii="Arial" w:hAnsi="Arial"/>
          <w:sz w:val="24"/>
          <w:szCs w:val="24"/>
        </w:rPr>
        <w:t>„Południe” Sp. z o.o. w Krakowie, ul. Lubicz 14, 31-504 Kraków</w:t>
      </w:r>
      <w:r w:rsidRPr="00441D1B">
        <w:rPr>
          <w:rFonts w:ascii="Arial" w:hAnsi="Arial" w:cs="Arial"/>
          <w:sz w:val="24"/>
          <w:szCs w:val="24"/>
        </w:rPr>
        <w:t>, Regon: 350523600, NIP: 676-007-68-74</w:t>
      </w:r>
      <w:r>
        <w:rPr>
          <w:rFonts w:ascii="Arial" w:hAnsi="Arial" w:cs="Arial"/>
          <w:sz w:val="24"/>
          <w:szCs w:val="24"/>
        </w:rPr>
        <w:t xml:space="preserve"> </w:t>
      </w:r>
      <w:r w:rsidRPr="00006C71">
        <w:rPr>
          <w:rFonts w:ascii="Arial" w:eastAsia="Calibri" w:hAnsi="Arial" w:cs="Arial"/>
          <w:bCs/>
          <w:color w:val="000000"/>
          <w:sz w:val="24"/>
          <w:szCs w:val="24"/>
        </w:rPr>
        <w:t xml:space="preserve">do utrzymywania ustanowionego zabezpieczenia roszczeń przez okres obowiązywania niniejszego pozwolenia zintegrowanego </w:t>
      </w:r>
      <w:r w:rsidRPr="00781AD6">
        <w:rPr>
          <w:rFonts w:ascii="Arial" w:eastAsia="Calibri" w:hAnsi="Arial" w:cs="Arial"/>
          <w:bCs/>
          <w:color w:val="000000"/>
          <w:sz w:val="24"/>
          <w:szCs w:val="24"/>
        </w:rPr>
        <w:t>uwzgl</w:t>
      </w:r>
      <w:r>
        <w:rPr>
          <w:rFonts w:ascii="Arial" w:eastAsia="Calibri" w:hAnsi="Arial" w:cs="Arial"/>
          <w:bCs/>
          <w:color w:val="000000"/>
          <w:sz w:val="24"/>
          <w:szCs w:val="24"/>
        </w:rPr>
        <w:t>ę</w:t>
      </w:r>
      <w:r w:rsidRPr="00781AD6">
        <w:rPr>
          <w:rFonts w:ascii="Arial" w:eastAsia="Calibri" w:hAnsi="Arial" w:cs="Arial"/>
          <w:bCs/>
          <w:color w:val="000000"/>
          <w:sz w:val="24"/>
          <w:szCs w:val="24"/>
        </w:rPr>
        <w:t>dniającego  przetwarzanie odpadów oraz po zakończeniu jego obowiązywania, do czasu uzyskaniu ostatecznej decyzji o zwrocie zabezpieczenia roszczeń. Oryginał dokumentu potwierdzającego utrzymanie ustanowionego zabezpieczenia roszczeń należy przedłożyć do Marszałka Województwa</w:t>
      </w:r>
      <w:r w:rsidRPr="004E793F">
        <w:rPr>
          <w:rFonts w:ascii="Arial" w:eastAsia="Calibri" w:hAnsi="Arial" w:cs="Arial"/>
          <w:bCs/>
          <w:color w:val="000000"/>
          <w:sz w:val="24"/>
          <w:szCs w:val="24"/>
        </w:rPr>
        <w:t xml:space="preserve"> Podkarpackiego w terminie </w:t>
      </w:r>
      <w:r>
        <w:rPr>
          <w:rFonts w:ascii="Arial" w:eastAsia="Calibri" w:hAnsi="Arial" w:cs="Arial"/>
          <w:bCs/>
          <w:color w:val="000000"/>
          <w:sz w:val="24"/>
          <w:szCs w:val="24"/>
        </w:rPr>
        <w:br/>
      </w:r>
      <w:r w:rsidRPr="004E793F">
        <w:rPr>
          <w:rFonts w:ascii="Arial" w:eastAsia="Calibri" w:hAnsi="Arial" w:cs="Arial"/>
          <w:bCs/>
          <w:color w:val="000000"/>
          <w:sz w:val="24"/>
          <w:szCs w:val="24"/>
        </w:rPr>
        <w:t>do 14 dni od jego wydania.</w:t>
      </w:r>
      <w:r>
        <w:rPr>
          <w:rFonts w:ascii="Arial" w:eastAsia="Calibri" w:hAnsi="Arial" w:cs="Arial"/>
          <w:bCs/>
          <w:color w:val="000000"/>
          <w:sz w:val="24"/>
          <w:szCs w:val="24"/>
        </w:rPr>
        <w:t>”</w:t>
      </w:r>
      <w:r w:rsidRPr="004E793F">
        <w:rPr>
          <w:rFonts w:ascii="Arial" w:eastAsia="Calibri" w:hAnsi="Arial" w:cs="Arial"/>
          <w:bCs/>
          <w:color w:val="000000"/>
          <w:sz w:val="24"/>
          <w:szCs w:val="24"/>
        </w:rPr>
        <w:t xml:space="preserve"> </w:t>
      </w:r>
    </w:p>
    <w:p w:rsidR="00441D1B" w:rsidRDefault="00441D1B" w:rsidP="004822B8">
      <w:pPr>
        <w:spacing w:line="276" w:lineRule="auto"/>
        <w:jc w:val="both"/>
        <w:rPr>
          <w:rFonts w:ascii="Arial" w:hAnsi="Arial" w:cs="Arial"/>
          <w:b/>
          <w:bCs/>
          <w:sz w:val="24"/>
          <w:szCs w:val="24"/>
        </w:rPr>
      </w:pPr>
    </w:p>
    <w:p w:rsidR="002515F8" w:rsidRPr="001A7DBA" w:rsidRDefault="00C466DA" w:rsidP="004822B8">
      <w:pPr>
        <w:spacing w:line="276" w:lineRule="auto"/>
        <w:jc w:val="both"/>
        <w:rPr>
          <w:rFonts w:ascii="Arial" w:hAnsi="Arial" w:cs="Arial"/>
          <w:b/>
          <w:sz w:val="24"/>
          <w:szCs w:val="24"/>
        </w:rPr>
      </w:pPr>
      <w:r>
        <w:rPr>
          <w:rFonts w:ascii="Arial" w:hAnsi="Arial" w:cs="Arial"/>
          <w:b/>
          <w:bCs/>
          <w:sz w:val="24"/>
          <w:szCs w:val="24"/>
        </w:rPr>
        <w:t>II.</w:t>
      </w:r>
      <w:r w:rsidR="002515F8" w:rsidRPr="00732005">
        <w:rPr>
          <w:rFonts w:ascii="Arial" w:hAnsi="Arial" w:cs="Arial"/>
          <w:b/>
          <w:bCs/>
          <w:sz w:val="24"/>
          <w:szCs w:val="24"/>
        </w:rPr>
        <w:t xml:space="preserve"> </w:t>
      </w:r>
      <w:r w:rsidR="002515F8" w:rsidRPr="00732005">
        <w:rPr>
          <w:rFonts w:ascii="Arial" w:hAnsi="Arial" w:cs="Arial"/>
          <w:b/>
          <w:sz w:val="24"/>
          <w:szCs w:val="24"/>
        </w:rPr>
        <w:t>O</w:t>
      </w:r>
      <w:r w:rsidR="002515F8" w:rsidRPr="001A7DBA">
        <w:rPr>
          <w:rFonts w:ascii="Arial" w:hAnsi="Arial" w:cs="Arial"/>
          <w:b/>
          <w:sz w:val="24"/>
          <w:szCs w:val="24"/>
        </w:rPr>
        <w:t>bowiązki i warunki, dla których w decyzji nie zostały określone terminy realizacji obowiązują z chwilą, gdy niniejsza decyzja stanie się ostateczna.</w:t>
      </w:r>
    </w:p>
    <w:p w:rsidR="002515F8" w:rsidRPr="00CD342F" w:rsidRDefault="002515F8" w:rsidP="004822B8">
      <w:pPr>
        <w:spacing w:line="276" w:lineRule="auto"/>
        <w:jc w:val="both"/>
        <w:rPr>
          <w:rFonts w:ascii="Arial" w:hAnsi="Arial" w:cs="Arial"/>
          <w:b/>
          <w:sz w:val="10"/>
          <w:szCs w:val="24"/>
        </w:rPr>
      </w:pPr>
    </w:p>
    <w:p w:rsidR="002515F8" w:rsidRPr="00761AB7" w:rsidRDefault="00C466DA" w:rsidP="004822B8">
      <w:pPr>
        <w:pStyle w:val="Default"/>
        <w:spacing w:line="276" w:lineRule="auto"/>
        <w:jc w:val="both"/>
        <w:rPr>
          <w:rFonts w:ascii="Arial" w:hAnsi="Arial" w:cs="Arial"/>
          <w:b/>
          <w:bCs/>
          <w:color w:val="auto"/>
          <w:u w:val="single"/>
        </w:rPr>
      </w:pPr>
      <w:r>
        <w:rPr>
          <w:rFonts w:ascii="Arial" w:hAnsi="Arial" w:cs="Arial"/>
          <w:b/>
          <w:bCs/>
          <w:color w:val="auto"/>
        </w:rPr>
        <w:t>III. Pozostałe warunki decyzji pozostają bez zmian.</w:t>
      </w:r>
    </w:p>
    <w:p w:rsidR="00421EC8" w:rsidRDefault="00421EC8" w:rsidP="004822B8">
      <w:pPr>
        <w:pStyle w:val="Default"/>
        <w:spacing w:line="276" w:lineRule="auto"/>
        <w:jc w:val="center"/>
        <w:rPr>
          <w:rFonts w:ascii="Arial" w:hAnsi="Arial" w:cs="Arial"/>
          <w:b/>
          <w:bCs/>
          <w:color w:val="auto"/>
        </w:rPr>
      </w:pPr>
    </w:p>
    <w:p w:rsidR="002515F8" w:rsidRDefault="002515F8" w:rsidP="00324FCE">
      <w:pPr>
        <w:pStyle w:val="Nagwek1"/>
      </w:pPr>
      <w:r w:rsidRPr="00FD1943">
        <w:t>U z a s a d n i e n i e</w:t>
      </w:r>
    </w:p>
    <w:p w:rsidR="002515F8" w:rsidRPr="00186F13" w:rsidRDefault="002515F8" w:rsidP="004822B8">
      <w:pPr>
        <w:pStyle w:val="Tekstpodstawowy"/>
        <w:spacing w:line="276" w:lineRule="auto"/>
        <w:rPr>
          <w:rFonts w:ascii="Arial" w:hAnsi="Arial" w:cs="Arial"/>
          <w:b/>
          <w:sz w:val="6"/>
          <w:szCs w:val="24"/>
        </w:rPr>
      </w:pPr>
    </w:p>
    <w:p w:rsidR="00D20F56" w:rsidRPr="00F7305C" w:rsidRDefault="00D20F56" w:rsidP="004822B8">
      <w:pPr>
        <w:pStyle w:val="Default"/>
        <w:spacing w:line="276" w:lineRule="auto"/>
        <w:jc w:val="center"/>
        <w:rPr>
          <w:sz w:val="22"/>
          <w:highlight w:val="yellow"/>
        </w:rPr>
      </w:pPr>
    </w:p>
    <w:p w:rsidR="00F7305C" w:rsidRDefault="00D20F56" w:rsidP="004822B8">
      <w:pPr>
        <w:pStyle w:val="Tekstpodstawowy"/>
        <w:spacing w:line="276" w:lineRule="auto"/>
        <w:ind w:firstLine="708"/>
        <w:rPr>
          <w:rFonts w:ascii="Arial" w:hAnsi="Arial" w:cs="Arial"/>
          <w:szCs w:val="24"/>
        </w:rPr>
      </w:pPr>
      <w:r w:rsidRPr="00B32532">
        <w:rPr>
          <w:rFonts w:ascii="Arial" w:hAnsi="Arial" w:cs="Arial"/>
          <w:szCs w:val="24"/>
        </w:rPr>
        <w:t xml:space="preserve">Pismem </w:t>
      </w:r>
      <w:r w:rsidR="00FD1943" w:rsidRPr="0024605C">
        <w:rPr>
          <w:rFonts w:ascii="Arial" w:hAnsi="Arial" w:cs="Arial"/>
          <w:bCs/>
          <w:szCs w:val="24"/>
        </w:rPr>
        <w:t>z</w:t>
      </w:r>
      <w:r w:rsidR="00FD1943" w:rsidRPr="0024605C">
        <w:rPr>
          <w:rFonts w:ascii="Arial" w:hAnsi="Arial" w:cs="Arial"/>
          <w:szCs w:val="24"/>
        </w:rPr>
        <w:t xml:space="preserve"> dnia </w:t>
      </w:r>
      <w:r w:rsidR="00FD1943">
        <w:rPr>
          <w:rFonts w:ascii="Arial" w:hAnsi="Arial" w:cs="Arial"/>
          <w:szCs w:val="24"/>
        </w:rPr>
        <w:t>30.08</w:t>
      </w:r>
      <w:r w:rsidR="00FD1943" w:rsidRPr="0024605C">
        <w:rPr>
          <w:rFonts w:ascii="Arial" w:hAnsi="Arial" w:cs="Arial"/>
          <w:szCs w:val="24"/>
        </w:rPr>
        <w:t>.201</w:t>
      </w:r>
      <w:r w:rsidR="00FD1943">
        <w:rPr>
          <w:rFonts w:ascii="Arial" w:hAnsi="Arial" w:cs="Arial"/>
          <w:szCs w:val="24"/>
        </w:rPr>
        <w:t>8</w:t>
      </w:r>
      <w:r w:rsidR="00FD1943" w:rsidRPr="0024605C">
        <w:rPr>
          <w:rFonts w:ascii="Arial" w:hAnsi="Arial" w:cs="Arial"/>
          <w:szCs w:val="24"/>
        </w:rPr>
        <w:t xml:space="preserve">r., </w:t>
      </w:r>
      <w:r w:rsidR="00FD1943">
        <w:rPr>
          <w:rFonts w:ascii="Arial" w:hAnsi="Arial" w:cs="Arial"/>
          <w:szCs w:val="24"/>
        </w:rPr>
        <w:t>znak: TU-0502/299/18 (data wpływu: 31.08.2018r</w:t>
      </w:r>
      <w:r w:rsidR="00FD1943" w:rsidRPr="00A30DC0">
        <w:rPr>
          <w:rFonts w:ascii="Arial" w:hAnsi="Arial" w:cs="Arial"/>
          <w:szCs w:val="24"/>
        </w:rPr>
        <w:t xml:space="preserve">.) wraz z jego </w:t>
      </w:r>
      <w:r w:rsidR="0046408A" w:rsidRPr="00A30DC0">
        <w:rPr>
          <w:rFonts w:ascii="Arial" w:hAnsi="Arial" w:cs="Arial"/>
          <w:szCs w:val="24"/>
        </w:rPr>
        <w:t>uzupełnie</w:t>
      </w:r>
      <w:r w:rsidR="0046408A">
        <w:rPr>
          <w:rFonts w:ascii="Arial" w:hAnsi="Arial" w:cs="Arial"/>
          <w:szCs w:val="24"/>
        </w:rPr>
        <w:t>niami</w:t>
      </w:r>
      <w:r w:rsidR="0046408A" w:rsidRPr="00A30DC0">
        <w:rPr>
          <w:rFonts w:ascii="Arial" w:hAnsi="Arial" w:cs="Arial"/>
          <w:szCs w:val="24"/>
        </w:rPr>
        <w:t xml:space="preserve"> z dnia </w:t>
      </w:r>
      <w:r w:rsidR="00287F8B">
        <w:rPr>
          <w:rFonts w:ascii="Arial" w:hAnsi="Arial" w:cs="Arial"/>
          <w:szCs w:val="24"/>
          <w:lang w:val="pl-PL"/>
        </w:rPr>
        <w:t xml:space="preserve">28.05.2019r., znak: </w:t>
      </w:r>
      <w:r w:rsidR="00287F8B">
        <w:rPr>
          <w:rFonts w:ascii="Arial" w:hAnsi="Arial" w:cs="Arial"/>
          <w:szCs w:val="24"/>
          <w:lang w:val="pl-PL"/>
        </w:rPr>
        <w:br/>
        <w:t>TU-0502/182/19</w:t>
      </w:r>
      <w:r w:rsidR="00950989">
        <w:rPr>
          <w:rFonts w:ascii="Arial" w:hAnsi="Arial" w:cs="Arial"/>
          <w:szCs w:val="24"/>
          <w:lang w:val="pl-PL"/>
        </w:rPr>
        <w:t xml:space="preserve"> (data wpływu: 30.05.2019r.)</w:t>
      </w:r>
      <w:r w:rsidR="00287F8B">
        <w:rPr>
          <w:rFonts w:ascii="Arial" w:hAnsi="Arial" w:cs="Arial"/>
          <w:szCs w:val="24"/>
          <w:lang w:val="pl-PL"/>
        </w:rPr>
        <w:t xml:space="preserve">, z dnia </w:t>
      </w:r>
      <w:r w:rsidR="0046408A">
        <w:rPr>
          <w:rFonts w:ascii="Arial" w:hAnsi="Arial" w:cs="Arial"/>
          <w:szCs w:val="24"/>
        </w:rPr>
        <w:t>28.02.2020r.</w:t>
      </w:r>
      <w:r w:rsidR="00FC26F1">
        <w:rPr>
          <w:rFonts w:ascii="Arial" w:hAnsi="Arial" w:cs="Arial"/>
          <w:szCs w:val="24"/>
          <w:lang w:val="pl-PL"/>
        </w:rPr>
        <w:t>,</w:t>
      </w:r>
      <w:r w:rsidR="0046408A">
        <w:rPr>
          <w:rFonts w:ascii="Arial" w:hAnsi="Arial" w:cs="Arial"/>
          <w:szCs w:val="24"/>
        </w:rPr>
        <w:t xml:space="preserve"> L.dz. 5/02/2020 </w:t>
      </w:r>
      <w:r w:rsidR="0046408A">
        <w:rPr>
          <w:rFonts w:ascii="Arial" w:hAnsi="Arial" w:cs="Arial"/>
          <w:szCs w:val="24"/>
          <w:lang w:val="pl-PL"/>
        </w:rPr>
        <w:br/>
      </w:r>
      <w:r w:rsidR="0046408A">
        <w:rPr>
          <w:rFonts w:ascii="Arial" w:hAnsi="Arial" w:cs="Arial"/>
          <w:szCs w:val="24"/>
        </w:rPr>
        <w:t>(data wpływu: 02.03.2020r.)</w:t>
      </w:r>
      <w:r w:rsidR="00DA081D">
        <w:rPr>
          <w:rFonts w:ascii="Arial" w:hAnsi="Arial" w:cs="Arial"/>
          <w:szCs w:val="24"/>
          <w:lang w:val="pl-PL"/>
        </w:rPr>
        <w:t>,</w:t>
      </w:r>
      <w:r w:rsidR="0046408A">
        <w:rPr>
          <w:rFonts w:ascii="Arial" w:hAnsi="Arial" w:cs="Arial"/>
          <w:szCs w:val="24"/>
        </w:rPr>
        <w:t xml:space="preserve"> z dnia</w:t>
      </w:r>
      <w:r w:rsidR="0046408A" w:rsidRPr="00A30DC0">
        <w:rPr>
          <w:rFonts w:ascii="Arial" w:hAnsi="Arial" w:cs="Arial"/>
          <w:szCs w:val="24"/>
        </w:rPr>
        <w:t xml:space="preserve"> </w:t>
      </w:r>
      <w:r w:rsidR="0046408A">
        <w:rPr>
          <w:rFonts w:ascii="Arial" w:hAnsi="Arial" w:cs="Arial"/>
          <w:szCs w:val="24"/>
        </w:rPr>
        <w:t>29.10.2020r.</w:t>
      </w:r>
      <w:r w:rsidR="00FC26F1">
        <w:rPr>
          <w:rFonts w:ascii="Arial" w:hAnsi="Arial" w:cs="Arial"/>
          <w:szCs w:val="24"/>
          <w:lang w:val="pl-PL"/>
        </w:rPr>
        <w:t>,</w:t>
      </w:r>
      <w:r w:rsidR="0046408A">
        <w:rPr>
          <w:rFonts w:ascii="Arial" w:hAnsi="Arial" w:cs="Arial"/>
          <w:szCs w:val="24"/>
        </w:rPr>
        <w:t xml:space="preserve"> </w:t>
      </w:r>
      <w:r w:rsidR="0046408A" w:rsidRPr="00A30DC0">
        <w:rPr>
          <w:rFonts w:ascii="Arial" w:hAnsi="Arial" w:cs="Arial"/>
          <w:szCs w:val="24"/>
        </w:rPr>
        <w:t xml:space="preserve"> </w:t>
      </w:r>
      <w:r w:rsidR="00FC26F1">
        <w:rPr>
          <w:rFonts w:ascii="Arial" w:hAnsi="Arial" w:cs="Arial"/>
          <w:szCs w:val="24"/>
          <w:lang w:val="pl-PL"/>
        </w:rPr>
        <w:t>znak:</w:t>
      </w:r>
      <w:r w:rsidR="0046408A">
        <w:rPr>
          <w:rFonts w:ascii="Arial" w:hAnsi="Arial" w:cs="Arial"/>
          <w:szCs w:val="24"/>
        </w:rPr>
        <w:t xml:space="preserve"> TU-0502/245/20 (data wpływu: 02.11.2020r.)</w:t>
      </w:r>
      <w:r w:rsidR="00DA081D">
        <w:rPr>
          <w:rFonts w:ascii="Arial" w:hAnsi="Arial" w:cs="Arial"/>
          <w:szCs w:val="24"/>
          <w:lang w:val="pl-PL"/>
        </w:rPr>
        <w:t>,</w:t>
      </w:r>
      <w:r w:rsidR="0046408A">
        <w:rPr>
          <w:rFonts w:ascii="Arial" w:hAnsi="Arial" w:cs="Arial"/>
          <w:szCs w:val="24"/>
          <w:lang w:val="pl-PL"/>
        </w:rPr>
        <w:t xml:space="preserve"> </w:t>
      </w:r>
      <w:r w:rsidR="00DA081D">
        <w:rPr>
          <w:rFonts w:ascii="Arial" w:hAnsi="Arial" w:cs="Arial"/>
          <w:szCs w:val="24"/>
        </w:rPr>
        <w:t>z dnia</w:t>
      </w:r>
      <w:r w:rsidR="00DA081D" w:rsidRPr="00A30DC0">
        <w:rPr>
          <w:rFonts w:ascii="Arial" w:hAnsi="Arial" w:cs="Arial"/>
          <w:szCs w:val="24"/>
        </w:rPr>
        <w:t xml:space="preserve"> </w:t>
      </w:r>
      <w:r w:rsidR="00DA081D">
        <w:rPr>
          <w:rFonts w:ascii="Arial" w:hAnsi="Arial" w:cs="Arial"/>
          <w:szCs w:val="24"/>
          <w:lang w:val="pl-PL"/>
        </w:rPr>
        <w:t>19</w:t>
      </w:r>
      <w:r w:rsidR="00DA081D">
        <w:rPr>
          <w:rFonts w:ascii="Arial" w:hAnsi="Arial" w:cs="Arial"/>
          <w:szCs w:val="24"/>
        </w:rPr>
        <w:t>.</w:t>
      </w:r>
      <w:r w:rsidR="00DA081D">
        <w:rPr>
          <w:rFonts w:ascii="Arial" w:hAnsi="Arial" w:cs="Arial"/>
          <w:szCs w:val="24"/>
          <w:lang w:val="pl-PL"/>
        </w:rPr>
        <w:t>01</w:t>
      </w:r>
      <w:r w:rsidR="00DA081D">
        <w:rPr>
          <w:rFonts w:ascii="Arial" w:hAnsi="Arial" w:cs="Arial"/>
          <w:szCs w:val="24"/>
        </w:rPr>
        <w:t>.202</w:t>
      </w:r>
      <w:r w:rsidR="00DA081D">
        <w:rPr>
          <w:rFonts w:ascii="Arial" w:hAnsi="Arial" w:cs="Arial"/>
          <w:szCs w:val="24"/>
          <w:lang w:val="pl-PL"/>
        </w:rPr>
        <w:t>1</w:t>
      </w:r>
      <w:r w:rsidR="00DA081D">
        <w:rPr>
          <w:rFonts w:ascii="Arial" w:hAnsi="Arial" w:cs="Arial"/>
          <w:szCs w:val="24"/>
        </w:rPr>
        <w:t>r.</w:t>
      </w:r>
      <w:r w:rsidR="00DA081D">
        <w:rPr>
          <w:rFonts w:ascii="Arial" w:hAnsi="Arial" w:cs="Arial"/>
          <w:szCs w:val="24"/>
          <w:lang w:val="pl-PL"/>
        </w:rPr>
        <w:t>, L.dz. 19/01/2021</w:t>
      </w:r>
      <w:r w:rsidR="00DA081D">
        <w:rPr>
          <w:rFonts w:ascii="Arial" w:hAnsi="Arial" w:cs="Arial"/>
          <w:szCs w:val="24"/>
        </w:rPr>
        <w:t xml:space="preserve"> (data wpływu: </w:t>
      </w:r>
      <w:r w:rsidR="00DA081D">
        <w:rPr>
          <w:rFonts w:ascii="Arial" w:hAnsi="Arial" w:cs="Arial"/>
          <w:szCs w:val="24"/>
          <w:lang w:val="pl-PL"/>
        </w:rPr>
        <w:t>21</w:t>
      </w:r>
      <w:r w:rsidR="00DA081D">
        <w:rPr>
          <w:rFonts w:ascii="Arial" w:hAnsi="Arial" w:cs="Arial"/>
          <w:szCs w:val="24"/>
        </w:rPr>
        <w:t>.</w:t>
      </w:r>
      <w:r w:rsidR="00DA081D">
        <w:rPr>
          <w:rFonts w:ascii="Arial" w:hAnsi="Arial" w:cs="Arial"/>
          <w:szCs w:val="24"/>
          <w:lang w:val="pl-PL"/>
        </w:rPr>
        <w:t>0</w:t>
      </w:r>
      <w:r w:rsidR="00DA081D">
        <w:rPr>
          <w:rFonts w:ascii="Arial" w:hAnsi="Arial" w:cs="Arial"/>
          <w:szCs w:val="24"/>
        </w:rPr>
        <w:t>1.202</w:t>
      </w:r>
      <w:r w:rsidR="00DA081D">
        <w:rPr>
          <w:rFonts w:ascii="Arial" w:hAnsi="Arial" w:cs="Arial"/>
          <w:szCs w:val="24"/>
          <w:lang w:val="pl-PL"/>
        </w:rPr>
        <w:t>1</w:t>
      </w:r>
      <w:r w:rsidR="00DA081D">
        <w:rPr>
          <w:rFonts w:ascii="Arial" w:hAnsi="Arial" w:cs="Arial"/>
          <w:szCs w:val="24"/>
        </w:rPr>
        <w:t>r.)</w:t>
      </w:r>
      <w:r w:rsidR="00C1725A">
        <w:rPr>
          <w:rFonts w:ascii="Arial" w:hAnsi="Arial" w:cs="Arial"/>
          <w:szCs w:val="24"/>
          <w:lang w:val="pl-PL"/>
        </w:rPr>
        <w:t xml:space="preserve">, </w:t>
      </w:r>
      <w:r w:rsidR="00DA081D">
        <w:rPr>
          <w:rFonts w:ascii="Arial" w:hAnsi="Arial" w:cs="Arial"/>
          <w:szCs w:val="24"/>
        </w:rPr>
        <w:t>z dnia</w:t>
      </w:r>
      <w:r w:rsidR="00DA081D" w:rsidRPr="00A30DC0">
        <w:rPr>
          <w:rFonts w:ascii="Arial" w:hAnsi="Arial" w:cs="Arial"/>
          <w:szCs w:val="24"/>
        </w:rPr>
        <w:t xml:space="preserve"> </w:t>
      </w:r>
      <w:r w:rsidR="00DA081D">
        <w:rPr>
          <w:rFonts w:ascii="Arial" w:hAnsi="Arial" w:cs="Arial"/>
          <w:szCs w:val="24"/>
          <w:lang w:val="pl-PL"/>
        </w:rPr>
        <w:t>09.03.</w:t>
      </w:r>
      <w:r w:rsidR="00DA081D">
        <w:rPr>
          <w:rFonts w:ascii="Arial" w:hAnsi="Arial" w:cs="Arial"/>
          <w:szCs w:val="24"/>
        </w:rPr>
        <w:t>202</w:t>
      </w:r>
      <w:r w:rsidR="00DA081D">
        <w:rPr>
          <w:rFonts w:ascii="Arial" w:hAnsi="Arial" w:cs="Arial"/>
          <w:szCs w:val="24"/>
          <w:lang w:val="pl-PL"/>
        </w:rPr>
        <w:t>1</w:t>
      </w:r>
      <w:r w:rsidR="00DA081D">
        <w:rPr>
          <w:rFonts w:ascii="Arial" w:hAnsi="Arial" w:cs="Arial"/>
          <w:szCs w:val="24"/>
        </w:rPr>
        <w:t>r.</w:t>
      </w:r>
      <w:r w:rsidR="00DA081D">
        <w:rPr>
          <w:rFonts w:ascii="Arial" w:hAnsi="Arial" w:cs="Arial"/>
          <w:szCs w:val="24"/>
          <w:lang w:val="pl-PL"/>
        </w:rPr>
        <w:t xml:space="preserve">, </w:t>
      </w:r>
      <w:r w:rsidR="00FC26F1">
        <w:rPr>
          <w:rFonts w:ascii="Arial" w:hAnsi="Arial" w:cs="Arial"/>
          <w:szCs w:val="24"/>
          <w:lang w:val="pl-PL"/>
        </w:rPr>
        <w:t>znak:</w:t>
      </w:r>
      <w:r w:rsidR="00DA081D">
        <w:rPr>
          <w:rFonts w:ascii="Arial" w:hAnsi="Arial" w:cs="Arial"/>
          <w:szCs w:val="24"/>
          <w:lang w:val="pl-PL"/>
        </w:rPr>
        <w:t xml:space="preserve"> TU-0502/60/2021</w:t>
      </w:r>
      <w:r w:rsidR="00DA081D">
        <w:rPr>
          <w:rFonts w:ascii="Arial" w:hAnsi="Arial" w:cs="Arial"/>
          <w:szCs w:val="24"/>
        </w:rPr>
        <w:t xml:space="preserve"> (data wpływu: </w:t>
      </w:r>
      <w:r w:rsidR="00DA081D">
        <w:rPr>
          <w:rFonts w:ascii="Arial" w:hAnsi="Arial" w:cs="Arial"/>
          <w:szCs w:val="24"/>
          <w:lang w:val="pl-PL"/>
        </w:rPr>
        <w:t>15</w:t>
      </w:r>
      <w:r w:rsidR="00DA081D">
        <w:rPr>
          <w:rFonts w:ascii="Arial" w:hAnsi="Arial" w:cs="Arial"/>
          <w:szCs w:val="24"/>
        </w:rPr>
        <w:t>.</w:t>
      </w:r>
      <w:r w:rsidR="00DA081D">
        <w:rPr>
          <w:rFonts w:ascii="Arial" w:hAnsi="Arial" w:cs="Arial"/>
          <w:szCs w:val="24"/>
          <w:lang w:val="pl-PL"/>
        </w:rPr>
        <w:t>03</w:t>
      </w:r>
      <w:r w:rsidR="00DA081D">
        <w:rPr>
          <w:rFonts w:ascii="Arial" w:hAnsi="Arial" w:cs="Arial"/>
          <w:szCs w:val="24"/>
        </w:rPr>
        <w:t>.202</w:t>
      </w:r>
      <w:r w:rsidR="00DA081D">
        <w:rPr>
          <w:rFonts w:ascii="Arial" w:hAnsi="Arial" w:cs="Arial"/>
          <w:szCs w:val="24"/>
          <w:lang w:val="pl-PL"/>
        </w:rPr>
        <w:t>1</w:t>
      </w:r>
      <w:r w:rsidR="00DA081D">
        <w:rPr>
          <w:rFonts w:ascii="Arial" w:hAnsi="Arial" w:cs="Arial"/>
          <w:szCs w:val="24"/>
        </w:rPr>
        <w:t>r.)</w:t>
      </w:r>
      <w:r w:rsidR="00DA081D">
        <w:rPr>
          <w:rFonts w:ascii="Arial" w:hAnsi="Arial" w:cs="Arial"/>
          <w:szCs w:val="24"/>
          <w:lang w:val="pl-PL"/>
        </w:rPr>
        <w:t xml:space="preserve"> </w:t>
      </w:r>
      <w:r w:rsidR="00C1725A">
        <w:rPr>
          <w:rFonts w:ascii="Arial" w:hAnsi="Arial" w:cs="Arial"/>
          <w:szCs w:val="24"/>
        </w:rPr>
        <w:t>oraz z dnia 12.05.2021r. (data wpływu: 12.05.2021r.)</w:t>
      </w:r>
      <w:r w:rsidR="00C1725A">
        <w:rPr>
          <w:rFonts w:ascii="Arial" w:hAnsi="Arial" w:cs="Arial"/>
          <w:szCs w:val="24"/>
          <w:lang w:val="pl-PL"/>
        </w:rPr>
        <w:t xml:space="preserve"> </w:t>
      </w:r>
      <w:r w:rsidR="00F7305C" w:rsidRPr="00F7305C">
        <w:rPr>
          <w:rFonts w:ascii="Arial" w:hAnsi="Arial"/>
        </w:rPr>
        <w:t>Zakłady Usługowe „Południe” Sp. z o.o. w Krakowie, ul. Lubicz 14, 31-504 Kraków</w:t>
      </w:r>
      <w:r w:rsidR="00F7305C" w:rsidRPr="00F7305C">
        <w:rPr>
          <w:rFonts w:ascii="Arial" w:hAnsi="Arial" w:cs="Arial"/>
          <w:szCs w:val="24"/>
        </w:rPr>
        <w:t xml:space="preserve">, </w:t>
      </w:r>
      <w:r w:rsidR="00C1725A">
        <w:rPr>
          <w:rFonts w:ascii="Arial" w:hAnsi="Arial" w:cs="Arial"/>
          <w:szCs w:val="24"/>
        </w:rPr>
        <w:br/>
      </w:r>
      <w:r w:rsidR="00F7305C" w:rsidRPr="00F7305C">
        <w:rPr>
          <w:rFonts w:ascii="Arial" w:hAnsi="Arial" w:cs="Arial"/>
          <w:szCs w:val="24"/>
        </w:rPr>
        <w:t>Regon: 350523600, NIP: 676-007-68-74</w:t>
      </w:r>
      <w:r w:rsidR="00C1725A">
        <w:rPr>
          <w:rFonts w:ascii="Arial" w:hAnsi="Arial" w:cs="Arial"/>
          <w:szCs w:val="24"/>
          <w:lang w:val="pl-PL"/>
        </w:rPr>
        <w:t xml:space="preserve"> </w:t>
      </w:r>
      <w:r w:rsidRPr="00B32532">
        <w:rPr>
          <w:rFonts w:ascii="Arial" w:hAnsi="Arial" w:cs="Arial"/>
          <w:szCs w:val="24"/>
        </w:rPr>
        <w:t>wystąpił</w:t>
      </w:r>
      <w:r w:rsidR="00F7305C">
        <w:rPr>
          <w:rFonts w:ascii="Arial" w:hAnsi="Arial" w:cs="Arial"/>
          <w:szCs w:val="24"/>
        </w:rPr>
        <w:t>y</w:t>
      </w:r>
      <w:r w:rsidRPr="00B32532">
        <w:rPr>
          <w:rFonts w:ascii="Arial" w:hAnsi="Arial" w:cs="Arial"/>
          <w:szCs w:val="24"/>
        </w:rPr>
        <w:t xml:space="preserve"> z wnioskiem </w:t>
      </w:r>
      <w:r w:rsidR="00303DC5">
        <w:rPr>
          <w:rFonts w:ascii="Arial" w:hAnsi="Arial" w:cs="Arial"/>
          <w:szCs w:val="24"/>
        </w:rPr>
        <w:t xml:space="preserve">w sprawie zmiany pozwolenia zintegrowanego udzielonego Spółce decyzją </w:t>
      </w:r>
      <w:r w:rsidR="00F7305C">
        <w:rPr>
          <w:rFonts w:ascii="Arial" w:hAnsi="Arial" w:cs="Arial"/>
          <w:szCs w:val="24"/>
        </w:rPr>
        <w:t>Marszałka Województwa Podkarpackiego z dnia 30.03.2016r., znak: OS-I.7222.28.6.2015.MD</w:t>
      </w:r>
      <w:r w:rsidR="00F7305C" w:rsidRPr="0024605C">
        <w:rPr>
          <w:rFonts w:ascii="Arial" w:hAnsi="Arial" w:cs="Arial"/>
          <w:szCs w:val="24"/>
        </w:rPr>
        <w:t xml:space="preserve"> </w:t>
      </w:r>
      <w:r w:rsidR="00FD1943">
        <w:rPr>
          <w:rFonts w:ascii="Arial" w:hAnsi="Arial" w:cs="Arial"/>
          <w:szCs w:val="24"/>
        </w:rPr>
        <w:t xml:space="preserve">zmienionej decyzją z dnia 13.12.2016r., znak: OS-I.7222.38.10.2016.MD, którą udzielono Spółce </w:t>
      </w:r>
      <w:r w:rsidR="00F7305C" w:rsidRPr="0024605C">
        <w:rPr>
          <w:rFonts w:ascii="Arial" w:hAnsi="Arial" w:cs="Arial"/>
          <w:szCs w:val="24"/>
        </w:rPr>
        <w:t xml:space="preserve">na prowadzenie </w:t>
      </w:r>
      <w:r w:rsidR="00F7305C">
        <w:rPr>
          <w:rFonts w:ascii="Arial" w:hAnsi="Arial" w:cs="Arial"/>
          <w:szCs w:val="24"/>
        </w:rPr>
        <w:t>w Przemyślu</w:t>
      </w:r>
      <w:r w:rsidR="00F7305C" w:rsidRPr="0024605C">
        <w:rPr>
          <w:rFonts w:ascii="Arial" w:hAnsi="Arial" w:cs="Arial"/>
          <w:szCs w:val="24"/>
        </w:rPr>
        <w:t xml:space="preserve"> instalacji </w:t>
      </w:r>
      <w:r w:rsidR="00F7305C" w:rsidRPr="007B2A61">
        <w:rPr>
          <w:rFonts w:ascii="Arial" w:hAnsi="Arial" w:cs="Arial"/>
          <w:bCs/>
          <w:noProof/>
          <w:szCs w:val="24"/>
        </w:rPr>
        <w:t>do</w:t>
      </w:r>
      <w:r w:rsidR="00F7305C">
        <w:rPr>
          <w:rFonts w:ascii="Arial" w:hAnsi="Arial" w:cs="Arial"/>
          <w:bCs/>
          <w:noProof/>
          <w:szCs w:val="24"/>
        </w:rPr>
        <w:t xml:space="preserve"> </w:t>
      </w:r>
      <w:r w:rsidR="00F7305C" w:rsidRPr="00FB4D59">
        <w:rPr>
          <w:rFonts w:ascii="Arial" w:hAnsi="Arial" w:cs="Arial"/>
          <w:szCs w:val="24"/>
        </w:rPr>
        <w:t xml:space="preserve">mechaniczno – biologicznego przetwarzania odpadów (MBP), o wydajności </w:t>
      </w:r>
      <w:r w:rsidR="00F7305C">
        <w:rPr>
          <w:rFonts w:ascii="Arial" w:hAnsi="Arial" w:cs="Arial"/>
          <w:szCs w:val="24"/>
        </w:rPr>
        <w:t>maksymalnej</w:t>
      </w:r>
      <w:r w:rsidR="00F7305C" w:rsidRPr="00FB4D59">
        <w:rPr>
          <w:rFonts w:ascii="Arial" w:hAnsi="Arial" w:cs="Arial"/>
          <w:szCs w:val="24"/>
        </w:rPr>
        <w:t xml:space="preserve"> części mechanicznej </w:t>
      </w:r>
      <w:r w:rsidR="00F7305C">
        <w:rPr>
          <w:rFonts w:ascii="Arial" w:hAnsi="Arial" w:cs="Arial"/>
          <w:szCs w:val="24"/>
        </w:rPr>
        <w:t>30</w:t>
      </w:r>
      <w:r w:rsidR="00F7305C" w:rsidRPr="00FB4D59">
        <w:rPr>
          <w:rFonts w:ascii="Arial" w:hAnsi="Arial" w:cs="Arial"/>
          <w:szCs w:val="24"/>
        </w:rPr>
        <w:t> 000 Mg/rok</w:t>
      </w:r>
      <w:r w:rsidR="00F7305C" w:rsidRPr="00694086">
        <w:rPr>
          <w:rFonts w:ascii="Arial" w:hAnsi="Arial" w:cs="Arial"/>
          <w:szCs w:val="24"/>
        </w:rPr>
        <w:t>, 120 Mg/dobę i</w:t>
      </w:r>
      <w:r w:rsidR="00F7305C" w:rsidRPr="00FB4D59">
        <w:rPr>
          <w:rFonts w:ascii="Arial" w:hAnsi="Arial" w:cs="Arial"/>
          <w:szCs w:val="24"/>
        </w:rPr>
        <w:t xml:space="preserve"> </w:t>
      </w:r>
      <w:r w:rsidR="00F7305C">
        <w:rPr>
          <w:rFonts w:ascii="Arial" w:hAnsi="Arial" w:cs="Arial"/>
          <w:szCs w:val="24"/>
        </w:rPr>
        <w:t>wydajności</w:t>
      </w:r>
      <w:r w:rsidR="00F7305C" w:rsidRPr="00BB523C">
        <w:rPr>
          <w:rFonts w:ascii="Arial" w:hAnsi="Arial" w:cs="Arial"/>
          <w:szCs w:val="24"/>
        </w:rPr>
        <w:t xml:space="preserve"> </w:t>
      </w:r>
      <w:r w:rsidR="00F7305C">
        <w:rPr>
          <w:rFonts w:ascii="Arial" w:hAnsi="Arial" w:cs="Arial"/>
          <w:szCs w:val="24"/>
        </w:rPr>
        <w:t xml:space="preserve">maksymalnej </w:t>
      </w:r>
      <w:r w:rsidR="00F7305C" w:rsidRPr="00BB523C">
        <w:rPr>
          <w:rFonts w:ascii="Arial" w:hAnsi="Arial" w:cs="Arial"/>
          <w:szCs w:val="24"/>
        </w:rPr>
        <w:t>części biologicznej</w:t>
      </w:r>
      <w:r w:rsidR="00F7305C">
        <w:rPr>
          <w:rFonts w:ascii="Arial" w:hAnsi="Arial" w:cs="Arial"/>
          <w:szCs w:val="24"/>
        </w:rPr>
        <w:t xml:space="preserve"> </w:t>
      </w:r>
      <w:r w:rsidR="00C1725A">
        <w:rPr>
          <w:rFonts w:ascii="Arial" w:hAnsi="Arial" w:cs="Arial"/>
          <w:szCs w:val="24"/>
        </w:rPr>
        <w:br/>
      </w:r>
      <w:r w:rsidR="00F7305C">
        <w:rPr>
          <w:rFonts w:ascii="Arial" w:hAnsi="Arial" w:cs="Arial"/>
          <w:szCs w:val="24"/>
        </w:rPr>
        <w:t>13</w:t>
      </w:r>
      <w:r w:rsidR="00F7305C" w:rsidRPr="00BB523C">
        <w:rPr>
          <w:rFonts w:ascii="Arial" w:hAnsi="Arial" w:cs="Arial"/>
          <w:szCs w:val="24"/>
        </w:rPr>
        <w:t xml:space="preserve"> 000 Mg/</w:t>
      </w:r>
      <w:r w:rsidR="00F7305C" w:rsidRPr="00694086">
        <w:rPr>
          <w:rFonts w:ascii="Arial" w:hAnsi="Arial" w:cs="Arial"/>
          <w:szCs w:val="24"/>
        </w:rPr>
        <w:t>rok, 40,63 Mg/dobę</w:t>
      </w:r>
      <w:r w:rsidR="00F7305C">
        <w:rPr>
          <w:rFonts w:ascii="Arial" w:hAnsi="Arial" w:cs="Arial"/>
          <w:szCs w:val="24"/>
        </w:rPr>
        <w:t>.</w:t>
      </w:r>
      <w:r w:rsidR="00F7305C" w:rsidRPr="00BB523C">
        <w:rPr>
          <w:rFonts w:ascii="Arial" w:hAnsi="Arial" w:cs="Arial"/>
          <w:szCs w:val="24"/>
        </w:rPr>
        <w:t xml:space="preserve"> </w:t>
      </w:r>
    </w:p>
    <w:p w:rsidR="00C73990" w:rsidRPr="00C73990" w:rsidRDefault="00C73990" w:rsidP="004822B8">
      <w:pPr>
        <w:spacing w:line="276" w:lineRule="auto"/>
        <w:ind w:firstLine="540"/>
        <w:jc w:val="both"/>
        <w:rPr>
          <w:rFonts w:ascii="Arial" w:hAnsi="Arial" w:cs="Arial"/>
          <w:b/>
          <w:bCs/>
          <w:sz w:val="24"/>
          <w:szCs w:val="24"/>
        </w:rPr>
      </w:pPr>
      <w:r w:rsidRPr="00C73990">
        <w:rPr>
          <w:rFonts w:ascii="Arial" w:hAnsi="Arial" w:cs="Arial"/>
          <w:sz w:val="24"/>
          <w:szCs w:val="24"/>
        </w:rPr>
        <w:t xml:space="preserve">Informacja o przedłożonym wniosku umieszczona została w publicznie dostępnym wykazie danych o dokumentach zawierających informacje o środowisku </w:t>
      </w:r>
      <w:r w:rsidRPr="00C73990">
        <w:rPr>
          <w:rFonts w:ascii="Arial" w:hAnsi="Arial" w:cs="Arial"/>
          <w:sz w:val="24"/>
          <w:szCs w:val="24"/>
        </w:rPr>
        <w:br/>
        <w:t xml:space="preserve">i jego ochronie w karcie informacyjnej pod numerem </w:t>
      </w:r>
      <w:r w:rsidR="00FD1943">
        <w:rPr>
          <w:rFonts w:ascii="Arial" w:hAnsi="Arial" w:cs="Arial"/>
          <w:b/>
          <w:bCs/>
          <w:sz w:val="24"/>
          <w:szCs w:val="24"/>
        </w:rPr>
        <w:t>655</w:t>
      </w:r>
      <w:r w:rsidRPr="00C73990">
        <w:rPr>
          <w:rFonts w:ascii="Arial" w:hAnsi="Arial" w:cs="Arial"/>
          <w:b/>
          <w:bCs/>
          <w:sz w:val="24"/>
          <w:szCs w:val="24"/>
        </w:rPr>
        <w:t>/20</w:t>
      </w:r>
      <w:r w:rsidR="00FD1943">
        <w:rPr>
          <w:rFonts w:ascii="Arial" w:hAnsi="Arial" w:cs="Arial"/>
          <w:b/>
          <w:bCs/>
          <w:sz w:val="24"/>
          <w:szCs w:val="24"/>
        </w:rPr>
        <w:t>18</w:t>
      </w:r>
      <w:r w:rsidRPr="00C73990">
        <w:rPr>
          <w:rFonts w:ascii="Arial" w:hAnsi="Arial" w:cs="Arial"/>
          <w:b/>
          <w:bCs/>
          <w:sz w:val="24"/>
          <w:szCs w:val="24"/>
        </w:rPr>
        <w:t>.</w:t>
      </w:r>
    </w:p>
    <w:p w:rsidR="00C73990" w:rsidRPr="0046408A" w:rsidRDefault="00C73990" w:rsidP="004822B8">
      <w:pPr>
        <w:spacing w:line="276" w:lineRule="auto"/>
        <w:ind w:firstLine="567"/>
        <w:jc w:val="both"/>
        <w:rPr>
          <w:rFonts w:ascii="Arial" w:hAnsi="Arial" w:cs="Arial"/>
          <w:b/>
          <w:sz w:val="24"/>
          <w:szCs w:val="24"/>
        </w:rPr>
      </w:pPr>
      <w:r w:rsidRPr="00C73990">
        <w:rPr>
          <w:rFonts w:ascii="Arial" w:hAnsi="Arial" w:cs="Arial"/>
          <w:b/>
          <w:sz w:val="24"/>
          <w:szCs w:val="24"/>
        </w:rPr>
        <w:t xml:space="preserve">Rozpatrując wniosek </w:t>
      </w:r>
      <w:r w:rsidRPr="0046408A">
        <w:rPr>
          <w:rFonts w:ascii="Arial" w:hAnsi="Arial" w:cs="Arial"/>
          <w:b/>
          <w:sz w:val="24"/>
          <w:szCs w:val="24"/>
        </w:rPr>
        <w:t>oraz całość akt w sprawie ustalono, co następuje:</w:t>
      </w:r>
    </w:p>
    <w:p w:rsidR="00C73990" w:rsidRPr="00C73990" w:rsidRDefault="00C73990" w:rsidP="004822B8">
      <w:pPr>
        <w:autoSpaceDE w:val="0"/>
        <w:autoSpaceDN w:val="0"/>
        <w:adjustRightInd w:val="0"/>
        <w:spacing w:line="276" w:lineRule="auto"/>
        <w:ind w:firstLine="567"/>
        <w:contextualSpacing/>
        <w:jc w:val="both"/>
        <w:rPr>
          <w:rFonts w:ascii="Arial" w:hAnsi="Arial" w:cs="Arial"/>
          <w:sz w:val="24"/>
          <w:szCs w:val="24"/>
        </w:rPr>
      </w:pPr>
      <w:r w:rsidRPr="0046408A">
        <w:rPr>
          <w:rFonts w:ascii="Arial" w:hAnsi="Arial" w:cs="Arial"/>
          <w:sz w:val="24"/>
          <w:szCs w:val="24"/>
        </w:rPr>
        <w:t xml:space="preserve">Na podstawie </w:t>
      </w:r>
      <w:r w:rsidRPr="0046408A">
        <w:rPr>
          <w:rFonts w:ascii="Arial" w:eastAsia="Calibri" w:hAnsi="Arial" w:cs="Arial"/>
          <w:sz w:val="24"/>
          <w:szCs w:val="24"/>
          <w:lang w:eastAsia="en-US"/>
        </w:rPr>
        <w:t>§ 2 ust. 1 pkt. 47 rozporządzenia</w:t>
      </w:r>
      <w:r w:rsidRPr="00C73990">
        <w:rPr>
          <w:rFonts w:ascii="Arial" w:eastAsia="Calibri" w:hAnsi="Arial" w:cs="Arial"/>
          <w:sz w:val="24"/>
          <w:szCs w:val="24"/>
          <w:lang w:eastAsia="en-US"/>
        </w:rPr>
        <w:t xml:space="preserve"> Rady Ministrów z dnia </w:t>
      </w:r>
      <w:r w:rsidRPr="00C73990">
        <w:rPr>
          <w:rFonts w:ascii="Arial" w:eastAsia="Calibri" w:hAnsi="Arial" w:cs="Arial"/>
          <w:sz w:val="24"/>
          <w:szCs w:val="24"/>
          <w:lang w:eastAsia="en-US"/>
        </w:rPr>
        <w:br/>
        <w:t xml:space="preserve">10 września 2019 r. w sprawie przedsięwzięć mogących znacząco oddziaływać na środowisko (Dz. U. z 2019r. poz. 1839), </w:t>
      </w:r>
      <w:r w:rsidRPr="00C73990">
        <w:rPr>
          <w:rFonts w:ascii="Arial" w:hAnsi="Arial" w:cs="Arial"/>
          <w:sz w:val="24"/>
          <w:szCs w:val="24"/>
        </w:rPr>
        <w:t xml:space="preserve">instalacja zaliczana jest do przedsięwzięć mogących zawsze znacząco oddziaływać na środowisko. Tym samym, zgodnie </w:t>
      </w:r>
      <w:r w:rsidRPr="00C73990">
        <w:rPr>
          <w:rFonts w:ascii="Arial" w:hAnsi="Arial" w:cs="Arial"/>
          <w:sz w:val="24"/>
          <w:szCs w:val="24"/>
        </w:rPr>
        <w:br/>
        <w:t xml:space="preserve">z art. 378 ust. 2a pkt. 1 ustawy z dnia 27 kwietnia 2001r. Prawo ochrony środowiska </w:t>
      </w:r>
      <w:r w:rsidRPr="00C73990">
        <w:rPr>
          <w:rFonts w:ascii="Arial" w:eastAsia="Calibri" w:hAnsi="Arial" w:cs="Arial"/>
          <w:sz w:val="24"/>
          <w:szCs w:val="24"/>
          <w:lang w:eastAsia="en-US"/>
        </w:rPr>
        <w:t>(Dz. U. z 20</w:t>
      </w:r>
      <w:r w:rsidR="00FD1943">
        <w:rPr>
          <w:rFonts w:ascii="Arial" w:eastAsia="Calibri" w:hAnsi="Arial" w:cs="Arial"/>
          <w:sz w:val="24"/>
          <w:szCs w:val="24"/>
          <w:lang w:eastAsia="en-US"/>
        </w:rPr>
        <w:t>20</w:t>
      </w:r>
      <w:r w:rsidRPr="00C73990">
        <w:rPr>
          <w:rFonts w:ascii="Arial" w:eastAsia="Calibri" w:hAnsi="Arial" w:cs="Arial"/>
          <w:sz w:val="24"/>
          <w:szCs w:val="24"/>
          <w:lang w:eastAsia="en-US"/>
        </w:rPr>
        <w:t>r., poz. 1</w:t>
      </w:r>
      <w:r w:rsidR="00FD1943">
        <w:rPr>
          <w:rFonts w:ascii="Arial" w:eastAsia="Calibri" w:hAnsi="Arial" w:cs="Arial"/>
          <w:sz w:val="24"/>
          <w:szCs w:val="24"/>
          <w:lang w:eastAsia="en-US"/>
        </w:rPr>
        <w:t>219</w:t>
      </w:r>
      <w:r w:rsidRPr="00C73990">
        <w:rPr>
          <w:rFonts w:ascii="Arial" w:eastAsia="Calibri" w:hAnsi="Arial" w:cs="Arial"/>
          <w:sz w:val="24"/>
          <w:szCs w:val="24"/>
          <w:lang w:eastAsia="en-US"/>
        </w:rPr>
        <w:t xml:space="preserve"> ze zm.)</w:t>
      </w:r>
      <w:r w:rsidRPr="00C73990">
        <w:rPr>
          <w:rFonts w:ascii="Arial" w:hAnsi="Arial" w:cs="Arial"/>
          <w:sz w:val="24"/>
          <w:szCs w:val="24"/>
        </w:rPr>
        <w:t>, organem właściwym do zmiany pozwolenia zintegrowanego jest Marszałek Województwa Podkarpackiego.</w:t>
      </w:r>
    </w:p>
    <w:p w:rsidR="00C73990" w:rsidRPr="00C73990" w:rsidRDefault="00C73990" w:rsidP="004822B8">
      <w:pPr>
        <w:spacing w:line="276" w:lineRule="auto"/>
        <w:ind w:firstLine="567"/>
        <w:jc w:val="both"/>
        <w:rPr>
          <w:rFonts w:ascii="Arial" w:hAnsi="Arial" w:cs="Arial"/>
          <w:sz w:val="24"/>
        </w:rPr>
      </w:pPr>
      <w:r w:rsidRPr="00C73990">
        <w:rPr>
          <w:rFonts w:ascii="Arial" w:hAnsi="Arial" w:cs="Arial"/>
          <w:sz w:val="24"/>
        </w:rPr>
        <w:t xml:space="preserve">Po analizie formalnej złożonych dokumentów, </w:t>
      </w:r>
      <w:r w:rsidRPr="00C73990">
        <w:rPr>
          <w:rFonts w:ascii="Arial" w:hAnsi="Arial" w:cs="Arial"/>
          <w:sz w:val="24"/>
          <w:szCs w:val="24"/>
        </w:rPr>
        <w:t xml:space="preserve">pismem z dnia </w:t>
      </w:r>
      <w:r w:rsidR="005C5C95">
        <w:rPr>
          <w:rFonts w:ascii="Arial" w:hAnsi="Arial" w:cs="Arial"/>
          <w:sz w:val="24"/>
          <w:szCs w:val="24"/>
        </w:rPr>
        <w:t>10.09.2018r.</w:t>
      </w:r>
      <w:r w:rsidRPr="00C73990">
        <w:rPr>
          <w:rFonts w:ascii="Arial" w:hAnsi="Arial" w:cs="Arial"/>
          <w:sz w:val="24"/>
          <w:szCs w:val="24"/>
        </w:rPr>
        <w:t xml:space="preserve"> znak: OS-I.7222.</w:t>
      </w:r>
      <w:r w:rsidR="005C5C95">
        <w:rPr>
          <w:rFonts w:ascii="Arial" w:hAnsi="Arial" w:cs="Arial"/>
          <w:sz w:val="24"/>
          <w:szCs w:val="24"/>
        </w:rPr>
        <w:t>25</w:t>
      </w:r>
      <w:r w:rsidRPr="00C73990">
        <w:rPr>
          <w:rFonts w:ascii="Arial" w:hAnsi="Arial" w:cs="Arial"/>
          <w:sz w:val="24"/>
          <w:szCs w:val="24"/>
        </w:rPr>
        <w:t>.</w:t>
      </w:r>
      <w:r w:rsidR="005C5C95">
        <w:rPr>
          <w:rFonts w:ascii="Arial" w:hAnsi="Arial" w:cs="Arial"/>
          <w:sz w:val="24"/>
          <w:szCs w:val="24"/>
        </w:rPr>
        <w:t>1</w:t>
      </w:r>
      <w:r w:rsidRPr="00C73990">
        <w:rPr>
          <w:rFonts w:ascii="Arial" w:hAnsi="Arial" w:cs="Arial"/>
          <w:sz w:val="24"/>
          <w:szCs w:val="24"/>
        </w:rPr>
        <w:t>3.20</w:t>
      </w:r>
      <w:r w:rsidR="005C5C95">
        <w:rPr>
          <w:rFonts w:ascii="Arial" w:hAnsi="Arial" w:cs="Arial"/>
          <w:sz w:val="24"/>
          <w:szCs w:val="24"/>
        </w:rPr>
        <w:t>18</w:t>
      </w:r>
      <w:r w:rsidRPr="00C73990">
        <w:rPr>
          <w:rFonts w:ascii="Arial" w:hAnsi="Arial" w:cs="Arial"/>
          <w:sz w:val="24"/>
          <w:szCs w:val="24"/>
        </w:rPr>
        <w:t>.MD zawiadomiono Stron</w:t>
      </w:r>
      <w:r w:rsidR="005C5C95">
        <w:rPr>
          <w:rFonts w:ascii="Arial" w:hAnsi="Arial" w:cs="Arial"/>
          <w:sz w:val="24"/>
          <w:szCs w:val="24"/>
        </w:rPr>
        <w:t>ę</w:t>
      </w:r>
      <w:r w:rsidRPr="00C73990">
        <w:rPr>
          <w:rFonts w:ascii="Arial" w:hAnsi="Arial" w:cs="Arial"/>
          <w:sz w:val="24"/>
          <w:szCs w:val="24"/>
        </w:rPr>
        <w:t xml:space="preserve"> o wszczęciu postępowania administracyjnego w sprawie zmiany warunków w/w pozwolenia zintegrowanego</w:t>
      </w:r>
      <w:r w:rsidR="005C5C95">
        <w:rPr>
          <w:rFonts w:ascii="Arial" w:hAnsi="Arial" w:cs="Arial"/>
          <w:sz w:val="24"/>
          <w:szCs w:val="24"/>
        </w:rPr>
        <w:t>.</w:t>
      </w:r>
      <w:r w:rsidRPr="00C73990">
        <w:rPr>
          <w:rFonts w:ascii="Arial" w:hAnsi="Arial" w:cs="Arial"/>
          <w:sz w:val="24"/>
          <w:szCs w:val="24"/>
        </w:rPr>
        <w:t xml:space="preserve"> </w:t>
      </w:r>
    </w:p>
    <w:p w:rsidR="00C73990" w:rsidRPr="00C73990" w:rsidRDefault="00C73990" w:rsidP="004822B8">
      <w:pPr>
        <w:autoSpaceDE w:val="0"/>
        <w:autoSpaceDN w:val="0"/>
        <w:adjustRightInd w:val="0"/>
        <w:spacing w:line="276" w:lineRule="auto"/>
        <w:ind w:firstLine="567"/>
        <w:jc w:val="both"/>
        <w:rPr>
          <w:rFonts w:ascii="Arial" w:hAnsi="Arial" w:cs="Arial"/>
          <w:sz w:val="24"/>
          <w:szCs w:val="24"/>
        </w:rPr>
      </w:pPr>
      <w:r w:rsidRPr="00C73990">
        <w:rPr>
          <w:rFonts w:ascii="Arial" w:hAnsi="Arial" w:cs="Arial"/>
          <w:color w:val="000000"/>
          <w:sz w:val="24"/>
          <w:szCs w:val="24"/>
        </w:rPr>
        <w:t xml:space="preserve">Zgodnie z art. 209 ust. 1 oraz art. 212 ustawy z dnia 27 kwietnia 2001r. </w:t>
      </w:r>
      <w:r w:rsidR="00C1725A">
        <w:rPr>
          <w:rFonts w:ascii="Arial" w:hAnsi="Arial" w:cs="Arial"/>
          <w:color w:val="000000"/>
          <w:sz w:val="24"/>
          <w:szCs w:val="24"/>
        </w:rPr>
        <w:br/>
      </w:r>
      <w:r w:rsidRPr="00C73990">
        <w:rPr>
          <w:rFonts w:ascii="Arial" w:hAnsi="Arial" w:cs="Arial"/>
          <w:color w:val="000000"/>
          <w:sz w:val="24"/>
          <w:szCs w:val="24"/>
        </w:rPr>
        <w:t xml:space="preserve">Prawo ochrony środowiska </w:t>
      </w:r>
      <w:r w:rsidRPr="00C73990">
        <w:rPr>
          <w:rFonts w:ascii="Arial" w:hAnsi="Arial" w:cs="Arial"/>
          <w:sz w:val="24"/>
          <w:szCs w:val="24"/>
        </w:rPr>
        <w:t>wersja elektroniczna wniosku została przesłana do Ministra Klimatu przy piśmie z dnia 1</w:t>
      </w:r>
      <w:r w:rsidR="005C5C95">
        <w:rPr>
          <w:rFonts w:ascii="Arial" w:hAnsi="Arial" w:cs="Arial"/>
          <w:sz w:val="24"/>
          <w:szCs w:val="24"/>
        </w:rPr>
        <w:t>0</w:t>
      </w:r>
      <w:r w:rsidRPr="00C73990">
        <w:rPr>
          <w:rFonts w:ascii="Arial" w:hAnsi="Arial" w:cs="Arial"/>
          <w:sz w:val="24"/>
          <w:szCs w:val="24"/>
        </w:rPr>
        <w:t>.0</w:t>
      </w:r>
      <w:r w:rsidR="005C5C95">
        <w:rPr>
          <w:rFonts w:ascii="Arial" w:hAnsi="Arial" w:cs="Arial"/>
          <w:sz w:val="24"/>
          <w:szCs w:val="24"/>
        </w:rPr>
        <w:t>9</w:t>
      </w:r>
      <w:r w:rsidRPr="00C73990">
        <w:rPr>
          <w:rFonts w:ascii="Arial" w:hAnsi="Arial" w:cs="Arial"/>
          <w:sz w:val="24"/>
          <w:szCs w:val="24"/>
        </w:rPr>
        <w:t>.20</w:t>
      </w:r>
      <w:r w:rsidR="005C5C95">
        <w:rPr>
          <w:rFonts w:ascii="Arial" w:hAnsi="Arial" w:cs="Arial"/>
          <w:sz w:val="24"/>
          <w:szCs w:val="24"/>
        </w:rPr>
        <w:t>18</w:t>
      </w:r>
      <w:r w:rsidRPr="00C73990">
        <w:rPr>
          <w:rFonts w:ascii="Arial" w:hAnsi="Arial" w:cs="Arial"/>
          <w:sz w:val="24"/>
          <w:szCs w:val="24"/>
        </w:rPr>
        <w:t xml:space="preserve">r., znak: </w:t>
      </w:r>
      <w:r w:rsidRPr="00C73990">
        <w:rPr>
          <w:rFonts w:ascii="Arial" w:hAnsi="Arial" w:cs="Arial"/>
          <w:bCs/>
          <w:color w:val="000000"/>
          <w:sz w:val="24"/>
          <w:szCs w:val="24"/>
        </w:rPr>
        <w:t>OS-I.7222.</w:t>
      </w:r>
      <w:r w:rsidR="005C5C95">
        <w:rPr>
          <w:rFonts w:ascii="Arial" w:hAnsi="Arial" w:cs="Arial"/>
          <w:bCs/>
          <w:color w:val="000000"/>
          <w:sz w:val="24"/>
          <w:szCs w:val="24"/>
        </w:rPr>
        <w:t>25</w:t>
      </w:r>
      <w:r w:rsidRPr="00C73990">
        <w:rPr>
          <w:rFonts w:ascii="Arial" w:hAnsi="Arial" w:cs="Arial"/>
          <w:bCs/>
          <w:color w:val="000000"/>
          <w:sz w:val="24"/>
          <w:szCs w:val="24"/>
        </w:rPr>
        <w:t>.</w:t>
      </w:r>
      <w:r w:rsidR="005C5C95">
        <w:rPr>
          <w:rFonts w:ascii="Arial" w:hAnsi="Arial" w:cs="Arial"/>
          <w:bCs/>
          <w:color w:val="000000"/>
          <w:sz w:val="24"/>
          <w:szCs w:val="24"/>
        </w:rPr>
        <w:t>1</w:t>
      </w:r>
      <w:r w:rsidRPr="00C73990">
        <w:rPr>
          <w:rFonts w:ascii="Arial" w:hAnsi="Arial" w:cs="Arial"/>
          <w:bCs/>
          <w:color w:val="000000"/>
          <w:sz w:val="24"/>
          <w:szCs w:val="24"/>
        </w:rPr>
        <w:t>3.20</w:t>
      </w:r>
      <w:r w:rsidR="005C5C95">
        <w:rPr>
          <w:rFonts w:ascii="Arial" w:hAnsi="Arial" w:cs="Arial"/>
          <w:bCs/>
          <w:color w:val="000000"/>
          <w:sz w:val="24"/>
          <w:szCs w:val="24"/>
        </w:rPr>
        <w:t>18</w:t>
      </w:r>
      <w:r w:rsidRPr="00C73990">
        <w:rPr>
          <w:rFonts w:ascii="Arial" w:hAnsi="Arial" w:cs="Arial"/>
          <w:bCs/>
          <w:color w:val="000000"/>
          <w:sz w:val="24"/>
          <w:szCs w:val="24"/>
        </w:rPr>
        <w:t>.MD</w:t>
      </w:r>
      <w:r w:rsidRPr="00C73990">
        <w:rPr>
          <w:rFonts w:ascii="Arial" w:hAnsi="Arial" w:cs="Arial"/>
          <w:sz w:val="24"/>
          <w:szCs w:val="24"/>
        </w:rPr>
        <w:t xml:space="preserve"> celem rejestracji.</w:t>
      </w:r>
    </w:p>
    <w:p w:rsidR="00644E12" w:rsidRDefault="00C73990" w:rsidP="006B1F8F">
      <w:pPr>
        <w:tabs>
          <w:tab w:val="left" w:pos="567"/>
        </w:tabs>
        <w:spacing w:line="276" w:lineRule="auto"/>
        <w:jc w:val="both"/>
        <w:rPr>
          <w:rFonts w:ascii="Arial" w:hAnsi="Arial" w:cs="Arial"/>
          <w:sz w:val="24"/>
          <w:szCs w:val="24"/>
        </w:rPr>
      </w:pPr>
      <w:r w:rsidRPr="00C73990">
        <w:rPr>
          <w:rFonts w:ascii="Arial" w:hAnsi="Arial" w:cs="Arial"/>
          <w:sz w:val="24"/>
          <w:szCs w:val="24"/>
        </w:rPr>
        <w:tab/>
      </w:r>
      <w:r w:rsidR="005C5C95" w:rsidRPr="005C5C95">
        <w:rPr>
          <w:rFonts w:ascii="Arial" w:hAnsi="Arial" w:cs="Arial"/>
          <w:sz w:val="24"/>
          <w:szCs w:val="24"/>
        </w:rPr>
        <w:t>W toku prowadzonego postępowania</w:t>
      </w:r>
      <w:r w:rsidR="008058CA">
        <w:rPr>
          <w:rFonts w:ascii="Arial" w:hAnsi="Arial" w:cs="Arial"/>
          <w:sz w:val="24"/>
          <w:szCs w:val="24"/>
        </w:rPr>
        <w:t xml:space="preserve">, </w:t>
      </w:r>
      <w:r w:rsidR="0039251E">
        <w:rPr>
          <w:rFonts w:ascii="Arial" w:hAnsi="Arial" w:cs="Arial"/>
          <w:sz w:val="24"/>
          <w:szCs w:val="24"/>
        </w:rPr>
        <w:t xml:space="preserve">w dniu </w:t>
      </w:r>
      <w:r w:rsidR="0039251E" w:rsidRPr="005C5C95">
        <w:rPr>
          <w:rFonts w:ascii="Arial" w:hAnsi="Arial" w:cs="Arial"/>
          <w:sz w:val="24"/>
          <w:szCs w:val="24"/>
        </w:rPr>
        <w:t>5</w:t>
      </w:r>
      <w:r w:rsidR="00421EC8">
        <w:rPr>
          <w:rFonts w:ascii="Arial" w:hAnsi="Arial" w:cs="Arial"/>
          <w:sz w:val="24"/>
          <w:szCs w:val="24"/>
        </w:rPr>
        <w:t xml:space="preserve"> września </w:t>
      </w:r>
      <w:r w:rsidR="0039251E" w:rsidRPr="005C5C95">
        <w:rPr>
          <w:rFonts w:ascii="Arial" w:hAnsi="Arial" w:cs="Arial"/>
          <w:sz w:val="24"/>
          <w:szCs w:val="24"/>
        </w:rPr>
        <w:t>201</w:t>
      </w:r>
      <w:r w:rsidR="0039251E">
        <w:rPr>
          <w:rFonts w:ascii="Arial" w:hAnsi="Arial" w:cs="Arial"/>
          <w:sz w:val="24"/>
          <w:szCs w:val="24"/>
        </w:rPr>
        <w:t>8</w:t>
      </w:r>
      <w:r w:rsidR="00421EC8">
        <w:rPr>
          <w:rFonts w:ascii="Arial" w:hAnsi="Arial" w:cs="Arial"/>
          <w:sz w:val="24"/>
          <w:szCs w:val="24"/>
        </w:rPr>
        <w:t xml:space="preserve"> </w:t>
      </w:r>
      <w:r w:rsidR="0039251E" w:rsidRPr="005C5C95">
        <w:rPr>
          <w:rFonts w:ascii="Arial" w:hAnsi="Arial" w:cs="Arial"/>
          <w:sz w:val="24"/>
          <w:szCs w:val="24"/>
        </w:rPr>
        <w:t xml:space="preserve">r. </w:t>
      </w:r>
      <w:r w:rsidR="0039251E">
        <w:rPr>
          <w:rFonts w:ascii="Arial" w:hAnsi="Arial" w:cs="Arial"/>
          <w:sz w:val="24"/>
          <w:szCs w:val="24"/>
        </w:rPr>
        <w:t xml:space="preserve">weszła </w:t>
      </w:r>
      <w:r w:rsidR="008058CA">
        <w:rPr>
          <w:rFonts w:ascii="Arial" w:hAnsi="Arial" w:cs="Arial"/>
          <w:sz w:val="24"/>
          <w:szCs w:val="24"/>
        </w:rPr>
        <w:br/>
      </w:r>
      <w:r w:rsidR="0039251E">
        <w:rPr>
          <w:rFonts w:ascii="Arial" w:hAnsi="Arial" w:cs="Arial"/>
          <w:sz w:val="24"/>
          <w:szCs w:val="24"/>
        </w:rPr>
        <w:t xml:space="preserve">w życie </w:t>
      </w:r>
      <w:r w:rsidR="0039251E" w:rsidRPr="00B50BC3">
        <w:rPr>
          <w:rFonts w:ascii="Arial" w:hAnsi="Arial" w:cs="Arial"/>
          <w:color w:val="000000"/>
          <w:sz w:val="24"/>
          <w:szCs w:val="24"/>
        </w:rPr>
        <w:t>ustaw</w:t>
      </w:r>
      <w:r w:rsidR="0039251E">
        <w:rPr>
          <w:rFonts w:ascii="Arial" w:hAnsi="Arial" w:cs="Arial"/>
          <w:color w:val="000000"/>
          <w:sz w:val="24"/>
          <w:szCs w:val="24"/>
        </w:rPr>
        <w:t>a</w:t>
      </w:r>
      <w:r w:rsidR="0039251E" w:rsidRPr="00B50BC3">
        <w:rPr>
          <w:rFonts w:ascii="Arial" w:hAnsi="Arial" w:cs="Arial"/>
          <w:color w:val="000000"/>
          <w:sz w:val="24"/>
          <w:szCs w:val="24"/>
        </w:rPr>
        <w:t xml:space="preserve"> z dnia 20 lipca 2018 r. o zmianie ustawy o odpadach oraz niektórych innych ustaw (</w:t>
      </w:r>
      <w:r w:rsidR="0039251E" w:rsidRPr="00B50BC3">
        <w:rPr>
          <w:rFonts w:ascii="Arial" w:hAnsi="Arial" w:cs="Arial"/>
          <w:sz w:val="24"/>
          <w:szCs w:val="24"/>
        </w:rPr>
        <w:t>Dz. U. z 2018 r., poz. 1592)</w:t>
      </w:r>
      <w:r w:rsidR="0039251E" w:rsidRPr="00B50BC3">
        <w:rPr>
          <w:rFonts w:ascii="Arial" w:hAnsi="Arial" w:cs="Arial"/>
          <w:color w:val="000000"/>
          <w:sz w:val="24"/>
          <w:szCs w:val="24"/>
        </w:rPr>
        <w:t xml:space="preserve">, która wprowadziła zmiany w zakresie </w:t>
      </w:r>
      <w:r w:rsidR="0039251E" w:rsidRPr="00B50BC3">
        <w:rPr>
          <w:rFonts w:ascii="Arial" w:hAnsi="Arial" w:cs="Arial"/>
          <w:color w:val="000000"/>
          <w:sz w:val="24"/>
          <w:szCs w:val="24"/>
        </w:rPr>
        <w:lastRenderedPageBreak/>
        <w:t xml:space="preserve">wymagań co do wniosku o wydanie zezwoleń na zbieranie odpadów i na przetwarzanie odpadów oraz wymagań co do takich zezwoleń, </w:t>
      </w:r>
      <w:r w:rsidR="0039251E" w:rsidRPr="00B50BC3">
        <w:rPr>
          <w:rFonts w:ascii="Arial" w:hAnsi="Arial" w:cs="Arial"/>
          <w:sz w:val="24"/>
          <w:szCs w:val="24"/>
        </w:rPr>
        <w:t xml:space="preserve">w tym </w:t>
      </w:r>
      <w:r w:rsidR="0039251E">
        <w:rPr>
          <w:rFonts w:ascii="Arial" w:hAnsi="Arial" w:cs="Arial"/>
          <w:sz w:val="24"/>
          <w:szCs w:val="24"/>
        </w:rPr>
        <w:t>m.in.</w:t>
      </w:r>
      <w:r w:rsidR="0039251E" w:rsidRPr="00B50BC3">
        <w:rPr>
          <w:rFonts w:ascii="Arial" w:hAnsi="Arial" w:cs="Arial"/>
          <w:sz w:val="24"/>
          <w:szCs w:val="24"/>
        </w:rPr>
        <w:t xml:space="preserve"> obowiązek dołączenia szeregu dodatkowych dokumentów do wniosku, </w:t>
      </w:r>
      <w:r w:rsidR="0039251E" w:rsidRPr="00B50BC3">
        <w:rPr>
          <w:rFonts w:ascii="Arial" w:hAnsi="Arial" w:cs="Arial"/>
          <w:color w:val="000000"/>
          <w:sz w:val="24"/>
          <w:szCs w:val="24"/>
        </w:rPr>
        <w:t xml:space="preserve">a także zmieniająca ustawę z dnia 27 kwietnia 2001 r. Prawo ochrony środowiska </w:t>
      </w:r>
      <w:r w:rsidR="008058CA">
        <w:rPr>
          <w:rFonts w:ascii="Arial" w:hAnsi="Arial" w:cs="Arial"/>
          <w:color w:val="000000"/>
          <w:sz w:val="24"/>
          <w:szCs w:val="24"/>
        </w:rPr>
        <w:br/>
      </w:r>
      <w:r w:rsidR="0039251E" w:rsidRPr="00B50BC3">
        <w:rPr>
          <w:rFonts w:ascii="Arial" w:hAnsi="Arial" w:cs="Arial"/>
          <w:color w:val="000000"/>
          <w:sz w:val="24"/>
          <w:szCs w:val="24"/>
        </w:rPr>
        <w:t>(Dz. U. z 2019r., poz. 1396 ze zm.) w zakresie zmiany wymagań dotyczących wniosku o wydanie pozwolenia na wprowadzanie substancji lub energii do środowiska i wymagań dotyczących samego pozwolenia</w:t>
      </w:r>
      <w:r w:rsidR="0039251E">
        <w:rPr>
          <w:rFonts w:ascii="Arial" w:hAnsi="Arial" w:cs="Arial"/>
          <w:color w:val="000000"/>
          <w:sz w:val="24"/>
          <w:szCs w:val="24"/>
        </w:rPr>
        <w:t xml:space="preserve">. </w:t>
      </w:r>
      <w:r w:rsidR="008058CA">
        <w:rPr>
          <w:rFonts w:ascii="Arial" w:hAnsi="Arial" w:cs="Arial"/>
          <w:color w:val="000000"/>
          <w:sz w:val="24"/>
          <w:szCs w:val="24"/>
        </w:rPr>
        <w:t>W</w:t>
      </w:r>
      <w:r w:rsidR="005C5C95">
        <w:rPr>
          <w:rFonts w:ascii="Arial" w:hAnsi="Arial" w:cs="Arial"/>
          <w:sz w:val="24"/>
          <w:szCs w:val="24"/>
        </w:rPr>
        <w:t xml:space="preserve"> przedmiotowej instalacji realizowane będą procesy przetwarzania odpadów, </w:t>
      </w:r>
      <w:r w:rsidR="008058CA">
        <w:rPr>
          <w:rFonts w:ascii="Arial" w:hAnsi="Arial" w:cs="Arial"/>
          <w:sz w:val="24"/>
          <w:szCs w:val="24"/>
        </w:rPr>
        <w:t xml:space="preserve">w związku z tym </w:t>
      </w:r>
      <w:r w:rsidR="00A01D2C">
        <w:rPr>
          <w:rFonts w:ascii="Arial" w:hAnsi="Arial" w:cs="Arial"/>
          <w:sz w:val="24"/>
          <w:szCs w:val="24"/>
        </w:rPr>
        <w:t xml:space="preserve">na mocy przepisów </w:t>
      </w:r>
      <w:r w:rsidR="00A01D2C" w:rsidRPr="00973BF9">
        <w:rPr>
          <w:rFonts w:ascii="Arial" w:hAnsi="Arial" w:cs="Arial"/>
          <w:sz w:val="24"/>
          <w:szCs w:val="24"/>
        </w:rPr>
        <w:t xml:space="preserve">art. 9 ust. 2 </w:t>
      </w:r>
      <w:r w:rsidR="00A01D2C">
        <w:rPr>
          <w:rFonts w:ascii="Arial" w:hAnsi="Arial" w:cs="Arial"/>
          <w:sz w:val="24"/>
          <w:szCs w:val="24"/>
        </w:rPr>
        <w:t xml:space="preserve">ww. ustawy, w dniu 21.09.2018r. </w:t>
      </w:r>
      <w:r w:rsidR="005C5C95">
        <w:rPr>
          <w:rFonts w:ascii="Arial" w:hAnsi="Arial" w:cs="Arial"/>
          <w:sz w:val="24"/>
          <w:szCs w:val="24"/>
        </w:rPr>
        <w:t>wezwano</w:t>
      </w:r>
      <w:r w:rsidR="005C5C95" w:rsidRPr="00973BF9">
        <w:rPr>
          <w:rFonts w:ascii="Arial" w:hAnsi="Arial" w:cs="Arial"/>
          <w:sz w:val="24"/>
          <w:szCs w:val="24"/>
        </w:rPr>
        <w:t xml:space="preserve"> </w:t>
      </w:r>
      <w:r w:rsidR="005C5C95" w:rsidRPr="008C7A20">
        <w:rPr>
          <w:rFonts w:ascii="Arial" w:hAnsi="Arial" w:cs="Arial"/>
          <w:sz w:val="24"/>
          <w:szCs w:val="24"/>
        </w:rPr>
        <w:t>Wnioskującego do uzupełnienia prze</w:t>
      </w:r>
      <w:r w:rsidR="009259B2">
        <w:rPr>
          <w:rFonts w:ascii="Arial" w:hAnsi="Arial" w:cs="Arial"/>
          <w:sz w:val="24"/>
          <w:szCs w:val="24"/>
        </w:rPr>
        <w:t xml:space="preserve">dłożonego wniosku, w tym m.in. przedłożenia wymaganych prawem dokumentów, </w:t>
      </w:r>
      <w:r w:rsidR="00A01D2C">
        <w:rPr>
          <w:rFonts w:ascii="Arial" w:hAnsi="Arial" w:cs="Arial"/>
          <w:sz w:val="24"/>
          <w:szCs w:val="24"/>
        </w:rPr>
        <w:t>zawieszając</w:t>
      </w:r>
      <w:r w:rsidR="00421EC8">
        <w:rPr>
          <w:rFonts w:ascii="Arial" w:hAnsi="Arial" w:cs="Arial"/>
          <w:sz w:val="24"/>
          <w:szCs w:val="24"/>
        </w:rPr>
        <w:t xml:space="preserve"> </w:t>
      </w:r>
      <w:r w:rsidR="00FE7401">
        <w:rPr>
          <w:rFonts w:ascii="Arial" w:hAnsi="Arial" w:cs="Arial"/>
          <w:sz w:val="24"/>
          <w:szCs w:val="24"/>
        </w:rPr>
        <w:t xml:space="preserve">jednocześnie </w:t>
      </w:r>
      <w:r w:rsidR="005C5C95">
        <w:rPr>
          <w:rFonts w:ascii="Arial" w:hAnsi="Arial" w:cs="Arial"/>
          <w:sz w:val="24"/>
          <w:szCs w:val="24"/>
        </w:rPr>
        <w:t>przedmiotowe postępowanie</w:t>
      </w:r>
      <w:r w:rsidR="00B14208" w:rsidRPr="00B14208">
        <w:rPr>
          <w:rFonts w:ascii="Arial" w:hAnsi="Arial" w:cs="Arial"/>
          <w:sz w:val="24"/>
          <w:szCs w:val="24"/>
        </w:rPr>
        <w:t xml:space="preserve"> </w:t>
      </w:r>
      <w:r w:rsidR="005F7772">
        <w:rPr>
          <w:rFonts w:ascii="Arial" w:hAnsi="Arial" w:cs="Arial"/>
          <w:sz w:val="24"/>
          <w:szCs w:val="24"/>
        </w:rPr>
        <w:t>na okres 6 miesięcy.</w:t>
      </w:r>
      <w:r w:rsidR="00A01D2C">
        <w:rPr>
          <w:rFonts w:ascii="Arial" w:hAnsi="Arial" w:cs="Arial"/>
          <w:sz w:val="24"/>
          <w:szCs w:val="24"/>
        </w:rPr>
        <w:t xml:space="preserve"> </w:t>
      </w:r>
      <w:r w:rsidR="00FE7401">
        <w:rPr>
          <w:rFonts w:ascii="Arial" w:hAnsi="Arial" w:cs="Arial"/>
          <w:sz w:val="24"/>
          <w:szCs w:val="24"/>
        </w:rPr>
        <w:t>W</w:t>
      </w:r>
      <w:r w:rsidR="008058CA">
        <w:rPr>
          <w:rFonts w:ascii="Arial" w:hAnsi="Arial" w:cs="Arial"/>
          <w:sz w:val="24"/>
          <w:szCs w:val="24"/>
        </w:rPr>
        <w:t xml:space="preserve"> dniu 14.05.2019r.</w:t>
      </w:r>
      <w:r w:rsidR="00FE7401">
        <w:rPr>
          <w:rFonts w:ascii="Arial" w:hAnsi="Arial" w:cs="Arial"/>
          <w:sz w:val="24"/>
          <w:szCs w:val="24"/>
        </w:rPr>
        <w:t>,</w:t>
      </w:r>
      <w:r w:rsidR="008058CA">
        <w:rPr>
          <w:rFonts w:ascii="Arial" w:hAnsi="Arial" w:cs="Arial"/>
          <w:sz w:val="24"/>
          <w:szCs w:val="24"/>
        </w:rPr>
        <w:t xml:space="preserve"> </w:t>
      </w:r>
      <w:r w:rsidR="00FE7401">
        <w:rPr>
          <w:rFonts w:ascii="Arial" w:hAnsi="Arial" w:cs="Arial"/>
          <w:sz w:val="24"/>
          <w:szCs w:val="24"/>
        </w:rPr>
        <w:t xml:space="preserve">z chwilą upływu ww. terminu </w:t>
      </w:r>
      <w:r w:rsidR="008058CA">
        <w:rPr>
          <w:rFonts w:ascii="Arial" w:hAnsi="Arial" w:cs="Arial"/>
          <w:sz w:val="24"/>
          <w:szCs w:val="24"/>
        </w:rPr>
        <w:t>przedmiotowe postępowanie zostało podjęte</w:t>
      </w:r>
      <w:r w:rsidR="00FE7401">
        <w:rPr>
          <w:rFonts w:ascii="Arial" w:hAnsi="Arial" w:cs="Arial"/>
          <w:sz w:val="24"/>
          <w:szCs w:val="24"/>
        </w:rPr>
        <w:t>.</w:t>
      </w:r>
      <w:r w:rsidR="008058CA">
        <w:rPr>
          <w:rFonts w:ascii="Arial" w:hAnsi="Arial" w:cs="Arial"/>
          <w:sz w:val="24"/>
          <w:szCs w:val="24"/>
        </w:rPr>
        <w:t xml:space="preserve"> </w:t>
      </w:r>
    </w:p>
    <w:p w:rsidR="008B67DD" w:rsidRDefault="00644E12" w:rsidP="006B1F8F">
      <w:pPr>
        <w:tabs>
          <w:tab w:val="left" w:pos="567"/>
        </w:tabs>
        <w:spacing w:line="276" w:lineRule="auto"/>
        <w:jc w:val="both"/>
        <w:rPr>
          <w:rFonts w:ascii="Arial" w:hAnsi="Arial" w:cs="Arial"/>
          <w:sz w:val="24"/>
          <w:szCs w:val="24"/>
        </w:rPr>
      </w:pPr>
      <w:r>
        <w:rPr>
          <w:rFonts w:ascii="Arial" w:hAnsi="Arial" w:cs="Arial"/>
          <w:sz w:val="24"/>
          <w:szCs w:val="24"/>
        </w:rPr>
        <w:tab/>
        <w:t xml:space="preserve">Jednym z obowiązków wprowadzonych przepisami znowelizowanej ustawy </w:t>
      </w:r>
      <w:r>
        <w:rPr>
          <w:rFonts w:ascii="Arial" w:hAnsi="Arial" w:cs="Arial"/>
          <w:sz w:val="24"/>
          <w:szCs w:val="24"/>
        </w:rPr>
        <w:br/>
        <w:t xml:space="preserve">o odpadach stanowiących brak formalny wniosku było załączenie do wniosku  operatu przeciwpożarowego wykonanego przez uprawnionego rzeczoznawcę </w:t>
      </w:r>
      <w:r>
        <w:rPr>
          <w:rFonts w:ascii="Arial" w:hAnsi="Arial" w:cs="Arial"/>
          <w:sz w:val="24"/>
          <w:szCs w:val="24"/>
        </w:rPr>
        <w:br/>
        <w:t xml:space="preserve">ds. zabezpieczeń przeciwpożarowych, o których mowa w rozdziale 2a ustawy z dnia 24 sierpnia 1991r. o ochronie przeciwpożarowej </w:t>
      </w:r>
      <w:r w:rsidRPr="008B14BA">
        <w:rPr>
          <w:rFonts w:ascii="Arial" w:hAnsi="Arial" w:cs="Arial"/>
          <w:sz w:val="24"/>
          <w:szCs w:val="24"/>
        </w:rPr>
        <w:t>(Dz. U. z 2020r., poz. 961</w:t>
      </w:r>
      <w:r>
        <w:rPr>
          <w:rFonts w:ascii="Arial" w:hAnsi="Arial" w:cs="Arial"/>
          <w:sz w:val="24"/>
          <w:szCs w:val="24"/>
        </w:rPr>
        <w:t xml:space="preserve">). </w:t>
      </w:r>
      <w:r>
        <w:rPr>
          <w:rFonts w:ascii="Arial" w:hAnsi="Arial" w:cs="Arial"/>
          <w:sz w:val="24"/>
          <w:szCs w:val="24"/>
        </w:rPr>
        <w:br/>
        <w:t>Z powodu ograniczonej liczby rzeczoznawców i wydłużonego czasu oczekiwania na opracowanie dla przedmiotowej instalacji operatu przeciwpożarowego</w:t>
      </w:r>
      <w:r w:rsidR="008B67DD">
        <w:rPr>
          <w:rFonts w:ascii="Arial" w:hAnsi="Arial" w:cs="Arial"/>
          <w:sz w:val="24"/>
          <w:szCs w:val="24"/>
        </w:rPr>
        <w:t>,</w:t>
      </w:r>
      <w:r>
        <w:rPr>
          <w:rFonts w:ascii="Arial" w:hAnsi="Arial" w:cs="Arial"/>
          <w:sz w:val="24"/>
          <w:szCs w:val="24"/>
        </w:rPr>
        <w:t xml:space="preserve"> Spółka </w:t>
      </w:r>
      <w:r>
        <w:rPr>
          <w:rFonts w:ascii="Arial" w:hAnsi="Arial" w:cs="Arial"/>
          <w:sz w:val="24"/>
          <w:szCs w:val="24"/>
        </w:rPr>
        <w:br/>
        <w:t>w</w:t>
      </w:r>
      <w:r w:rsidR="00421EC8">
        <w:rPr>
          <w:rFonts w:ascii="Arial" w:hAnsi="Arial" w:cs="Arial"/>
          <w:sz w:val="24"/>
          <w:szCs w:val="24"/>
        </w:rPr>
        <w:t xml:space="preserve"> </w:t>
      </w:r>
      <w:r w:rsidR="00FE7401">
        <w:rPr>
          <w:rFonts w:ascii="Arial" w:hAnsi="Arial" w:cs="Arial"/>
          <w:sz w:val="24"/>
          <w:szCs w:val="24"/>
        </w:rPr>
        <w:t>ww.</w:t>
      </w:r>
      <w:r w:rsidR="00421EC8">
        <w:rPr>
          <w:rFonts w:ascii="Arial" w:hAnsi="Arial" w:cs="Arial"/>
          <w:sz w:val="24"/>
          <w:szCs w:val="24"/>
        </w:rPr>
        <w:t xml:space="preserve"> terminie nie </w:t>
      </w:r>
      <w:r w:rsidR="008058CA">
        <w:rPr>
          <w:rFonts w:ascii="Arial" w:hAnsi="Arial" w:cs="Arial"/>
          <w:sz w:val="24"/>
          <w:szCs w:val="24"/>
        </w:rPr>
        <w:t xml:space="preserve">zdołała </w:t>
      </w:r>
      <w:r>
        <w:rPr>
          <w:rFonts w:ascii="Arial" w:hAnsi="Arial" w:cs="Arial"/>
          <w:sz w:val="24"/>
          <w:szCs w:val="24"/>
        </w:rPr>
        <w:t xml:space="preserve">przedłożyć </w:t>
      </w:r>
      <w:r w:rsidR="00FE7401">
        <w:rPr>
          <w:rFonts w:ascii="Arial" w:hAnsi="Arial" w:cs="Arial"/>
          <w:sz w:val="24"/>
          <w:szCs w:val="24"/>
        </w:rPr>
        <w:t xml:space="preserve">wszystkich </w:t>
      </w:r>
      <w:r w:rsidR="008058CA">
        <w:rPr>
          <w:rFonts w:ascii="Arial" w:hAnsi="Arial" w:cs="Arial"/>
          <w:sz w:val="24"/>
          <w:szCs w:val="24"/>
        </w:rPr>
        <w:t>wyma</w:t>
      </w:r>
      <w:r>
        <w:rPr>
          <w:rFonts w:ascii="Arial" w:hAnsi="Arial" w:cs="Arial"/>
          <w:sz w:val="24"/>
          <w:szCs w:val="24"/>
        </w:rPr>
        <w:t>ganych prawem dokumentów. W</w:t>
      </w:r>
      <w:r w:rsidR="008058CA">
        <w:rPr>
          <w:rFonts w:ascii="Arial" w:hAnsi="Arial" w:cs="Arial"/>
          <w:sz w:val="24"/>
          <w:szCs w:val="24"/>
        </w:rPr>
        <w:t xml:space="preserve"> związku z powyższym</w:t>
      </w:r>
      <w:r w:rsidR="00FE7401">
        <w:rPr>
          <w:rFonts w:ascii="Arial" w:hAnsi="Arial" w:cs="Arial"/>
          <w:sz w:val="24"/>
          <w:szCs w:val="24"/>
        </w:rPr>
        <w:t>,</w:t>
      </w:r>
      <w:r w:rsidR="008058CA">
        <w:rPr>
          <w:rFonts w:ascii="Arial" w:hAnsi="Arial" w:cs="Arial"/>
          <w:sz w:val="24"/>
          <w:szCs w:val="24"/>
        </w:rPr>
        <w:t xml:space="preserve"> </w:t>
      </w:r>
      <w:r w:rsidR="00FE7401">
        <w:rPr>
          <w:rFonts w:ascii="Arial" w:hAnsi="Arial" w:cs="Arial"/>
          <w:sz w:val="24"/>
          <w:szCs w:val="24"/>
        </w:rPr>
        <w:t>w</w:t>
      </w:r>
      <w:r w:rsidR="00950989">
        <w:rPr>
          <w:rFonts w:ascii="Arial" w:hAnsi="Arial" w:cs="Arial"/>
          <w:sz w:val="24"/>
          <w:szCs w:val="24"/>
        </w:rPr>
        <w:t xml:space="preserve"> dniu </w:t>
      </w:r>
      <w:r w:rsidR="00287F8B">
        <w:rPr>
          <w:rFonts w:ascii="Arial" w:hAnsi="Arial" w:cs="Arial"/>
          <w:sz w:val="24"/>
          <w:szCs w:val="24"/>
        </w:rPr>
        <w:t>28.05.2019r.</w:t>
      </w:r>
      <w:r w:rsidR="008058CA">
        <w:rPr>
          <w:rFonts w:ascii="Arial" w:hAnsi="Arial" w:cs="Arial"/>
          <w:sz w:val="24"/>
          <w:szCs w:val="24"/>
        </w:rPr>
        <w:t>,</w:t>
      </w:r>
      <w:r w:rsidR="00950989">
        <w:rPr>
          <w:rFonts w:ascii="Arial" w:hAnsi="Arial" w:cs="Arial"/>
          <w:sz w:val="24"/>
          <w:szCs w:val="24"/>
        </w:rPr>
        <w:t xml:space="preserve"> pismem </w:t>
      </w:r>
      <w:r w:rsidR="00950989" w:rsidRPr="00950989">
        <w:rPr>
          <w:rFonts w:ascii="Arial" w:hAnsi="Arial" w:cs="Arial"/>
          <w:sz w:val="24"/>
          <w:szCs w:val="24"/>
        </w:rPr>
        <w:t xml:space="preserve">znak: </w:t>
      </w:r>
      <w:r>
        <w:rPr>
          <w:rFonts w:ascii="Arial" w:hAnsi="Arial" w:cs="Arial"/>
          <w:sz w:val="24"/>
          <w:szCs w:val="24"/>
        </w:rPr>
        <w:br/>
      </w:r>
      <w:r w:rsidR="00950989" w:rsidRPr="00950989">
        <w:rPr>
          <w:rFonts w:ascii="Arial" w:hAnsi="Arial" w:cs="Arial"/>
          <w:sz w:val="24"/>
          <w:szCs w:val="24"/>
        </w:rPr>
        <w:t>TU-0502/182/19 (data wpływu: 30.05.2019r.)</w:t>
      </w:r>
      <w:r w:rsidR="00950989">
        <w:rPr>
          <w:rFonts w:ascii="Arial" w:hAnsi="Arial" w:cs="Arial"/>
          <w:sz w:val="24"/>
          <w:szCs w:val="24"/>
        </w:rPr>
        <w:t xml:space="preserve"> wystąpiła o </w:t>
      </w:r>
      <w:r w:rsidR="00FE7401">
        <w:rPr>
          <w:rFonts w:ascii="Arial" w:hAnsi="Arial" w:cs="Arial"/>
          <w:sz w:val="24"/>
          <w:szCs w:val="24"/>
        </w:rPr>
        <w:t xml:space="preserve">ponowne </w:t>
      </w:r>
      <w:r w:rsidR="00950989">
        <w:rPr>
          <w:rFonts w:ascii="Arial" w:hAnsi="Arial" w:cs="Arial"/>
          <w:sz w:val="24"/>
          <w:szCs w:val="24"/>
        </w:rPr>
        <w:t xml:space="preserve">zawieszenie </w:t>
      </w:r>
      <w:r w:rsidR="00FE7401">
        <w:rPr>
          <w:rFonts w:ascii="Arial" w:hAnsi="Arial" w:cs="Arial"/>
          <w:sz w:val="24"/>
          <w:szCs w:val="24"/>
        </w:rPr>
        <w:t xml:space="preserve">przedmiotowego </w:t>
      </w:r>
      <w:r w:rsidR="00950989">
        <w:rPr>
          <w:rFonts w:ascii="Arial" w:hAnsi="Arial" w:cs="Arial"/>
          <w:sz w:val="24"/>
          <w:szCs w:val="24"/>
        </w:rPr>
        <w:t>postępowania</w:t>
      </w:r>
      <w:r>
        <w:rPr>
          <w:rFonts w:ascii="Arial" w:hAnsi="Arial" w:cs="Arial"/>
          <w:sz w:val="24"/>
          <w:szCs w:val="24"/>
        </w:rPr>
        <w:t xml:space="preserve"> do czasu uzyskania przywołanego </w:t>
      </w:r>
      <w:r w:rsidR="009C6252">
        <w:rPr>
          <w:rFonts w:ascii="Arial" w:hAnsi="Arial" w:cs="Arial"/>
          <w:sz w:val="24"/>
          <w:szCs w:val="24"/>
        </w:rPr>
        <w:t xml:space="preserve">powyżej </w:t>
      </w:r>
      <w:r>
        <w:rPr>
          <w:rFonts w:ascii="Arial" w:hAnsi="Arial" w:cs="Arial"/>
          <w:sz w:val="24"/>
          <w:szCs w:val="24"/>
        </w:rPr>
        <w:t xml:space="preserve">operatu </w:t>
      </w:r>
      <w:r w:rsidR="005B1234">
        <w:rPr>
          <w:rFonts w:ascii="Arial" w:hAnsi="Arial" w:cs="Arial"/>
          <w:sz w:val="24"/>
          <w:szCs w:val="24"/>
        </w:rPr>
        <w:t xml:space="preserve"> </w:t>
      </w:r>
      <w:r>
        <w:rPr>
          <w:rFonts w:ascii="Arial" w:hAnsi="Arial" w:cs="Arial"/>
          <w:sz w:val="24"/>
          <w:szCs w:val="24"/>
        </w:rPr>
        <w:t xml:space="preserve">przeciwpożarowego. </w:t>
      </w:r>
      <w:r w:rsidR="005B1234">
        <w:rPr>
          <w:rFonts w:ascii="Arial" w:hAnsi="Arial" w:cs="Arial"/>
          <w:sz w:val="24"/>
          <w:szCs w:val="24"/>
        </w:rPr>
        <w:t xml:space="preserve">W dniu </w:t>
      </w:r>
      <w:r w:rsidR="00E80397">
        <w:rPr>
          <w:rFonts w:ascii="Arial" w:hAnsi="Arial" w:cs="Arial"/>
          <w:sz w:val="24"/>
          <w:szCs w:val="24"/>
        </w:rPr>
        <w:t xml:space="preserve">03.06.2019r., </w:t>
      </w:r>
      <w:r w:rsidR="008B67DD">
        <w:rPr>
          <w:rFonts w:ascii="Arial" w:hAnsi="Arial" w:cs="Arial"/>
          <w:sz w:val="24"/>
          <w:szCs w:val="24"/>
        </w:rPr>
        <w:t>na wniosek</w:t>
      </w:r>
      <w:r w:rsidR="00E80397">
        <w:rPr>
          <w:rFonts w:ascii="Arial" w:hAnsi="Arial" w:cs="Arial"/>
          <w:sz w:val="24"/>
          <w:szCs w:val="24"/>
        </w:rPr>
        <w:t xml:space="preserve"> Spółki przedmiotowe postępowanie zostało </w:t>
      </w:r>
      <w:r w:rsidR="008B67DD">
        <w:rPr>
          <w:rFonts w:ascii="Arial" w:hAnsi="Arial" w:cs="Arial"/>
          <w:sz w:val="24"/>
          <w:szCs w:val="24"/>
        </w:rPr>
        <w:t xml:space="preserve">ponownie </w:t>
      </w:r>
      <w:r w:rsidR="00E80397">
        <w:rPr>
          <w:rFonts w:ascii="Arial" w:hAnsi="Arial" w:cs="Arial"/>
          <w:sz w:val="24"/>
          <w:szCs w:val="24"/>
        </w:rPr>
        <w:t>zawieszone.</w:t>
      </w:r>
      <w:r w:rsidR="00FE7401">
        <w:rPr>
          <w:rFonts w:ascii="Arial" w:hAnsi="Arial" w:cs="Arial"/>
          <w:sz w:val="24"/>
          <w:szCs w:val="24"/>
        </w:rPr>
        <w:t xml:space="preserve"> </w:t>
      </w:r>
    </w:p>
    <w:p w:rsidR="005C5C95" w:rsidRPr="00973BF9" w:rsidRDefault="008B67DD" w:rsidP="006B1F8F">
      <w:pPr>
        <w:tabs>
          <w:tab w:val="left" w:pos="567"/>
        </w:tabs>
        <w:spacing w:line="276" w:lineRule="auto"/>
        <w:jc w:val="both"/>
        <w:rPr>
          <w:rFonts w:ascii="Arial" w:hAnsi="Arial" w:cs="Arial"/>
          <w:b/>
          <w:sz w:val="24"/>
          <w:szCs w:val="24"/>
        </w:rPr>
      </w:pPr>
      <w:r>
        <w:rPr>
          <w:rFonts w:ascii="Arial" w:hAnsi="Arial" w:cs="Arial"/>
          <w:sz w:val="24"/>
          <w:szCs w:val="24"/>
        </w:rPr>
        <w:tab/>
      </w:r>
      <w:r w:rsidR="00FE7401">
        <w:rPr>
          <w:rFonts w:ascii="Arial" w:hAnsi="Arial" w:cs="Arial"/>
          <w:sz w:val="24"/>
          <w:szCs w:val="24"/>
        </w:rPr>
        <w:t>P</w:t>
      </w:r>
      <w:r w:rsidR="005C5C95" w:rsidRPr="008C7A20">
        <w:rPr>
          <w:rFonts w:ascii="Arial" w:hAnsi="Arial" w:cs="Arial"/>
          <w:color w:val="000000"/>
          <w:sz w:val="24"/>
          <w:szCs w:val="24"/>
        </w:rPr>
        <w:t xml:space="preserve">rzy piśmie z dnia </w:t>
      </w:r>
      <w:r w:rsidR="00B14208">
        <w:rPr>
          <w:rFonts w:ascii="Arial" w:eastAsia="Arial Unicode MS" w:hAnsi="Arial" w:cs="Arial"/>
          <w:sz w:val="24"/>
          <w:szCs w:val="24"/>
        </w:rPr>
        <w:t>28.02.2020r.</w:t>
      </w:r>
      <w:r w:rsidR="005C5C95" w:rsidRPr="008C7A20">
        <w:rPr>
          <w:rFonts w:ascii="Arial" w:eastAsia="Arial Unicode MS" w:hAnsi="Arial" w:cs="Arial"/>
          <w:sz w:val="24"/>
          <w:szCs w:val="24"/>
        </w:rPr>
        <w:t xml:space="preserve"> (data wpływu: </w:t>
      </w:r>
      <w:r w:rsidR="00B14208">
        <w:rPr>
          <w:rFonts w:ascii="Arial" w:eastAsia="Arial Unicode MS" w:hAnsi="Arial" w:cs="Arial"/>
          <w:sz w:val="24"/>
          <w:szCs w:val="24"/>
        </w:rPr>
        <w:t>02.03.2020r.</w:t>
      </w:r>
      <w:r w:rsidR="005C5C95" w:rsidRPr="008C7A20">
        <w:rPr>
          <w:rFonts w:ascii="Arial" w:eastAsia="Arial Unicode MS" w:hAnsi="Arial" w:cs="Arial"/>
          <w:sz w:val="24"/>
          <w:szCs w:val="24"/>
        </w:rPr>
        <w:t>)</w:t>
      </w:r>
      <w:r w:rsidR="005C5C95" w:rsidRPr="008C7A20">
        <w:rPr>
          <w:rFonts w:ascii="Arial" w:eastAsia="Arial Unicode MS" w:hAnsi="Arial" w:cs="Arial"/>
        </w:rPr>
        <w:t xml:space="preserve"> </w:t>
      </w:r>
      <w:r w:rsidR="005C5C95" w:rsidRPr="008C7A20">
        <w:rPr>
          <w:rFonts w:ascii="Arial" w:hAnsi="Arial" w:cs="Arial"/>
          <w:color w:val="000000"/>
          <w:sz w:val="24"/>
          <w:szCs w:val="24"/>
        </w:rPr>
        <w:t xml:space="preserve">Wnioskujący </w:t>
      </w:r>
      <w:r w:rsidR="005C5C95" w:rsidRPr="008C7A20">
        <w:rPr>
          <w:rFonts w:ascii="Arial" w:hAnsi="Arial" w:cs="Arial"/>
          <w:sz w:val="24"/>
          <w:szCs w:val="24"/>
        </w:rPr>
        <w:t xml:space="preserve">przedłożył wymaganą dokumentację, w tym m.in.: przedłożył </w:t>
      </w:r>
      <w:r w:rsidR="0071471D" w:rsidRPr="0071471D">
        <w:rPr>
          <w:rFonts w:ascii="Arial" w:hAnsi="Arial" w:cs="Arial"/>
          <w:bCs/>
          <w:sz w:val="24"/>
          <w:szCs w:val="24"/>
        </w:rPr>
        <w:t xml:space="preserve">dokumentu </w:t>
      </w:r>
      <w:r w:rsidRPr="0071471D">
        <w:rPr>
          <w:rFonts w:ascii="Arial" w:hAnsi="Arial" w:cs="Arial"/>
          <w:bCs/>
          <w:sz w:val="24"/>
          <w:szCs w:val="24"/>
        </w:rPr>
        <w:t>w formie a</w:t>
      </w:r>
      <w:r>
        <w:rPr>
          <w:rFonts w:ascii="Arial" w:hAnsi="Arial" w:cs="Arial"/>
          <w:bCs/>
          <w:sz w:val="24"/>
          <w:szCs w:val="24"/>
        </w:rPr>
        <w:t xml:space="preserve">ktu notarialnego </w:t>
      </w:r>
      <w:r w:rsidR="0071471D" w:rsidRPr="0071471D">
        <w:rPr>
          <w:rFonts w:ascii="Arial" w:hAnsi="Arial" w:cs="Arial"/>
          <w:bCs/>
          <w:sz w:val="24"/>
          <w:szCs w:val="24"/>
        </w:rPr>
        <w:t>poświadczając</w:t>
      </w:r>
      <w:r w:rsidR="006B1F8F">
        <w:rPr>
          <w:rFonts w:ascii="Arial" w:hAnsi="Arial" w:cs="Arial"/>
          <w:bCs/>
          <w:sz w:val="24"/>
          <w:szCs w:val="24"/>
        </w:rPr>
        <w:t>y</w:t>
      </w:r>
      <w:r w:rsidR="0071471D" w:rsidRPr="0071471D">
        <w:rPr>
          <w:rFonts w:ascii="Arial" w:hAnsi="Arial" w:cs="Arial"/>
          <w:bCs/>
          <w:sz w:val="24"/>
          <w:szCs w:val="24"/>
        </w:rPr>
        <w:t xml:space="preserve"> tytuł pra</w:t>
      </w:r>
      <w:r>
        <w:rPr>
          <w:rFonts w:ascii="Arial" w:hAnsi="Arial" w:cs="Arial"/>
          <w:bCs/>
          <w:sz w:val="24"/>
          <w:szCs w:val="24"/>
        </w:rPr>
        <w:t>wny do nieruchomości przedmiotowej instalacji, tj.</w:t>
      </w:r>
      <w:r w:rsidR="006B1F8F">
        <w:rPr>
          <w:rFonts w:ascii="Arial" w:hAnsi="Arial" w:cs="Arial"/>
          <w:bCs/>
          <w:sz w:val="24"/>
          <w:szCs w:val="24"/>
        </w:rPr>
        <w:t xml:space="preserve"> </w:t>
      </w:r>
      <w:r w:rsidR="006B1F8F" w:rsidRPr="006B1F8F">
        <w:rPr>
          <w:rFonts w:ascii="Arial" w:hAnsi="Arial" w:cs="Arial"/>
          <w:bCs/>
          <w:sz w:val="24"/>
          <w:szCs w:val="24"/>
        </w:rPr>
        <w:t xml:space="preserve">przedłożona została umowa oddania nieruchomości gruntowej, na której zlokalizowana jest przedmiotowa instalacja w użytkowanie wieczyste </w:t>
      </w:r>
      <w:r>
        <w:rPr>
          <w:rFonts w:ascii="Arial" w:hAnsi="Arial" w:cs="Arial"/>
          <w:bCs/>
          <w:sz w:val="24"/>
          <w:szCs w:val="24"/>
        </w:rPr>
        <w:t>-</w:t>
      </w:r>
      <w:r w:rsidR="006B1F8F" w:rsidRPr="006B1F8F">
        <w:rPr>
          <w:rFonts w:ascii="Arial" w:hAnsi="Arial" w:cs="Arial"/>
          <w:bCs/>
          <w:sz w:val="24"/>
          <w:szCs w:val="24"/>
        </w:rPr>
        <w:t xml:space="preserve"> akt notarialn</w:t>
      </w:r>
      <w:r>
        <w:rPr>
          <w:rFonts w:ascii="Arial" w:hAnsi="Arial" w:cs="Arial"/>
          <w:bCs/>
          <w:sz w:val="24"/>
          <w:szCs w:val="24"/>
        </w:rPr>
        <w:t>y</w:t>
      </w:r>
      <w:r w:rsidR="006B1F8F" w:rsidRPr="006B1F8F">
        <w:rPr>
          <w:rFonts w:ascii="Arial" w:hAnsi="Arial" w:cs="Arial"/>
          <w:bCs/>
          <w:sz w:val="24"/>
          <w:szCs w:val="24"/>
        </w:rPr>
        <w:t xml:space="preserve"> Repetytorium A Nr 1064/2013, </w:t>
      </w:r>
      <w:r w:rsidR="0071471D">
        <w:rPr>
          <w:rFonts w:ascii="Arial" w:hAnsi="Arial" w:cs="Arial"/>
          <w:bCs/>
          <w:sz w:val="24"/>
          <w:szCs w:val="24"/>
        </w:rPr>
        <w:t xml:space="preserve">przedłożył </w:t>
      </w:r>
      <w:r w:rsidR="005C5C95" w:rsidRPr="0071471D">
        <w:rPr>
          <w:rFonts w:ascii="Arial" w:hAnsi="Arial" w:cs="Arial"/>
          <w:sz w:val="24"/>
          <w:szCs w:val="24"/>
        </w:rPr>
        <w:t>stosowne zaświadczenia i oświadczenia, przedstawił proponowaną wysokość i formę zabezpieczenia roszczeń, przedłożył operat przeciwpożarowy sporządzony</w:t>
      </w:r>
      <w:r w:rsidR="005C5C95" w:rsidRPr="00973BF9">
        <w:rPr>
          <w:rFonts w:ascii="Arial" w:hAnsi="Arial" w:cs="Arial"/>
          <w:sz w:val="24"/>
          <w:szCs w:val="24"/>
        </w:rPr>
        <w:t xml:space="preserve"> przez uprawnionego rzeczoznawcę </w:t>
      </w:r>
      <w:r w:rsidR="005C5C95" w:rsidRPr="00973BF9">
        <w:rPr>
          <w:rFonts w:ascii="Arial" w:hAnsi="Arial" w:cs="Arial"/>
          <w:color w:val="000000"/>
          <w:sz w:val="24"/>
          <w:szCs w:val="24"/>
        </w:rPr>
        <w:t xml:space="preserve">do spraw zabezpieczeń przeciwpożarowych oraz </w:t>
      </w:r>
      <w:r w:rsidR="005C5C95" w:rsidRPr="00973BF9">
        <w:rPr>
          <w:rFonts w:ascii="Arial" w:hAnsi="Arial" w:cs="Arial"/>
          <w:sz w:val="24"/>
          <w:szCs w:val="24"/>
        </w:rPr>
        <w:t>postanowienie, o którym mowa w art. 184 ust. 4 pkt. 6) ustawy Prawo ochrony środowiska</w:t>
      </w:r>
      <w:r w:rsidR="005C5C95">
        <w:rPr>
          <w:rFonts w:ascii="Arial" w:hAnsi="Arial" w:cs="Arial"/>
          <w:sz w:val="24"/>
          <w:szCs w:val="24"/>
        </w:rPr>
        <w:t>. Ponadto, uzupełnił</w:t>
      </w:r>
      <w:r w:rsidR="005C5C95" w:rsidRPr="00973BF9">
        <w:rPr>
          <w:rFonts w:ascii="Arial" w:hAnsi="Arial" w:cs="Arial"/>
          <w:color w:val="000000"/>
          <w:sz w:val="24"/>
          <w:szCs w:val="24"/>
        </w:rPr>
        <w:t xml:space="preserve"> zakres wniosku</w:t>
      </w:r>
      <w:r w:rsidR="005C5C95">
        <w:rPr>
          <w:rFonts w:ascii="Arial" w:hAnsi="Arial" w:cs="Arial"/>
          <w:color w:val="000000"/>
          <w:sz w:val="24"/>
          <w:szCs w:val="24"/>
        </w:rPr>
        <w:t xml:space="preserve"> wskazując:</w:t>
      </w:r>
      <w:r w:rsidR="005C5C95" w:rsidRPr="00973BF9">
        <w:rPr>
          <w:rFonts w:ascii="Arial" w:hAnsi="Arial" w:cs="Arial"/>
          <w:sz w:val="24"/>
          <w:szCs w:val="24"/>
        </w:rPr>
        <w:t xml:space="preserve"> maksymalną masę poszczególnych rodzajów odpadów i maksymalną łączną masę wszystkich rodzajów odpadów, które </w:t>
      </w:r>
      <w:r w:rsidR="005C5C95">
        <w:rPr>
          <w:rFonts w:ascii="Arial" w:hAnsi="Arial" w:cs="Arial"/>
          <w:sz w:val="24"/>
          <w:szCs w:val="24"/>
        </w:rPr>
        <w:t>będą</w:t>
      </w:r>
      <w:r w:rsidR="005C5C95" w:rsidRPr="00973BF9">
        <w:rPr>
          <w:rFonts w:ascii="Arial" w:hAnsi="Arial" w:cs="Arial"/>
          <w:sz w:val="24"/>
          <w:szCs w:val="24"/>
        </w:rPr>
        <w:t xml:space="preserve"> magazynowane w tym samym czasie oraz które </w:t>
      </w:r>
      <w:r w:rsidR="005C5C95">
        <w:rPr>
          <w:rFonts w:ascii="Arial" w:hAnsi="Arial" w:cs="Arial"/>
          <w:sz w:val="24"/>
          <w:szCs w:val="24"/>
        </w:rPr>
        <w:t>będą</w:t>
      </w:r>
      <w:r w:rsidR="005C5C95" w:rsidRPr="00973BF9">
        <w:rPr>
          <w:rFonts w:ascii="Arial" w:hAnsi="Arial" w:cs="Arial"/>
          <w:sz w:val="24"/>
          <w:szCs w:val="24"/>
        </w:rPr>
        <w:t xml:space="preserve"> magazynowane w okresie roku</w:t>
      </w:r>
      <w:r w:rsidR="005C5C95">
        <w:rPr>
          <w:rFonts w:ascii="Arial" w:hAnsi="Arial" w:cs="Arial"/>
          <w:sz w:val="24"/>
          <w:szCs w:val="24"/>
        </w:rPr>
        <w:t xml:space="preserve"> na terenie przedmiotowej instalacji</w:t>
      </w:r>
      <w:r w:rsidR="005C5C95" w:rsidRPr="00973BF9">
        <w:rPr>
          <w:rFonts w:ascii="Arial" w:hAnsi="Arial" w:cs="Arial"/>
          <w:sz w:val="24"/>
          <w:szCs w:val="24"/>
        </w:rPr>
        <w:t>,</w:t>
      </w:r>
      <w:r w:rsidR="005C5C95">
        <w:rPr>
          <w:rFonts w:ascii="Arial" w:hAnsi="Arial" w:cs="Arial"/>
          <w:sz w:val="24"/>
          <w:szCs w:val="24"/>
        </w:rPr>
        <w:t xml:space="preserve"> wskazał </w:t>
      </w:r>
      <w:r w:rsidR="005C5C95" w:rsidRPr="00973BF9">
        <w:rPr>
          <w:rFonts w:ascii="Arial" w:hAnsi="Arial" w:cs="Arial"/>
          <w:sz w:val="24"/>
          <w:szCs w:val="24"/>
        </w:rPr>
        <w:t xml:space="preserve">największą masę odpadów, które </w:t>
      </w:r>
      <w:r w:rsidR="005C5C95">
        <w:rPr>
          <w:rFonts w:ascii="Arial" w:hAnsi="Arial" w:cs="Arial"/>
          <w:sz w:val="24"/>
          <w:szCs w:val="24"/>
        </w:rPr>
        <w:t>będą</w:t>
      </w:r>
      <w:r w:rsidR="005C5C95" w:rsidRPr="00973BF9">
        <w:rPr>
          <w:rFonts w:ascii="Arial" w:hAnsi="Arial" w:cs="Arial"/>
          <w:sz w:val="24"/>
          <w:szCs w:val="24"/>
        </w:rPr>
        <w:t xml:space="preserve"> magazynowane w tym samym czasie w </w:t>
      </w:r>
      <w:r w:rsidR="005F3F3D">
        <w:rPr>
          <w:rFonts w:ascii="Arial" w:hAnsi="Arial" w:cs="Arial"/>
          <w:sz w:val="24"/>
          <w:szCs w:val="24"/>
        </w:rPr>
        <w:t xml:space="preserve">instalacji, obiekcie budowlanym lub jego części lub innym miejscu magazynowania odpadów, </w:t>
      </w:r>
      <w:r w:rsidR="005C5C95" w:rsidRPr="00973BF9">
        <w:rPr>
          <w:rFonts w:ascii="Arial" w:hAnsi="Arial" w:cs="Arial"/>
          <w:sz w:val="24"/>
          <w:szCs w:val="24"/>
        </w:rPr>
        <w:t>wynikającej z wymiarów miejsc</w:t>
      </w:r>
      <w:r w:rsidR="005C5C95">
        <w:rPr>
          <w:rFonts w:ascii="Arial" w:hAnsi="Arial" w:cs="Arial"/>
          <w:sz w:val="24"/>
          <w:szCs w:val="24"/>
        </w:rPr>
        <w:t xml:space="preserve"> magazynowania odpadów oraz określił </w:t>
      </w:r>
      <w:r w:rsidR="005C5C95" w:rsidRPr="00973BF9">
        <w:rPr>
          <w:rFonts w:ascii="Arial" w:hAnsi="Arial" w:cs="Arial"/>
          <w:sz w:val="24"/>
          <w:szCs w:val="24"/>
        </w:rPr>
        <w:t xml:space="preserve">całkowitą pojemność (wyrażoną </w:t>
      </w:r>
      <w:r>
        <w:rPr>
          <w:rFonts w:ascii="Arial" w:hAnsi="Arial" w:cs="Arial"/>
          <w:sz w:val="24"/>
          <w:szCs w:val="24"/>
        </w:rPr>
        <w:br/>
      </w:r>
      <w:r w:rsidR="005C5C95" w:rsidRPr="00973BF9">
        <w:rPr>
          <w:rFonts w:ascii="Arial" w:hAnsi="Arial" w:cs="Arial"/>
          <w:sz w:val="24"/>
          <w:szCs w:val="24"/>
        </w:rPr>
        <w:lastRenderedPageBreak/>
        <w:t xml:space="preserve">w Mg) instalacji, </w:t>
      </w:r>
      <w:r w:rsidR="005C5C95">
        <w:rPr>
          <w:rFonts w:ascii="Arial" w:hAnsi="Arial" w:cs="Arial"/>
          <w:sz w:val="24"/>
          <w:szCs w:val="24"/>
        </w:rPr>
        <w:t xml:space="preserve">a także przedstawił propozycję </w:t>
      </w:r>
      <w:r w:rsidR="005C5C95" w:rsidRPr="00973BF9">
        <w:rPr>
          <w:rFonts w:ascii="Arial" w:hAnsi="Arial" w:cs="Arial"/>
          <w:color w:val="000000"/>
          <w:sz w:val="24"/>
          <w:szCs w:val="24"/>
        </w:rPr>
        <w:t>monitorowania procesów technologicznych istotnych z punktu widzenia wymagań ochrony przeciwpożarowej.</w:t>
      </w:r>
      <w:r w:rsidR="005C5C95" w:rsidRPr="00973BF9">
        <w:rPr>
          <w:rFonts w:ascii="&amp;quot" w:hAnsi="&amp;quot"/>
          <w:b/>
          <w:bCs/>
          <w:color w:val="000000"/>
          <w:sz w:val="24"/>
          <w:szCs w:val="24"/>
        </w:rPr>
        <w:t xml:space="preserve"> </w:t>
      </w:r>
    </w:p>
    <w:p w:rsidR="005F7772" w:rsidRDefault="00E80397" w:rsidP="006B1F8F">
      <w:pPr>
        <w:pStyle w:val="Tekstpodstawowy"/>
        <w:tabs>
          <w:tab w:val="left" w:pos="567"/>
        </w:tabs>
        <w:spacing w:line="276" w:lineRule="auto"/>
        <w:ind w:firstLine="567"/>
        <w:rPr>
          <w:rFonts w:ascii="Arial" w:hAnsi="Arial" w:cs="Arial"/>
          <w:szCs w:val="24"/>
        </w:rPr>
      </w:pPr>
      <w:r>
        <w:rPr>
          <w:rFonts w:ascii="Arial" w:hAnsi="Arial" w:cs="Arial"/>
          <w:szCs w:val="24"/>
        </w:rPr>
        <w:t>Tym samym, na wniosek Spółki z dnia 12.03.2020r., L.dz. 3/03/2020 (data wpływu: 20.03.2020r.) przedmiotowe postępowanie w dniu 24.03.2020r. zostało odwieszone.</w:t>
      </w:r>
    </w:p>
    <w:p w:rsidR="00382B41" w:rsidRDefault="00382B41" w:rsidP="00382B41">
      <w:pPr>
        <w:pStyle w:val="Tekstpodstawowy"/>
        <w:spacing w:line="276" w:lineRule="auto"/>
        <w:ind w:firstLine="567"/>
        <w:rPr>
          <w:rFonts w:ascii="Arial" w:hAnsi="Arial" w:cs="Arial"/>
          <w:szCs w:val="24"/>
          <w:lang w:val="pl-PL"/>
        </w:rPr>
      </w:pPr>
      <w:r>
        <w:rPr>
          <w:rFonts w:ascii="Arial" w:hAnsi="Arial" w:cs="Arial"/>
          <w:lang w:val="pl-PL"/>
        </w:rPr>
        <w:t>Kolejno, n</w:t>
      </w:r>
      <w:r>
        <w:rPr>
          <w:rFonts w:ascii="Arial" w:hAnsi="Arial" w:cs="Arial"/>
        </w:rPr>
        <w:t xml:space="preserve">a podstawie </w:t>
      </w:r>
      <w:r w:rsidRPr="00805990">
        <w:rPr>
          <w:rFonts w:ascii="Arial" w:hAnsi="Arial" w:cs="Arial"/>
          <w:lang w:eastAsia="en-US"/>
        </w:rPr>
        <w:t xml:space="preserve">art. 15 </w:t>
      </w:r>
      <w:proofErr w:type="spellStart"/>
      <w:r w:rsidRPr="00805990">
        <w:rPr>
          <w:rFonts w:ascii="Arial" w:hAnsi="Arial" w:cs="Arial"/>
          <w:lang w:eastAsia="en-US"/>
        </w:rPr>
        <w:t>zzs</w:t>
      </w:r>
      <w:proofErr w:type="spellEnd"/>
      <w:r w:rsidRPr="00805990">
        <w:rPr>
          <w:rFonts w:ascii="Arial" w:hAnsi="Arial" w:cs="Arial"/>
          <w:lang w:eastAsia="en-US"/>
        </w:rPr>
        <w:t xml:space="preserve"> ustawy z dnia 2 marca 2020 r. </w:t>
      </w:r>
      <w:r>
        <w:rPr>
          <w:rFonts w:ascii="Arial" w:hAnsi="Arial" w:cs="Arial"/>
          <w:lang w:val="pl-PL" w:eastAsia="en-US"/>
        </w:rPr>
        <w:br/>
      </w:r>
      <w:r w:rsidRPr="00805990">
        <w:rPr>
          <w:rFonts w:ascii="Arial" w:hAnsi="Arial" w:cs="Arial"/>
          <w:lang w:eastAsia="en-US"/>
        </w:rPr>
        <w:t xml:space="preserve">o szczególnych rozwiązaniach związanych z zapobieganiem, przeciwdziałaniem </w:t>
      </w:r>
      <w:r>
        <w:rPr>
          <w:rFonts w:ascii="Arial" w:hAnsi="Arial" w:cs="Arial"/>
          <w:lang w:val="pl-PL" w:eastAsia="en-US"/>
        </w:rPr>
        <w:br/>
      </w:r>
      <w:r w:rsidRPr="00805990">
        <w:rPr>
          <w:rFonts w:ascii="Arial" w:hAnsi="Arial" w:cs="Arial"/>
          <w:lang w:eastAsia="en-US"/>
        </w:rPr>
        <w:t xml:space="preserve">i zwalczaniem COVID-19, innych chorób zakaźnych oraz wywołanych nimi sytuacji kryzysowych (Dz. U. z 2020 r. poz. 374 ze zm.) </w:t>
      </w:r>
      <w:r w:rsidRPr="00805990">
        <w:rPr>
          <w:rFonts w:ascii="Arial" w:hAnsi="Arial" w:cs="Arial"/>
          <w:lang w:val="pl-PL" w:eastAsia="en-US"/>
        </w:rPr>
        <w:t xml:space="preserve">rozpoczęty </w:t>
      </w:r>
      <w:r w:rsidRPr="00805990">
        <w:rPr>
          <w:rFonts w:ascii="Arial" w:hAnsi="Arial" w:cs="Arial"/>
          <w:lang w:eastAsia="en-US"/>
        </w:rPr>
        <w:t>bieg terminów procesowych w postępowaniach administracyjnych uleg</w:t>
      </w:r>
      <w:r w:rsidRPr="00805990">
        <w:rPr>
          <w:rFonts w:ascii="Arial" w:hAnsi="Arial" w:cs="Arial"/>
          <w:lang w:val="pl-PL" w:eastAsia="en-US"/>
        </w:rPr>
        <w:t>ł</w:t>
      </w:r>
      <w:r w:rsidRPr="00805990">
        <w:rPr>
          <w:rFonts w:ascii="Arial" w:hAnsi="Arial" w:cs="Arial"/>
          <w:lang w:eastAsia="en-US"/>
        </w:rPr>
        <w:t xml:space="preserve"> zawieszeniu na okres</w:t>
      </w:r>
      <w:r w:rsidRPr="00805990">
        <w:rPr>
          <w:rFonts w:ascii="Arial" w:hAnsi="Arial" w:cs="Arial"/>
          <w:lang w:val="pl-PL" w:eastAsia="en-US"/>
        </w:rPr>
        <w:t xml:space="preserve"> od dnia 14 marca 2020r. do dnia </w:t>
      </w:r>
      <w:r w:rsidRPr="00805990">
        <w:rPr>
          <w:rFonts w:ascii="Arial" w:hAnsi="Arial" w:cs="Arial"/>
          <w:lang w:eastAsia="en-US"/>
        </w:rPr>
        <w:t xml:space="preserve"> 2</w:t>
      </w:r>
      <w:r w:rsidRPr="00805990">
        <w:rPr>
          <w:rFonts w:ascii="Arial" w:hAnsi="Arial" w:cs="Arial"/>
          <w:lang w:val="pl-PL" w:eastAsia="en-US"/>
        </w:rPr>
        <w:t>3</w:t>
      </w:r>
      <w:r w:rsidRPr="00805990">
        <w:rPr>
          <w:rFonts w:ascii="Arial" w:hAnsi="Arial" w:cs="Arial"/>
          <w:lang w:eastAsia="en-US"/>
        </w:rPr>
        <w:t xml:space="preserve"> </w:t>
      </w:r>
      <w:r w:rsidRPr="00805990">
        <w:rPr>
          <w:rFonts w:ascii="Arial" w:hAnsi="Arial" w:cs="Arial"/>
          <w:lang w:val="pl-PL" w:eastAsia="en-US"/>
        </w:rPr>
        <w:t>maja</w:t>
      </w:r>
      <w:r w:rsidRPr="00805990">
        <w:rPr>
          <w:rFonts w:ascii="Arial" w:hAnsi="Arial" w:cs="Arial"/>
          <w:lang w:eastAsia="en-US"/>
        </w:rPr>
        <w:t xml:space="preserve"> 2020r</w:t>
      </w:r>
      <w:r w:rsidRPr="00805990">
        <w:rPr>
          <w:rFonts w:ascii="Arial" w:hAnsi="Arial" w:cs="Arial"/>
          <w:lang w:val="pl-PL" w:eastAsia="en-US"/>
        </w:rPr>
        <w:t>.</w:t>
      </w:r>
      <w:r w:rsidRPr="00805990">
        <w:rPr>
          <w:rFonts w:ascii="Arial" w:hAnsi="Arial" w:cs="Arial"/>
          <w:lang w:eastAsia="en-US"/>
        </w:rPr>
        <w:t xml:space="preserve"> Jednakże</w:t>
      </w:r>
      <w:r w:rsidRPr="00805990">
        <w:rPr>
          <w:rFonts w:ascii="Arial" w:hAnsi="Arial" w:cs="Arial"/>
          <w:lang w:val="pl-PL" w:eastAsia="en-US"/>
        </w:rPr>
        <w:t>,</w:t>
      </w:r>
      <w:r w:rsidRPr="00805990">
        <w:rPr>
          <w:rFonts w:ascii="Arial" w:hAnsi="Arial" w:cs="Arial"/>
          <w:lang w:eastAsia="en-US"/>
        </w:rPr>
        <w:t xml:space="preserve"> zgodnie z art. 15 </w:t>
      </w:r>
      <w:proofErr w:type="spellStart"/>
      <w:r w:rsidRPr="00805990">
        <w:rPr>
          <w:rFonts w:ascii="Arial" w:hAnsi="Arial" w:cs="Arial"/>
          <w:lang w:eastAsia="en-US"/>
        </w:rPr>
        <w:t>zzs</w:t>
      </w:r>
      <w:proofErr w:type="spellEnd"/>
      <w:r w:rsidRPr="00805990">
        <w:rPr>
          <w:rFonts w:ascii="Arial" w:hAnsi="Arial" w:cs="Arial"/>
          <w:lang w:eastAsia="en-US"/>
        </w:rPr>
        <w:t xml:space="preserve"> </w:t>
      </w:r>
      <w:r w:rsidR="00165372">
        <w:rPr>
          <w:rFonts w:ascii="Arial" w:hAnsi="Arial" w:cs="Arial"/>
          <w:lang w:eastAsia="en-US"/>
        </w:rPr>
        <w:br/>
      </w:r>
      <w:r w:rsidRPr="00805990">
        <w:rPr>
          <w:rFonts w:ascii="Arial" w:hAnsi="Arial" w:cs="Arial"/>
          <w:lang w:eastAsia="en-US"/>
        </w:rPr>
        <w:t xml:space="preserve">ust. 7 </w:t>
      </w:r>
      <w:r w:rsidRPr="00805990">
        <w:rPr>
          <w:rFonts w:ascii="Arial" w:hAnsi="Arial" w:cs="Arial"/>
          <w:lang w:val="pl-PL" w:eastAsia="en-US"/>
        </w:rPr>
        <w:t xml:space="preserve">ww. </w:t>
      </w:r>
      <w:r w:rsidRPr="00805990">
        <w:rPr>
          <w:rFonts w:ascii="Arial" w:hAnsi="Arial" w:cs="Arial"/>
          <w:lang w:eastAsia="en-US"/>
        </w:rPr>
        <w:t xml:space="preserve">ustawy </w:t>
      </w:r>
      <w:r w:rsidRPr="00805990">
        <w:rPr>
          <w:rFonts w:ascii="Arial" w:hAnsi="Arial" w:cs="Arial"/>
          <w:lang w:val="pl-PL" w:eastAsia="en-US"/>
        </w:rPr>
        <w:t xml:space="preserve">wszelkie czynności </w:t>
      </w:r>
      <w:r w:rsidRPr="00805990">
        <w:rPr>
          <w:rFonts w:ascii="Arial" w:hAnsi="Arial" w:cs="Arial"/>
          <w:lang w:eastAsia="en-US"/>
        </w:rPr>
        <w:t>dokonane</w:t>
      </w:r>
      <w:r w:rsidRPr="00805990">
        <w:rPr>
          <w:rFonts w:ascii="Arial" w:hAnsi="Arial" w:cs="Arial"/>
          <w:lang w:val="pl-PL" w:eastAsia="en-US"/>
        </w:rPr>
        <w:t xml:space="preserve"> </w:t>
      </w:r>
      <w:r w:rsidRPr="00805990">
        <w:rPr>
          <w:rFonts w:ascii="Arial" w:hAnsi="Arial" w:cs="Arial"/>
          <w:lang w:eastAsia="en-US"/>
        </w:rPr>
        <w:t xml:space="preserve">w </w:t>
      </w:r>
      <w:r w:rsidRPr="00805990">
        <w:rPr>
          <w:rFonts w:ascii="Arial" w:hAnsi="Arial" w:cs="Arial"/>
          <w:lang w:val="pl-PL" w:eastAsia="en-US"/>
        </w:rPr>
        <w:t xml:space="preserve">tym </w:t>
      </w:r>
      <w:r w:rsidRPr="00805990">
        <w:rPr>
          <w:rFonts w:ascii="Arial" w:hAnsi="Arial" w:cs="Arial"/>
          <w:lang w:eastAsia="en-US"/>
        </w:rPr>
        <w:t>okresie</w:t>
      </w:r>
      <w:r w:rsidRPr="00805990">
        <w:rPr>
          <w:rFonts w:ascii="Arial" w:hAnsi="Arial" w:cs="Arial"/>
          <w:lang w:val="pl-PL" w:eastAsia="en-US"/>
        </w:rPr>
        <w:t xml:space="preserve"> w prowadzonym postępowaniu były</w:t>
      </w:r>
      <w:r w:rsidRPr="00805990">
        <w:rPr>
          <w:rFonts w:ascii="Arial" w:hAnsi="Arial" w:cs="Arial"/>
          <w:lang w:eastAsia="en-US"/>
        </w:rPr>
        <w:t xml:space="preserve"> skuteczne</w:t>
      </w:r>
      <w:r>
        <w:rPr>
          <w:rFonts w:ascii="Arial" w:hAnsi="Arial" w:cs="Arial"/>
          <w:lang w:eastAsia="en-US"/>
        </w:rPr>
        <w:t xml:space="preserve">. </w:t>
      </w:r>
    </w:p>
    <w:p w:rsidR="00C73990" w:rsidRPr="00C73990" w:rsidRDefault="006B1F8F" w:rsidP="004822B8">
      <w:pPr>
        <w:tabs>
          <w:tab w:val="left" w:pos="426"/>
          <w:tab w:val="left" w:pos="567"/>
        </w:tabs>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73990" w:rsidRPr="00C73990">
        <w:rPr>
          <w:rFonts w:ascii="Arial" w:hAnsi="Arial" w:cs="Arial"/>
          <w:sz w:val="24"/>
          <w:szCs w:val="24"/>
        </w:rPr>
        <w:t xml:space="preserve">W toku postępowania, działając na podstawie </w:t>
      </w:r>
      <w:r w:rsidR="00C73990" w:rsidRPr="00C73990">
        <w:rPr>
          <w:rFonts w:ascii="Arial" w:hAnsi="Arial" w:cs="Arial"/>
          <w:color w:val="000000"/>
          <w:sz w:val="24"/>
          <w:szCs w:val="24"/>
        </w:rPr>
        <w:t>art. 183c. ust. 1 i 2 ustawy z dnia 27 kwietnia 2001 r. Prawo ochrony środowiska (Dz. U. z 2020 r., poz. 1219 ze zm.), p</w:t>
      </w:r>
      <w:r w:rsidR="00C73990" w:rsidRPr="00C73990">
        <w:rPr>
          <w:rFonts w:ascii="Arial" w:hAnsi="Arial" w:cs="Arial"/>
          <w:sz w:val="24"/>
          <w:szCs w:val="24"/>
        </w:rPr>
        <w:t xml:space="preserve">ismem z dnia </w:t>
      </w:r>
      <w:r w:rsidR="00853160">
        <w:rPr>
          <w:rFonts w:ascii="Arial" w:hAnsi="Arial" w:cs="Arial"/>
          <w:sz w:val="24"/>
          <w:szCs w:val="24"/>
        </w:rPr>
        <w:t>22</w:t>
      </w:r>
      <w:r w:rsidR="00C73990" w:rsidRPr="00C73990">
        <w:rPr>
          <w:rFonts w:ascii="Arial" w:hAnsi="Arial" w:cs="Arial"/>
          <w:sz w:val="24"/>
          <w:szCs w:val="24"/>
        </w:rPr>
        <w:t xml:space="preserve">.06.2020r., znak: </w:t>
      </w:r>
      <w:r w:rsidR="00C73990" w:rsidRPr="00C73990">
        <w:rPr>
          <w:rFonts w:ascii="Arial" w:hAnsi="Arial" w:cs="Arial"/>
          <w:color w:val="000000"/>
          <w:sz w:val="24"/>
          <w:szCs w:val="24"/>
        </w:rPr>
        <w:t>OS-I.7222.</w:t>
      </w:r>
      <w:r w:rsidR="00853160">
        <w:rPr>
          <w:rFonts w:ascii="Arial" w:hAnsi="Arial" w:cs="Arial"/>
          <w:color w:val="000000"/>
          <w:sz w:val="24"/>
          <w:szCs w:val="24"/>
        </w:rPr>
        <w:t>25</w:t>
      </w:r>
      <w:r w:rsidR="00C73990" w:rsidRPr="00C73990">
        <w:rPr>
          <w:rFonts w:ascii="Arial" w:hAnsi="Arial" w:cs="Arial"/>
          <w:color w:val="000000"/>
          <w:sz w:val="24"/>
          <w:szCs w:val="24"/>
        </w:rPr>
        <w:t>.</w:t>
      </w:r>
      <w:r w:rsidR="00853160">
        <w:rPr>
          <w:rFonts w:ascii="Arial" w:hAnsi="Arial" w:cs="Arial"/>
          <w:color w:val="000000"/>
          <w:sz w:val="24"/>
          <w:szCs w:val="24"/>
        </w:rPr>
        <w:t>1</w:t>
      </w:r>
      <w:r w:rsidR="00C73990" w:rsidRPr="00C73990">
        <w:rPr>
          <w:rFonts w:ascii="Arial" w:hAnsi="Arial" w:cs="Arial"/>
          <w:color w:val="000000"/>
          <w:sz w:val="24"/>
          <w:szCs w:val="24"/>
        </w:rPr>
        <w:t>3.20</w:t>
      </w:r>
      <w:r w:rsidR="00853160">
        <w:rPr>
          <w:rFonts w:ascii="Arial" w:hAnsi="Arial" w:cs="Arial"/>
          <w:color w:val="000000"/>
          <w:sz w:val="24"/>
          <w:szCs w:val="24"/>
        </w:rPr>
        <w:t>18</w:t>
      </w:r>
      <w:r w:rsidR="00C73990" w:rsidRPr="00C73990">
        <w:rPr>
          <w:rFonts w:ascii="Arial" w:hAnsi="Arial" w:cs="Arial"/>
          <w:color w:val="000000"/>
          <w:sz w:val="24"/>
          <w:szCs w:val="24"/>
        </w:rPr>
        <w:t xml:space="preserve">.MD </w:t>
      </w:r>
      <w:r w:rsidR="00C73990" w:rsidRPr="00C73990">
        <w:rPr>
          <w:rFonts w:ascii="Arial" w:hAnsi="Arial" w:cs="Arial"/>
          <w:sz w:val="24"/>
          <w:szCs w:val="24"/>
        </w:rPr>
        <w:t>wystąpiono do Komendanta Miejskiego Państwowej Straży Pożarnej w Przemyślu</w:t>
      </w:r>
      <w:r w:rsidR="00C73990" w:rsidRPr="00C73990">
        <w:rPr>
          <w:rFonts w:ascii="Arial" w:hAnsi="Arial" w:cs="Arial"/>
          <w:sz w:val="24"/>
          <w:szCs w:val="24"/>
        </w:rPr>
        <w:br/>
        <w:t xml:space="preserve">o </w:t>
      </w:r>
      <w:r w:rsidR="00C73990" w:rsidRPr="00C73990">
        <w:rPr>
          <w:rFonts w:ascii="Arial" w:hAnsi="Arial" w:cs="Arial"/>
          <w:color w:val="000000"/>
          <w:sz w:val="24"/>
          <w:szCs w:val="24"/>
        </w:rPr>
        <w:t xml:space="preserve">przeprowadzenie kontroli w zakresie spełnienia przez przedmiotową instalację wymagań określonych w przepisach dotyczących ochrony przeciwpożarowej oraz </w:t>
      </w:r>
      <w:r w:rsidR="00C73990" w:rsidRPr="00C73990">
        <w:rPr>
          <w:rFonts w:ascii="Arial" w:hAnsi="Arial" w:cs="Arial"/>
          <w:color w:val="000000"/>
          <w:sz w:val="24"/>
          <w:szCs w:val="24"/>
        </w:rPr>
        <w:br/>
        <w:t xml:space="preserve">w zakresie zgodności z warunkami ochrony przeciwpożarowej, o których mowa </w:t>
      </w:r>
      <w:r w:rsidR="00C73990" w:rsidRPr="00C73990">
        <w:rPr>
          <w:rFonts w:ascii="Arial" w:hAnsi="Arial" w:cs="Arial"/>
          <w:color w:val="000000"/>
          <w:sz w:val="24"/>
          <w:szCs w:val="24"/>
        </w:rPr>
        <w:br/>
        <w:t>w operacie przeciwpożarowym. W dniu 13.07.</w:t>
      </w:r>
      <w:r w:rsidR="00C73990" w:rsidRPr="00C73990">
        <w:rPr>
          <w:rFonts w:ascii="Arial" w:hAnsi="Arial" w:cs="Arial"/>
          <w:sz w:val="24"/>
          <w:szCs w:val="24"/>
        </w:rPr>
        <w:t>2020r. (data wpływu pisma: 15.07.2020r.) Komendant Miejski Państwowej Straży Pożarnej w Przemyślu wydał postanowienie znak: MRZ.5585.</w:t>
      </w:r>
      <w:r w:rsidR="00853160">
        <w:rPr>
          <w:rFonts w:ascii="Arial" w:hAnsi="Arial" w:cs="Arial"/>
          <w:sz w:val="24"/>
          <w:szCs w:val="24"/>
        </w:rPr>
        <w:t>7</w:t>
      </w:r>
      <w:r w:rsidR="00C73990" w:rsidRPr="00C73990">
        <w:rPr>
          <w:rFonts w:ascii="Arial" w:hAnsi="Arial" w:cs="Arial"/>
          <w:sz w:val="24"/>
          <w:szCs w:val="24"/>
        </w:rPr>
        <w:t xml:space="preserve">.5.2020 w przedmiocie spełnienia przez ww. instalację wymagań określonych w przepisach dotyczących ochrony przeciwpożarowej oraz w zakresie zgodności z warunkami ochrony przeciwpożarowej zawartych w przedłożonym przez Zakłady Usługowe „Południe” Sp. z o.o. z Krakowa operacie przeciwpożarowym ze stycznia 2020r. pn.: „Operat przeciwpożarowy dla </w:t>
      </w:r>
      <w:r w:rsidR="00853160">
        <w:rPr>
          <w:rFonts w:ascii="Arial" w:hAnsi="Arial" w:cs="Arial"/>
          <w:sz w:val="24"/>
          <w:szCs w:val="24"/>
        </w:rPr>
        <w:t xml:space="preserve">budynków i </w:t>
      </w:r>
      <w:r w:rsidR="00C73990" w:rsidRPr="00C73990">
        <w:rPr>
          <w:rFonts w:ascii="Arial" w:hAnsi="Arial" w:cs="Arial"/>
          <w:sz w:val="24"/>
          <w:szCs w:val="24"/>
        </w:rPr>
        <w:t>placów składowania</w:t>
      </w:r>
      <w:r w:rsidR="00853160">
        <w:rPr>
          <w:rFonts w:ascii="Arial" w:hAnsi="Arial" w:cs="Arial"/>
          <w:sz w:val="24"/>
          <w:szCs w:val="24"/>
        </w:rPr>
        <w:t xml:space="preserve">, przetwarzania i wytwarzania </w:t>
      </w:r>
      <w:r w:rsidR="00C73990" w:rsidRPr="00C73990">
        <w:rPr>
          <w:rFonts w:ascii="Arial" w:hAnsi="Arial" w:cs="Arial"/>
          <w:sz w:val="24"/>
          <w:szCs w:val="24"/>
        </w:rPr>
        <w:t xml:space="preserve"> odpadów w Przemyślu, ul. Piastowska 22.”</w:t>
      </w:r>
    </w:p>
    <w:p w:rsidR="00C73990" w:rsidRPr="00C73990" w:rsidRDefault="00C73990" w:rsidP="004822B8">
      <w:pPr>
        <w:spacing w:line="276" w:lineRule="auto"/>
        <w:ind w:firstLine="567"/>
        <w:jc w:val="both"/>
        <w:rPr>
          <w:rFonts w:ascii="Arial" w:hAnsi="Arial" w:cs="Arial"/>
          <w:sz w:val="24"/>
          <w:szCs w:val="24"/>
        </w:rPr>
      </w:pPr>
      <w:r w:rsidRPr="00C73990">
        <w:rPr>
          <w:rFonts w:ascii="Arial" w:hAnsi="Arial" w:cs="Arial"/>
          <w:color w:val="000000"/>
          <w:sz w:val="24"/>
          <w:szCs w:val="24"/>
        </w:rPr>
        <w:t xml:space="preserve">Ponadto, zgodnie z </w:t>
      </w:r>
      <w:r w:rsidRPr="00C73990">
        <w:rPr>
          <w:rFonts w:ascii="Arial" w:hAnsi="Arial" w:cs="Arial"/>
          <w:sz w:val="24"/>
          <w:szCs w:val="24"/>
          <w:lang w:eastAsia="ar-SA"/>
        </w:rPr>
        <w:t xml:space="preserve">art. 41a. ust. 1 i 2  </w:t>
      </w:r>
      <w:r w:rsidRPr="00C73990">
        <w:rPr>
          <w:rFonts w:ascii="Arial" w:hAnsi="Arial" w:cs="Arial"/>
          <w:color w:val="000000"/>
          <w:sz w:val="24"/>
          <w:szCs w:val="24"/>
          <w:lang w:eastAsia="ar-SA"/>
        </w:rPr>
        <w:t xml:space="preserve">ustawy z dnia 14 grudnia 2012 r. </w:t>
      </w:r>
      <w:r w:rsidRPr="00C73990">
        <w:rPr>
          <w:rFonts w:ascii="Arial" w:hAnsi="Arial" w:cs="Arial"/>
          <w:color w:val="000000"/>
          <w:sz w:val="24"/>
          <w:szCs w:val="24"/>
          <w:lang w:eastAsia="ar-SA"/>
        </w:rPr>
        <w:br/>
        <w:t>o odpadach (Dz. U. z 202</w:t>
      </w:r>
      <w:r w:rsidR="00C1725A">
        <w:rPr>
          <w:rFonts w:ascii="Arial" w:hAnsi="Arial" w:cs="Arial"/>
          <w:color w:val="000000"/>
          <w:sz w:val="24"/>
          <w:szCs w:val="24"/>
          <w:lang w:eastAsia="ar-SA"/>
        </w:rPr>
        <w:t>1</w:t>
      </w:r>
      <w:r w:rsidRPr="00C73990">
        <w:rPr>
          <w:rFonts w:ascii="Arial" w:hAnsi="Arial" w:cs="Arial"/>
          <w:color w:val="000000"/>
          <w:sz w:val="24"/>
          <w:szCs w:val="24"/>
          <w:lang w:eastAsia="ar-SA"/>
        </w:rPr>
        <w:t xml:space="preserve"> r., poz. 7</w:t>
      </w:r>
      <w:r w:rsidR="00C1725A">
        <w:rPr>
          <w:rFonts w:ascii="Arial" w:hAnsi="Arial" w:cs="Arial"/>
          <w:color w:val="000000"/>
          <w:sz w:val="24"/>
          <w:szCs w:val="24"/>
          <w:lang w:eastAsia="ar-SA"/>
        </w:rPr>
        <w:t>79</w:t>
      </w:r>
      <w:r w:rsidRPr="00C73990">
        <w:rPr>
          <w:rFonts w:ascii="Arial" w:hAnsi="Arial" w:cs="Arial"/>
          <w:color w:val="000000"/>
          <w:sz w:val="24"/>
          <w:szCs w:val="24"/>
          <w:lang w:eastAsia="ar-SA"/>
        </w:rPr>
        <w:t xml:space="preserve"> ze zm.), pismem z dnia </w:t>
      </w:r>
      <w:r w:rsidR="00B178DF">
        <w:rPr>
          <w:rFonts w:ascii="Arial" w:hAnsi="Arial" w:cs="Arial"/>
          <w:color w:val="000000"/>
          <w:sz w:val="24"/>
          <w:szCs w:val="24"/>
          <w:lang w:eastAsia="ar-SA"/>
        </w:rPr>
        <w:t>22</w:t>
      </w:r>
      <w:r w:rsidRPr="00C73990">
        <w:rPr>
          <w:rFonts w:ascii="Arial" w:hAnsi="Arial" w:cs="Arial"/>
          <w:sz w:val="24"/>
          <w:szCs w:val="24"/>
        </w:rPr>
        <w:t>.06.2020r.,</w:t>
      </w:r>
      <w:r w:rsidRPr="00C73990">
        <w:rPr>
          <w:rFonts w:ascii="Arial" w:hAnsi="Arial" w:cs="Arial"/>
          <w:sz w:val="24"/>
          <w:szCs w:val="24"/>
        </w:rPr>
        <w:br/>
        <w:t xml:space="preserve">znak: </w:t>
      </w:r>
      <w:r w:rsidRPr="00C73990">
        <w:rPr>
          <w:rFonts w:ascii="Arial" w:hAnsi="Arial" w:cs="Arial"/>
          <w:color w:val="000000"/>
          <w:sz w:val="24"/>
          <w:szCs w:val="24"/>
        </w:rPr>
        <w:t>OS-I.7222.</w:t>
      </w:r>
      <w:r w:rsidR="00B178DF">
        <w:rPr>
          <w:rFonts w:ascii="Arial" w:hAnsi="Arial" w:cs="Arial"/>
          <w:color w:val="000000"/>
          <w:sz w:val="24"/>
          <w:szCs w:val="24"/>
        </w:rPr>
        <w:t>25</w:t>
      </w:r>
      <w:r w:rsidRPr="00C73990">
        <w:rPr>
          <w:rFonts w:ascii="Arial" w:hAnsi="Arial" w:cs="Arial"/>
          <w:color w:val="000000"/>
          <w:sz w:val="24"/>
          <w:szCs w:val="24"/>
        </w:rPr>
        <w:t>.</w:t>
      </w:r>
      <w:r w:rsidR="00B178DF">
        <w:rPr>
          <w:rFonts w:ascii="Arial" w:hAnsi="Arial" w:cs="Arial"/>
          <w:color w:val="000000"/>
          <w:sz w:val="24"/>
          <w:szCs w:val="24"/>
        </w:rPr>
        <w:t>1</w:t>
      </w:r>
      <w:r w:rsidRPr="00C73990">
        <w:rPr>
          <w:rFonts w:ascii="Arial" w:hAnsi="Arial" w:cs="Arial"/>
          <w:color w:val="000000"/>
          <w:sz w:val="24"/>
          <w:szCs w:val="24"/>
        </w:rPr>
        <w:t>3.20</w:t>
      </w:r>
      <w:r w:rsidR="00B178DF">
        <w:rPr>
          <w:rFonts w:ascii="Arial" w:hAnsi="Arial" w:cs="Arial"/>
          <w:color w:val="000000"/>
          <w:sz w:val="24"/>
          <w:szCs w:val="24"/>
        </w:rPr>
        <w:t>18</w:t>
      </w:r>
      <w:r w:rsidRPr="00C73990">
        <w:rPr>
          <w:rFonts w:ascii="Arial" w:hAnsi="Arial" w:cs="Arial"/>
          <w:color w:val="000000"/>
          <w:sz w:val="24"/>
          <w:szCs w:val="24"/>
        </w:rPr>
        <w:t xml:space="preserve">.MD </w:t>
      </w:r>
      <w:r w:rsidRPr="00C73990">
        <w:rPr>
          <w:rFonts w:ascii="Arial" w:hAnsi="Arial" w:cs="Arial"/>
          <w:color w:val="000000"/>
          <w:sz w:val="24"/>
          <w:szCs w:val="24"/>
          <w:lang w:eastAsia="ar-SA"/>
        </w:rPr>
        <w:t xml:space="preserve">wystąpiono z wnioskiem do Podkarpackiego Wojewódzkiego Inspektora Ochrony Środowiska w Rzeszowie, Delegatura </w:t>
      </w:r>
      <w:r w:rsidRPr="00C73990">
        <w:rPr>
          <w:rFonts w:ascii="Arial" w:hAnsi="Arial" w:cs="Arial"/>
          <w:color w:val="000000"/>
          <w:sz w:val="24"/>
          <w:szCs w:val="24"/>
          <w:lang w:eastAsia="ar-SA"/>
        </w:rPr>
        <w:br/>
        <w:t xml:space="preserve">w Przemyślu, o </w:t>
      </w:r>
      <w:r w:rsidRPr="00C73990">
        <w:rPr>
          <w:rFonts w:ascii="Arial" w:hAnsi="Arial" w:cs="Arial"/>
          <w:sz w:val="24"/>
          <w:szCs w:val="24"/>
          <w:lang w:eastAsia="ar-SA"/>
        </w:rPr>
        <w:t xml:space="preserve">przeprowadzenie kontroli ww. instalacji w zakresie spełnienia </w:t>
      </w:r>
      <w:r w:rsidRPr="00C73990">
        <w:rPr>
          <w:rFonts w:ascii="Arial" w:hAnsi="Arial" w:cs="Arial"/>
          <w:sz w:val="24"/>
          <w:szCs w:val="24"/>
        </w:rPr>
        <w:t xml:space="preserve">wymagań określonych w przepisach ochrony środowiska. Pismem z dnia </w:t>
      </w:r>
      <w:r w:rsidR="00B178DF">
        <w:rPr>
          <w:rFonts w:ascii="Arial" w:hAnsi="Arial" w:cs="Arial"/>
          <w:sz w:val="24"/>
          <w:szCs w:val="24"/>
        </w:rPr>
        <w:t>01</w:t>
      </w:r>
      <w:r w:rsidRPr="00C73990">
        <w:rPr>
          <w:rFonts w:ascii="Arial" w:hAnsi="Arial" w:cs="Arial"/>
          <w:sz w:val="24"/>
          <w:szCs w:val="24"/>
        </w:rPr>
        <w:t>.0</w:t>
      </w:r>
      <w:r w:rsidR="00B178DF">
        <w:rPr>
          <w:rFonts w:ascii="Arial" w:hAnsi="Arial" w:cs="Arial"/>
          <w:sz w:val="24"/>
          <w:szCs w:val="24"/>
        </w:rPr>
        <w:t>7</w:t>
      </w:r>
      <w:r w:rsidRPr="00C73990">
        <w:rPr>
          <w:rFonts w:ascii="Arial" w:hAnsi="Arial" w:cs="Arial"/>
          <w:sz w:val="24"/>
          <w:szCs w:val="24"/>
        </w:rPr>
        <w:t>.2020r., znak: DPWI.7021.18</w:t>
      </w:r>
      <w:r w:rsidR="00B178DF">
        <w:rPr>
          <w:rFonts w:ascii="Arial" w:hAnsi="Arial" w:cs="Arial"/>
          <w:sz w:val="24"/>
          <w:szCs w:val="24"/>
        </w:rPr>
        <w:t>2</w:t>
      </w:r>
      <w:r w:rsidRPr="00C73990">
        <w:rPr>
          <w:rFonts w:ascii="Arial" w:hAnsi="Arial" w:cs="Arial"/>
          <w:sz w:val="24"/>
          <w:szCs w:val="24"/>
        </w:rPr>
        <w:t>.2020.NN (data wpływu: 0</w:t>
      </w:r>
      <w:r w:rsidR="00B178DF">
        <w:rPr>
          <w:rFonts w:ascii="Arial" w:hAnsi="Arial" w:cs="Arial"/>
          <w:sz w:val="24"/>
          <w:szCs w:val="24"/>
        </w:rPr>
        <w:t>2</w:t>
      </w:r>
      <w:r w:rsidRPr="00C73990">
        <w:rPr>
          <w:rFonts w:ascii="Arial" w:hAnsi="Arial" w:cs="Arial"/>
          <w:sz w:val="24"/>
          <w:szCs w:val="24"/>
        </w:rPr>
        <w:t xml:space="preserve">.07.2020r.) </w:t>
      </w:r>
      <w:r w:rsidRPr="00C73990">
        <w:rPr>
          <w:rFonts w:ascii="Arial" w:hAnsi="Arial" w:cs="Arial"/>
          <w:color w:val="000000"/>
          <w:sz w:val="24"/>
          <w:szCs w:val="24"/>
          <w:lang w:eastAsia="ar-SA"/>
        </w:rPr>
        <w:t>Podkarpacki Wojewódzki Inspektor Ochrony Środowiska w Rzeszowie, Delegatura w Przemyślu poinformował o odstąpieniu od przeprowadzenia przedmiotowej kontroli, z uwagi na brak podstaw prawnych.</w:t>
      </w:r>
    </w:p>
    <w:p w:rsidR="00C73990" w:rsidRDefault="00C73990" w:rsidP="004822B8">
      <w:pPr>
        <w:spacing w:line="276" w:lineRule="auto"/>
        <w:ind w:firstLine="567"/>
        <w:jc w:val="both"/>
        <w:rPr>
          <w:rFonts w:ascii="Arial" w:hAnsi="Arial" w:cs="Arial"/>
          <w:sz w:val="24"/>
          <w:szCs w:val="24"/>
        </w:rPr>
      </w:pPr>
      <w:r w:rsidRPr="00C73990">
        <w:rPr>
          <w:rFonts w:ascii="Arial" w:hAnsi="Arial" w:cs="Arial"/>
          <w:color w:val="000000"/>
          <w:sz w:val="24"/>
          <w:szCs w:val="24"/>
          <w:lang w:eastAsia="ar-SA"/>
        </w:rPr>
        <w:t xml:space="preserve">Jednocześnie uwzględniając zapisy </w:t>
      </w:r>
      <w:r w:rsidRPr="00C73990">
        <w:rPr>
          <w:rFonts w:ascii="Arial" w:hAnsi="Arial" w:cs="Arial"/>
          <w:sz w:val="24"/>
          <w:szCs w:val="24"/>
        </w:rPr>
        <w:t xml:space="preserve">art. 41 ust. 6a. ustawy z dnia </w:t>
      </w:r>
      <w:r w:rsidRPr="00C73990">
        <w:rPr>
          <w:rFonts w:ascii="Arial" w:hAnsi="Arial" w:cs="Arial"/>
          <w:sz w:val="24"/>
          <w:szCs w:val="24"/>
        </w:rPr>
        <w:br/>
        <w:t>14 grudnia 2012 r. o odpadach (Dz. U. z 202</w:t>
      </w:r>
      <w:r w:rsidR="00C1725A">
        <w:rPr>
          <w:rFonts w:ascii="Arial" w:hAnsi="Arial" w:cs="Arial"/>
          <w:sz w:val="24"/>
          <w:szCs w:val="24"/>
        </w:rPr>
        <w:t>1</w:t>
      </w:r>
      <w:r w:rsidRPr="00C73990">
        <w:rPr>
          <w:rFonts w:ascii="Arial" w:hAnsi="Arial" w:cs="Arial"/>
          <w:sz w:val="24"/>
          <w:szCs w:val="24"/>
        </w:rPr>
        <w:t xml:space="preserve"> r., poz. 7</w:t>
      </w:r>
      <w:r w:rsidR="00C1725A">
        <w:rPr>
          <w:rFonts w:ascii="Arial" w:hAnsi="Arial" w:cs="Arial"/>
          <w:sz w:val="24"/>
          <w:szCs w:val="24"/>
        </w:rPr>
        <w:t>79</w:t>
      </w:r>
      <w:r w:rsidRPr="00C73990">
        <w:rPr>
          <w:rFonts w:ascii="Arial" w:hAnsi="Arial" w:cs="Arial"/>
          <w:sz w:val="24"/>
          <w:szCs w:val="24"/>
        </w:rPr>
        <w:t xml:space="preserve"> ze zm.) zwrócono się również w dniu </w:t>
      </w:r>
      <w:r w:rsidR="0064412E">
        <w:rPr>
          <w:rFonts w:ascii="Arial" w:hAnsi="Arial" w:cs="Arial"/>
          <w:sz w:val="24"/>
          <w:szCs w:val="24"/>
        </w:rPr>
        <w:t>22</w:t>
      </w:r>
      <w:r w:rsidRPr="00C73990">
        <w:rPr>
          <w:rFonts w:ascii="Arial" w:hAnsi="Arial" w:cs="Arial"/>
          <w:sz w:val="24"/>
          <w:szCs w:val="24"/>
        </w:rPr>
        <w:t xml:space="preserve">.06.2020r., pismem znak: </w:t>
      </w:r>
      <w:r w:rsidRPr="00C73990">
        <w:rPr>
          <w:rFonts w:ascii="Arial" w:hAnsi="Arial" w:cs="Arial"/>
          <w:color w:val="000000"/>
          <w:sz w:val="24"/>
          <w:szCs w:val="24"/>
        </w:rPr>
        <w:t>OS-I.7222.</w:t>
      </w:r>
      <w:r w:rsidR="0064412E">
        <w:rPr>
          <w:rFonts w:ascii="Arial" w:hAnsi="Arial" w:cs="Arial"/>
          <w:color w:val="000000"/>
          <w:sz w:val="24"/>
          <w:szCs w:val="24"/>
        </w:rPr>
        <w:t>25</w:t>
      </w:r>
      <w:r w:rsidRPr="00C73990">
        <w:rPr>
          <w:rFonts w:ascii="Arial" w:hAnsi="Arial" w:cs="Arial"/>
          <w:color w:val="000000"/>
          <w:sz w:val="24"/>
          <w:szCs w:val="24"/>
        </w:rPr>
        <w:t>.</w:t>
      </w:r>
      <w:r w:rsidR="0064412E">
        <w:rPr>
          <w:rFonts w:ascii="Arial" w:hAnsi="Arial" w:cs="Arial"/>
          <w:color w:val="000000"/>
          <w:sz w:val="24"/>
          <w:szCs w:val="24"/>
        </w:rPr>
        <w:t>1</w:t>
      </w:r>
      <w:r w:rsidRPr="00C73990">
        <w:rPr>
          <w:rFonts w:ascii="Arial" w:hAnsi="Arial" w:cs="Arial"/>
          <w:color w:val="000000"/>
          <w:sz w:val="24"/>
          <w:szCs w:val="24"/>
        </w:rPr>
        <w:t>3.20</w:t>
      </w:r>
      <w:r w:rsidR="0064412E">
        <w:rPr>
          <w:rFonts w:ascii="Arial" w:hAnsi="Arial" w:cs="Arial"/>
          <w:color w:val="000000"/>
          <w:sz w:val="24"/>
          <w:szCs w:val="24"/>
        </w:rPr>
        <w:t>18</w:t>
      </w:r>
      <w:r w:rsidRPr="00C73990">
        <w:rPr>
          <w:rFonts w:ascii="Arial" w:hAnsi="Arial" w:cs="Arial"/>
          <w:color w:val="000000"/>
          <w:sz w:val="24"/>
          <w:szCs w:val="24"/>
        </w:rPr>
        <w:t>.MD</w:t>
      </w:r>
      <w:r w:rsidRPr="00C73990">
        <w:rPr>
          <w:rFonts w:ascii="Arial" w:hAnsi="Arial" w:cs="Arial"/>
          <w:sz w:val="24"/>
          <w:szCs w:val="24"/>
        </w:rPr>
        <w:t xml:space="preserve"> do Prezydenta Miasta Przemyśla, jako organu właściwego ze względu na miejsce prowadzenia działalności przez Zakłady Usługowe „Południe” Sp. z o.o. w Krakowie w zakresie </w:t>
      </w:r>
      <w:r w:rsidRPr="00C73990">
        <w:rPr>
          <w:rFonts w:ascii="Arial" w:hAnsi="Arial" w:cs="Arial"/>
          <w:sz w:val="24"/>
          <w:szCs w:val="24"/>
        </w:rPr>
        <w:lastRenderedPageBreak/>
        <w:t xml:space="preserve">zbierania i przetwarzania odpadów o wydanie opinii dotyczącej przedmiotowej instalacji. </w:t>
      </w:r>
      <w:r w:rsidRPr="00C73990">
        <w:rPr>
          <w:rFonts w:ascii="Arial" w:hAnsi="Arial" w:cs="Arial"/>
          <w:color w:val="000000"/>
          <w:sz w:val="24"/>
          <w:szCs w:val="24"/>
        </w:rPr>
        <w:t xml:space="preserve">W dniu </w:t>
      </w:r>
      <w:r w:rsidR="0064412E">
        <w:rPr>
          <w:rFonts w:ascii="Arial" w:hAnsi="Arial" w:cs="Arial"/>
          <w:color w:val="000000"/>
          <w:sz w:val="24"/>
          <w:szCs w:val="24"/>
        </w:rPr>
        <w:t>30.06</w:t>
      </w:r>
      <w:r w:rsidRPr="00C73990">
        <w:rPr>
          <w:rFonts w:ascii="Arial" w:hAnsi="Arial" w:cs="Arial"/>
          <w:color w:val="000000"/>
          <w:sz w:val="24"/>
          <w:szCs w:val="24"/>
        </w:rPr>
        <w:t>.</w:t>
      </w:r>
      <w:r w:rsidRPr="00C73990">
        <w:rPr>
          <w:rFonts w:ascii="Arial" w:hAnsi="Arial" w:cs="Arial"/>
          <w:sz w:val="24"/>
          <w:szCs w:val="24"/>
        </w:rPr>
        <w:t xml:space="preserve">2020r. (data wpływu pisma: </w:t>
      </w:r>
      <w:r w:rsidR="0064412E">
        <w:rPr>
          <w:rFonts w:ascii="Arial" w:hAnsi="Arial" w:cs="Arial"/>
          <w:sz w:val="24"/>
          <w:szCs w:val="24"/>
        </w:rPr>
        <w:t>01</w:t>
      </w:r>
      <w:r w:rsidRPr="00C73990">
        <w:rPr>
          <w:rFonts w:ascii="Arial" w:hAnsi="Arial" w:cs="Arial"/>
          <w:sz w:val="24"/>
          <w:szCs w:val="24"/>
        </w:rPr>
        <w:t>.07.2020r.) Prezydent Miasta Przemyśl wydał postanowienie znak: GK.6233.1</w:t>
      </w:r>
      <w:r w:rsidR="0064412E">
        <w:rPr>
          <w:rFonts w:ascii="Arial" w:hAnsi="Arial" w:cs="Arial"/>
          <w:sz w:val="24"/>
          <w:szCs w:val="24"/>
        </w:rPr>
        <w:t>5</w:t>
      </w:r>
      <w:r w:rsidRPr="00C73990">
        <w:rPr>
          <w:rFonts w:ascii="Arial" w:hAnsi="Arial" w:cs="Arial"/>
          <w:sz w:val="24"/>
          <w:szCs w:val="24"/>
        </w:rPr>
        <w:t xml:space="preserve">.2020 opiniując bez uwag przedmiotowy wniosek o zmianę pozwolenia zintegrowanego na eksploatację w Przemyślu </w:t>
      </w:r>
      <w:r w:rsidRPr="00C73990">
        <w:rPr>
          <w:rFonts w:ascii="Arial" w:hAnsi="Arial" w:cs="Arial"/>
          <w:sz w:val="24"/>
        </w:rPr>
        <w:t xml:space="preserve">instalacji do </w:t>
      </w:r>
      <w:r w:rsidR="0064412E" w:rsidRPr="0064412E">
        <w:rPr>
          <w:rFonts w:ascii="Arial" w:hAnsi="Arial" w:cs="Arial"/>
          <w:sz w:val="24"/>
          <w:szCs w:val="24"/>
        </w:rPr>
        <w:t xml:space="preserve">mechaniczno – biologicznego przetwarzania odpadów (MBP), o wydajności maksymalnej części mechanicznej 30 000 Mg/rok, 120 Mg/dobę i wydajności maksymalnej części biologicznej 13 000 Mg/rok, </w:t>
      </w:r>
      <w:r w:rsidR="0064412E">
        <w:rPr>
          <w:rFonts w:ascii="Arial" w:hAnsi="Arial" w:cs="Arial"/>
          <w:sz w:val="24"/>
          <w:szCs w:val="24"/>
        </w:rPr>
        <w:br/>
      </w:r>
      <w:r w:rsidR="0064412E" w:rsidRPr="0064412E">
        <w:rPr>
          <w:rFonts w:ascii="Arial" w:hAnsi="Arial" w:cs="Arial"/>
          <w:sz w:val="24"/>
          <w:szCs w:val="24"/>
        </w:rPr>
        <w:t>40,63 Mg/dobę.</w:t>
      </w:r>
    </w:p>
    <w:p w:rsidR="00692CF4" w:rsidRDefault="00283C0B" w:rsidP="008B67DD">
      <w:pPr>
        <w:spacing w:line="276" w:lineRule="auto"/>
        <w:ind w:firstLine="567"/>
        <w:jc w:val="both"/>
        <w:rPr>
          <w:rFonts w:ascii="Arial" w:hAnsi="Arial" w:cs="Arial"/>
          <w:sz w:val="24"/>
          <w:szCs w:val="24"/>
        </w:rPr>
      </w:pPr>
      <w:r>
        <w:rPr>
          <w:rFonts w:ascii="Arial" w:hAnsi="Arial" w:cs="Arial"/>
          <w:bCs/>
          <w:sz w:val="24"/>
          <w:szCs w:val="24"/>
        </w:rPr>
        <w:t>Z</w:t>
      </w:r>
      <w:r w:rsidRPr="007F234D">
        <w:rPr>
          <w:rFonts w:ascii="Arial" w:hAnsi="Arial" w:cs="Arial"/>
          <w:bCs/>
          <w:sz w:val="24"/>
          <w:szCs w:val="24"/>
        </w:rPr>
        <w:t xml:space="preserve">godnie z wymogiem </w:t>
      </w:r>
      <w:r w:rsidRPr="007F234D">
        <w:rPr>
          <w:rFonts w:ascii="Arial" w:hAnsi="Arial" w:cs="Arial"/>
          <w:sz w:val="24"/>
          <w:szCs w:val="24"/>
        </w:rPr>
        <w:t xml:space="preserve">art. 215 ust. 1 ustawy z dnia 27 kwietnia 2001 r. Prawo ochrony środowiska, </w:t>
      </w:r>
      <w:r w:rsidRPr="007F234D">
        <w:rPr>
          <w:rFonts w:ascii="Arial" w:hAnsi="Arial" w:cs="Arial"/>
          <w:bCs/>
          <w:sz w:val="24"/>
          <w:szCs w:val="24"/>
        </w:rPr>
        <w:t xml:space="preserve">istniejąca instalacja do mechaniczno – biologicznego przetwarzania odpadów </w:t>
      </w:r>
      <w:r w:rsidRPr="007F234D">
        <w:rPr>
          <w:rFonts w:ascii="Arial" w:hAnsi="Arial" w:cs="Arial"/>
          <w:sz w:val="24"/>
          <w:szCs w:val="24"/>
        </w:rPr>
        <w:t>w 201</w:t>
      </w:r>
      <w:r>
        <w:rPr>
          <w:rFonts w:ascii="Arial" w:hAnsi="Arial" w:cs="Arial"/>
          <w:sz w:val="24"/>
          <w:szCs w:val="24"/>
        </w:rPr>
        <w:t>9</w:t>
      </w:r>
      <w:r w:rsidRPr="007F234D">
        <w:rPr>
          <w:rFonts w:ascii="Arial" w:hAnsi="Arial" w:cs="Arial"/>
          <w:sz w:val="24"/>
          <w:szCs w:val="24"/>
        </w:rPr>
        <w:t xml:space="preserve"> r.</w:t>
      </w:r>
      <w:r w:rsidRPr="007F234D">
        <w:rPr>
          <w:rFonts w:ascii="Arial" w:hAnsi="Arial" w:cs="Arial"/>
          <w:bCs/>
          <w:sz w:val="24"/>
          <w:szCs w:val="24"/>
        </w:rPr>
        <w:t xml:space="preserve"> podlegała </w:t>
      </w:r>
      <w:r w:rsidR="006B1F8F">
        <w:rPr>
          <w:rFonts w:ascii="Arial" w:hAnsi="Arial" w:cs="Arial"/>
          <w:bCs/>
          <w:sz w:val="24"/>
          <w:szCs w:val="24"/>
        </w:rPr>
        <w:t xml:space="preserve">również w między czasie </w:t>
      </w:r>
      <w:r w:rsidRPr="007F234D">
        <w:rPr>
          <w:rFonts w:ascii="Arial" w:hAnsi="Arial" w:cs="Arial"/>
          <w:bCs/>
          <w:sz w:val="24"/>
          <w:szCs w:val="24"/>
        </w:rPr>
        <w:t xml:space="preserve">przeglądowi pod kątem spełnienia wymogów </w:t>
      </w:r>
      <w:r w:rsidRPr="007F234D">
        <w:rPr>
          <w:rFonts w:ascii="Arial" w:hAnsi="Arial" w:cs="Arial"/>
          <w:sz w:val="24"/>
          <w:szCs w:val="24"/>
        </w:rPr>
        <w:t xml:space="preserve">decyzji wykonawczej Komisji Europejskiej (UE) 2018/1147 z dnia 10 sierpnia 2018 r. ustanawiającej   konkluzje   dotyczące   najlepszych   dostępnych   technik   (BAT)   w   odniesieniu   do przetwarzania odpadów,   zgodnie  z  dyrektywą  Parlamentu  Europejskiego  i  Rady 2010/75/UE. </w:t>
      </w:r>
      <w:r>
        <w:rPr>
          <w:rFonts w:ascii="Arial" w:hAnsi="Arial" w:cs="Arial"/>
          <w:sz w:val="24"/>
          <w:szCs w:val="24"/>
        </w:rPr>
        <w:t>W</w:t>
      </w:r>
      <w:r w:rsidRPr="007F234D">
        <w:rPr>
          <w:rFonts w:ascii="Arial" w:hAnsi="Arial" w:cs="Arial"/>
          <w:sz w:val="24"/>
          <w:szCs w:val="24"/>
        </w:rPr>
        <w:t xml:space="preserve"> wyniku przeprowadzonego przeglądu </w:t>
      </w:r>
      <w:r>
        <w:rPr>
          <w:rFonts w:ascii="Arial" w:hAnsi="Arial" w:cs="Arial"/>
          <w:sz w:val="24"/>
          <w:szCs w:val="24"/>
        </w:rPr>
        <w:t xml:space="preserve">stwierdzono, że </w:t>
      </w:r>
      <w:r w:rsidRPr="007F234D">
        <w:rPr>
          <w:rFonts w:ascii="Arial" w:hAnsi="Arial" w:cs="Arial"/>
          <w:sz w:val="24"/>
          <w:szCs w:val="24"/>
        </w:rPr>
        <w:t xml:space="preserve">instalacja </w:t>
      </w:r>
      <w:r w:rsidR="006B1F8F">
        <w:rPr>
          <w:rFonts w:ascii="Arial" w:hAnsi="Arial" w:cs="Arial"/>
          <w:sz w:val="24"/>
          <w:szCs w:val="24"/>
        </w:rPr>
        <w:t xml:space="preserve">ta </w:t>
      </w:r>
      <w:r w:rsidRPr="007F234D">
        <w:rPr>
          <w:rFonts w:ascii="Arial" w:hAnsi="Arial" w:cs="Arial"/>
          <w:sz w:val="24"/>
          <w:szCs w:val="24"/>
        </w:rPr>
        <w:t>wymaga dostosowania do zapisów Konkluzji.</w:t>
      </w:r>
      <w:r>
        <w:rPr>
          <w:rFonts w:ascii="Arial" w:hAnsi="Arial" w:cs="Arial"/>
          <w:sz w:val="24"/>
          <w:szCs w:val="24"/>
        </w:rPr>
        <w:t xml:space="preserve"> </w:t>
      </w:r>
      <w:r w:rsidRPr="00283C0B">
        <w:rPr>
          <w:rFonts w:ascii="Arial" w:hAnsi="Arial" w:cs="Arial"/>
          <w:sz w:val="24"/>
          <w:szCs w:val="24"/>
        </w:rPr>
        <w:t>Wezwaniem</w:t>
      </w:r>
      <w:r w:rsidRPr="00283C0B">
        <w:rPr>
          <w:rFonts w:ascii="Arial" w:hAnsi="Arial" w:cs="Arial"/>
          <w:b/>
          <w:sz w:val="24"/>
          <w:szCs w:val="24"/>
        </w:rPr>
        <w:t xml:space="preserve"> </w:t>
      </w:r>
      <w:r w:rsidRPr="00283C0B">
        <w:rPr>
          <w:rFonts w:ascii="Arial" w:hAnsi="Arial" w:cs="Arial"/>
          <w:sz w:val="24"/>
          <w:szCs w:val="24"/>
        </w:rPr>
        <w:t xml:space="preserve">z dnia </w:t>
      </w:r>
      <w:r w:rsidRPr="00283C0B">
        <w:rPr>
          <w:rFonts w:ascii="Arial" w:hAnsi="Arial" w:cs="Arial"/>
          <w:bCs/>
          <w:sz w:val="24"/>
          <w:szCs w:val="24"/>
        </w:rPr>
        <w:t>19 lutego 2019 r.</w:t>
      </w:r>
      <w:r>
        <w:rPr>
          <w:rFonts w:ascii="Arial" w:hAnsi="Arial" w:cs="Arial"/>
          <w:bCs/>
          <w:sz w:val="24"/>
          <w:szCs w:val="24"/>
        </w:rPr>
        <w:t>,</w:t>
      </w:r>
      <w:r w:rsidRPr="00283C0B">
        <w:rPr>
          <w:rFonts w:ascii="Arial" w:hAnsi="Arial" w:cs="Arial"/>
          <w:bCs/>
          <w:sz w:val="24"/>
          <w:szCs w:val="24"/>
        </w:rPr>
        <w:t xml:space="preserve"> znak: OS.I.7222.25.15.2018.MD</w:t>
      </w:r>
      <w:r w:rsidRPr="00283C0B">
        <w:rPr>
          <w:rFonts w:ascii="Arial" w:hAnsi="Arial" w:cs="Arial"/>
          <w:sz w:val="24"/>
          <w:szCs w:val="24"/>
        </w:rPr>
        <w:t xml:space="preserve"> </w:t>
      </w:r>
      <w:r w:rsidRPr="00283C0B">
        <w:rPr>
          <w:rFonts w:ascii="Arial" w:hAnsi="Arial" w:cs="Arial"/>
          <w:bCs/>
          <w:sz w:val="24"/>
          <w:szCs w:val="24"/>
          <w:lang w:eastAsia="ar-SA"/>
        </w:rPr>
        <w:t>prowadzący instalację</w:t>
      </w:r>
      <w:r w:rsidRPr="00283C0B">
        <w:rPr>
          <w:rFonts w:ascii="Arial" w:hAnsi="Arial" w:cs="Arial"/>
          <w:b/>
          <w:bCs/>
          <w:sz w:val="24"/>
          <w:szCs w:val="24"/>
          <w:lang w:eastAsia="ar-SA"/>
        </w:rPr>
        <w:t xml:space="preserve"> </w:t>
      </w:r>
      <w:r w:rsidRPr="00283C0B">
        <w:rPr>
          <w:rFonts w:ascii="Arial" w:hAnsi="Arial" w:cs="Arial"/>
          <w:bCs/>
          <w:sz w:val="24"/>
          <w:szCs w:val="24"/>
          <w:lang w:eastAsia="ar-SA"/>
        </w:rPr>
        <w:t>został zobowiązany do przedstawienia rozwiązań technologicznych warunkujących</w:t>
      </w:r>
      <w:r w:rsidRPr="007A2F33">
        <w:rPr>
          <w:rFonts w:ascii="Arial" w:hAnsi="Arial" w:cs="Arial"/>
          <w:bCs/>
          <w:sz w:val="24"/>
          <w:szCs w:val="24"/>
          <w:lang w:eastAsia="ar-SA"/>
        </w:rPr>
        <w:t xml:space="preserve"> spełnienie wymogów BAT, w zakresie gwarantującym </w:t>
      </w:r>
      <w:r w:rsidRPr="00596E54">
        <w:rPr>
          <w:rFonts w:ascii="Arial" w:hAnsi="Arial" w:cs="Arial"/>
          <w:bCs/>
          <w:sz w:val="24"/>
          <w:szCs w:val="24"/>
          <w:lang w:eastAsia="ar-SA"/>
        </w:rPr>
        <w:t xml:space="preserve">dotrzymanie poziomów emisji wskazanych </w:t>
      </w:r>
      <w:r>
        <w:rPr>
          <w:rFonts w:ascii="Arial" w:hAnsi="Arial" w:cs="Arial"/>
          <w:bCs/>
          <w:sz w:val="24"/>
          <w:szCs w:val="24"/>
          <w:lang w:eastAsia="ar-SA"/>
        </w:rPr>
        <w:br/>
      </w:r>
      <w:r w:rsidRPr="00692CF4">
        <w:rPr>
          <w:rFonts w:ascii="Arial" w:hAnsi="Arial" w:cs="Arial"/>
          <w:bCs/>
          <w:sz w:val="24"/>
          <w:szCs w:val="24"/>
          <w:lang w:eastAsia="ar-SA"/>
        </w:rPr>
        <w:t>w Konkluzjach BAT, w terminie 1 roku od otrzymania wezwania.</w:t>
      </w:r>
      <w:r w:rsidRPr="00692CF4">
        <w:rPr>
          <w:rFonts w:ascii="Arial" w:hAnsi="Arial" w:cs="Arial"/>
          <w:sz w:val="24"/>
          <w:szCs w:val="24"/>
        </w:rPr>
        <w:t xml:space="preserve"> </w:t>
      </w:r>
      <w:r w:rsidR="00692CF4" w:rsidRPr="00692CF4">
        <w:rPr>
          <w:rFonts w:ascii="Arial" w:hAnsi="Arial" w:cs="Arial"/>
          <w:sz w:val="24"/>
          <w:szCs w:val="24"/>
        </w:rPr>
        <w:t xml:space="preserve">Wniosek </w:t>
      </w:r>
      <w:r w:rsidR="00692CF4" w:rsidRPr="00692CF4">
        <w:rPr>
          <w:rFonts w:ascii="Arial" w:hAnsi="Arial" w:cs="Arial"/>
          <w:sz w:val="24"/>
          <w:szCs w:val="24"/>
        </w:rPr>
        <w:br/>
        <w:t>o dostosowanie przedmiotowej instalacji do wymogów konkluzji BAT został złożony</w:t>
      </w:r>
      <w:r w:rsidR="00FC26F1">
        <w:rPr>
          <w:rFonts w:ascii="Arial" w:hAnsi="Arial" w:cs="Arial"/>
          <w:sz w:val="24"/>
          <w:szCs w:val="24"/>
        </w:rPr>
        <w:br/>
      </w:r>
      <w:r w:rsidR="00692CF4">
        <w:rPr>
          <w:rFonts w:ascii="Arial" w:hAnsi="Arial" w:cs="Arial"/>
          <w:sz w:val="24"/>
          <w:szCs w:val="24"/>
        </w:rPr>
        <w:t>w</w:t>
      </w:r>
      <w:r w:rsidR="00692CF4" w:rsidRPr="00692CF4">
        <w:rPr>
          <w:rFonts w:ascii="Arial" w:hAnsi="Arial" w:cs="Arial"/>
          <w:sz w:val="24"/>
          <w:szCs w:val="24"/>
        </w:rPr>
        <w:t xml:space="preserve"> dniu 28.02.2020r.</w:t>
      </w:r>
      <w:r w:rsidR="00692CF4">
        <w:rPr>
          <w:rFonts w:ascii="Arial" w:hAnsi="Arial" w:cs="Arial"/>
          <w:sz w:val="24"/>
          <w:szCs w:val="24"/>
        </w:rPr>
        <w:t>, przy piśmie</w:t>
      </w:r>
      <w:r w:rsidR="00692CF4" w:rsidRPr="00692CF4">
        <w:rPr>
          <w:rFonts w:ascii="Arial" w:hAnsi="Arial" w:cs="Arial"/>
          <w:sz w:val="24"/>
          <w:szCs w:val="24"/>
        </w:rPr>
        <w:t xml:space="preserve"> L.dz. 5/02/2020 (data wpływu: 02.03.2020r.)</w:t>
      </w:r>
      <w:r w:rsidR="00692CF4">
        <w:rPr>
          <w:rFonts w:ascii="Arial" w:hAnsi="Arial" w:cs="Arial"/>
          <w:sz w:val="24"/>
          <w:szCs w:val="24"/>
        </w:rPr>
        <w:t xml:space="preserve"> </w:t>
      </w:r>
      <w:r w:rsidR="00692CF4">
        <w:rPr>
          <w:rFonts w:ascii="Arial" w:hAnsi="Arial" w:cs="Arial"/>
          <w:sz w:val="24"/>
          <w:szCs w:val="24"/>
        </w:rPr>
        <w:br/>
      </w:r>
      <w:r w:rsidR="00692CF4" w:rsidRPr="00692CF4">
        <w:rPr>
          <w:rFonts w:ascii="Arial" w:hAnsi="Arial" w:cs="Arial"/>
          <w:bCs/>
          <w:sz w:val="24"/>
          <w:szCs w:val="24"/>
        </w:rPr>
        <w:t>w ramach uzupełnienia do prowadzonego już postępowania o zmianę pozwolenia zintegrowanego</w:t>
      </w:r>
      <w:r w:rsidR="008B67DD">
        <w:rPr>
          <w:rFonts w:ascii="Arial" w:hAnsi="Arial" w:cs="Arial"/>
          <w:bCs/>
          <w:sz w:val="24"/>
          <w:szCs w:val="24"/>
        </w:rPr>
        <w:t>,</w:t>
      </w:r>
      <w:r w:rsidR="00692CF4" w:rsidRPr="00692CF4">
        <w:rPr>
          <w:rFonts w:ascii="Arial" w:hAnsi="Arial" w:cs="Arial"/>
          <w:bCs/>
          <w:sz w:val="24"/>
          <w:szCs w:val="24"/>
        </w:rPr>
        <w:t xml:space="preserve"> rozszerzając tym samym</w:t>
      </w:r>
      <w:r w:rsidR="00692CF4">
        <w:rPr>
          <w:rFonts w:ascii="Arial" w:hAnsi="Arial" w:cs="Arial"/>
          <w:bCs/>
          <w:sz w:val="24"/>
          <w:szCs w:val="24"/>
        </w:rPr>
        <w:t xml:space="preserve"> zakres wnioskowanych zmian.</w:t>
      </w:r>
    </w:p>
    <w:p w:rsidR="00283C0B" w:rsidRDefault="00283C0B" w:rsidP="004822B8">
      <w:pPr>
        <w:spacing w:line="276" w:lineRule="auto"/>
        <w:ind w:firstLine="708"/>
        <w:jc w:val="both"/>
        <w:rPr>
          <w:rFonts w:ascii="Arial" w:hAnsi="Arial" w:cs="Arial"/>
          <w:sz w:val="24"/>
          <w:szCs w:val="24"/>
        </w:rPr>
      </w:pPr>
      <w:r w:rsidRPr="00596E54">
        <w:rPr>
          <w:rFonts w:ascii="Arial" w:hAnsi="Arial" w:cs="Arial"/>
          <w:sz w:val="24"/>
          <w:szCs w:val="24"/>
        </w:rPr>
        <w:t xml:space="preserve">Analiza przedłożonego wniosku </w:t>
      </w:r>
      <w:r>
        <w:rPr>
          <w:rFonts w:ascii="Arial" w:hAnsi="Arial" w:cs="Arial"/>
          <w:sz w:val="24"/>
          <w:szCs w:val="24"/>
        </w:rPr>
        <w:t xml:space="preserve">w tym zakresie </w:t>
      </w:r>
      <w:r w:rsidRPr="00596E54">
        <w:rPr>
          <w:rFonts w:ascii="Arial" w:hAnsi="Arial" w:cs="Arial"/>
          <w:sz w:val="24"/>
          <w:szCs w:val="24"/>
        </w:rPr>
        <w:t xml:space="preserve">wraz z </w:t>
      </w:r>
      <w:r>
        <w:rPr>
          <w:rFonts w:ascii="Arial" w:hAnsi="Arial" w:cs="Arial"/>
          <w:sz w:val="24"/>
          <w:szCs w:val="24"/>
        </w:rPr>
        <w:t xml:space="preserve">jego </w:t>
      </w:r>
      <w:r w:rsidRPr="00596E54">
        <w:rPr>
          <w:rFonts w:ascii="Arial" w:hAnsi="Arial" w:cs="Arial"/>
          <w:sz w:val="24"/>
          <w:szCs w:val="24"/>
        </w:rPr>
        <w:t xml:space="preserve">uzupełnieniami wykazała, że wniosek </w:t>
      </w:r>
      <w:r>
        <w:rPr>
          <w:rFonts w:ascii="Arial" w:hAnsi="Arial" w:cs="Arial"/>
          <w:sz w:val="24"/>
          <w:szCs w:val="24"/>
        </w:rPr>
        <w:t xml:space="preserve">nie spełnia wymogów ustawowych </w:t>
      </w:r>
      <w:r w:rsidRPr="00211A95">
        <w:rPr>
          <w:rFonts w:ascii="Arial" w:hAnsi="Arial" w:cs="Arial"/>
          <w:sz w:val="24"/>
          <w:szCs w:val="24"/>
        </w:rPr>
        <w:t>wynikających z art. 184 ust. 2</w:t>
      </w:r>
      <w:r>
        <w:rPr>
          <w:rFonts w:ascii="Arial" w:hAnsi="Arial" w:cs="Arial"/>
          <w:sz w:val="24"/>
          <w:szCs w:val="24"/>
        </w:rPr>
        <w:t xml:space="preserve">, art. 208 ust.2, </w:t>
      </w:r>
      <w:bookmarkStart w:id="38" w:name="_Hlk61005147"/>
      <w:r w:rsidRPr="00CE11FA">
        <w:rPr>
          <w:rFonts w:ascii="Arial" w:hAnsi="Arial" w:cs="Arial"/>
          <w:sz w:val="24"/>
          <w:szCs w:val="24"/>
        </w:rPr>
        <w:t xml:space="preserve">art. 221 ust.1 ustawy </w:t>
      </w:r>
      <w:bookmarkEnd w:id="38"/>
      <w:r w:rsidRPr="00CE11FA">
        <w:rPr>
          <w:rFonts w:ascii="Arial" w:hAnsi="Arial" w:cs="Arial"/>
          <w:sz w:val="24"/>
          <w:szCs w:val="24"/>
        </w:rPr>
        <w:t>Prawo</w:t>
      </w:r>
      <w:r>
        <w:rPr>
          <w:rFonts w:ascii="Arial" w:hAnsi="Arial" w:cs="Arial"/>
          <w:sz w:val="24"/>
          <w:szCs w:val="24"/>
        </w:rPr>
        <w:t xml:space="preserve"> ochrony środowiska, </w:t>
      </w:r>
      <w:r w:rsidR="00692CF4">
        <w:rPr>
          <w:rFonts w:ascii="Arial" w:hAnsi="Arial" w:cs="Arial"/>
          <w:sz w:val="24"/>
          <w:szCs w:val="24"/>
        </w:rPr>
        <w:br/>
      </w:r>
      <w:r>
        <w:rPr>
          <w:rFonts w:ascii="Arial" w:hAnsi="Arial" w:cs="Arial"/>
          <w:sz w:val="24"/>
          <w:szCs w:val="24"/>
        </w:rPr>
        <w:t>a w szczególności w zakresie wykazania spełnienia przez instalacją wymogów konkluzji BAT gwarantujących należyty poziom ochrony środowiska.</w:t>
      </w:r>
      <w:r w:rsidRPr="00596E54">
        <w:rPr>
          <w:rFonts w:ascii="Arial" w:hAnsi="Arial" w:cs="Arial"/>
          <w:sz w:val="24"/>
          <w:szCs w:val="24"/>
        </w:rPr>
        <w:t xml:space="preserve"> </w:t>
      </w:r>
      <w:r>
        <w:rPr>
          <w:rFonts w:ascii="Arial" w:hAnsi="Arial" w:cs="Arial"/>
          <w:sz w:val="24"/>
          <w:szCs w:val="24"/>
        </w:rPr>
        <w:t xml:space="preserve">W związku </w:t>
      </w:r>
      <w:r w:rsidR="00692CF4">
        <w:rPr>
          <w:rFonts w:ascii="Arial" w:hAnsi="Arial" w:cs="Arial"/>
          <w:sz w:val="24"/>
          <w:szCs w:val="24"/>
        </w:rPr>
        <w:br/>
      </w:r>
      <w:r>
        <w:rPr>
          <w:rFonts w:ascii="Arial" w:hAnsi="Arial" w:cs="Arial"/>
          <w:sz w:val="24"/>
          <w:szCs w:val="24"/>
        </w:rPr>
        <w:t>z tym pismem z dnia 04.09.2020r. wezwano Zakłady Usługowe Południe Sp. z o.o. w Krakowie do szczegółowego uzupełnienia przedłożonego wniosku</w:t>
      </w:r>
      <w:r w:rsidR="00A666BD">
        <w:rPr>
          <w:rFonts w:ascii="Arial" w:hAnsi="Arial" w:cs="Arial"/>
          <w:sz w:val="24"/>
          <w:szCs w:val="24"/>
        </w:rPr>
        <w:t>.</w:t>
      </w:r>
      <w:r>
        <w:rPr>
          <w:rFonts w:ascii="Arial" w:hAnsi="Arial" w:cs="Arial"/>
          <w:sz w:val="24"/>
          <w:szCs w:val="24"/>
        </w:rPr>
        <w:t xml:space="preserve"> </w:t>
      </w:r>
    </w:p>
    <w:p w:rsidR="00283C0B" w:rsidRPr="000B5340" w:rsidRDefault="00283C0B" w:rsidP="003258F6">
      <w:pPr>
        <w:pStyle w:val="Tekstpodstawowy3"/>
        <w:spacing w:after="0" w:line="276" w:lineRule="auto"/>
        <w:ind w:firstLine="567"/>
        <w:jc w:val="both"/>
        <w:rPr>
          <w:rFonts w:ascii="Arial" w:hAnsi="Arial" w:cs="Arial"/>
          <w:sz w:val="24"/>
          <w:szCs w:val="24"/>
        </w:rPr>
      </w:pPr>
      <w:r>
        <w:rPr>
          <w:rFonts w:ascii="Arial" w:hAnsi="Arial" w:cs="Arial"/>
          <w:sz w:val="24"/>
          <w:szCs w:val="24"/>
          <w:lang w:val="pl-PL"/>
        </w:rPr>
        <w:t>Uzupełnienie wniosku przedłożone zostało przy pi</w:t>
      </w:r>
      <w:r w:rsidR="003258F6">
        <w:rPr>
          <w:rFonts w:ascii="Arial" w:hAnsi="Arial" w:cs="Arial"/>
          <w:sz w:val="24"/>
          <w:szCs w:val="24"/>
          <w:lang w:val="pl-PL"/>
        </w:rPr>
        <w:t>śmie</w:t>
      </w:r>
      <w:r>
        <w:rPr>
          <w:rFonts w:ascii="Arial" w:hAnsi="Arial" w:cs="Arial"/>
          <w:sz w:val="24"/>
          <w:szCs w:val="24"/>
          <w:lang w:val="pl-PL"/>
        </w:rPr>
        <w:t xml:space="preserve"> z dnia </w:t>
      </w:r>
      <w:r w:rsidRPr="00D570B8">
        <w:rPr>
          <w:rFonts w:ascii="Arial" w:hAnsi="Arial" w:cs="Arial"/>
          <w:bCs/>
          <w:sz w:val="24"/>
          <w:szCs w:val="24"/>
        </w:rPr>
        <w:t>2</w:t>
      </w:r>
      <w:r>
        <w:rPr>
          <w:rFonts w:ascii="Arial" w:hAnsi="Arial" w:cs="Arial"/>
          <w:bCs/>
          <w:sz w:val="24"/>
          <w:szCs w:val="24"/>
          <w:lang w:val="pl-PL"/>
        </w:rPr>
        <w:t>9</w:t>
      </w:r>
      <w:r w:rsidRPr="00D570B8">
        <w:rPr>
          <w:rFonts w:ascii="Arial" w:hAnsi="Arial" w:cs="Arial"/>
          <w:bCs/>
          <w:sz w:val="24"/>
          <w:szCs w:val="24"/>
        </w:rPr>
        <w:t>.1</w:t>
      </w:r>
      <w:r>
        <w:rPr>
          <w:rFonts w:ascii="Arial" w:hAnsi="Arial" w:cs="Arial"/>
          <w:bCs/>
          <w:sz w:val="24"/>
          <w:szCs w:val="24"/>
          <w:lang w:val="pl-PL"/>
        </w:rPr>
        <w:t>0</w:t>
      </w:r>
      <w:r w:rsidRPr="00D570B8">
        <w:rPr>
          <w:rFonts w:ascii="Arial" w:hAnsi="Arial" w:cs="Arial"/>
          <w:bCs/>
          <w:sz w:val="24"/>
          <w:szCs w:val="24"/>
        </w:rPr>
        <w:t xml:space="preserve">.2020r., </w:t>
      </w:r>
      <w:r>
        <w:rPr>
          <w:rFonts w:ascii="Arial" w:hAnsi="Arial" w:cs="Arial"/>
          <w:bCs/>
          <w:sz w:val="24"/>
          <w:szCs w:val="24"/>
          <w:lang w:val="pl-PL"/>
        </w:rPr>
        <w:t>znak: TU-0502/245/20</w:t>
      </w:r>
      <w:r w:rsidRPr="00D570B8">
        <w:rPr>
          <w:rFonts w:ascii="Arial" w:hAnsi="Arial" w:cs="Arial"/>
          <w:bCs/>
          <w:sz w:val="24"/>
          <w:szCs w:val="24"/>
        </w:rPr>
        <w:t xml:space="preserve"> (data wpływu: 0</w:t>
      </w:r>
      <w:r>
        <w:rPr>
          <w:rFonts w:ascii="Arial" w:hAnsi="Arial" w:cs="Arial"/>
          <w:bCs/>
          <w:sz w:val="24"/>
          <w:szCs w:val="24"/>
          <w:lang w:val="pl-PL"/>
        </w:rPr>
        <w:t>2</w:t>
      </w:r>
      <w:r w:rsidRPr="00D570B8">
        <w:rPr>
          <w:rFonts w:ascii="Arial" w:hAnsi="Arial" w:cs="Arial"/>
          <w:bCs/>
          <w:sz w:val="24"/>
          <w:szCs w:val="24"/>
        </w:rPr>
        <w:t>.1</w:t>
      </w:r>
      <w:r>
        <w:rPr>
          <w:rFonts w:ascii="Arial" w:hAnsi="Arial" w:cs="Arial"/>
          <w:bCs/>
          <w:sz w:val="24"/>
          <w:szCs w:val="24"/>
          <w:lang w:val="pl-PL"/>
        </w:rPr>
        <w:t>1</w:t>
      </w:r>
      <w:r w:rsidRPr="00D570B8">
        <w:rPr>
          <w:rFonts w:ascii="Arial" w:hAnsi="Arial" w:cs="Arial"/>
          <w:bCs/>
          <w:sz w:val="24"/>
          <w:szCs w:val="24"/>
        </w:rPr>
        <w:t>.2020r.)</w:t>
      </w:r>
      <w:r w:rsidR="003258F6">
        <w:rPr>
          <w:rFonts w:ascii="Arial" w:hAnsi="Arial" w:cs="Arial"/>
          <w:bCs/>
          <w:sz w:val="24"/>
          <w:szCs w:val="24"/>
          <w:lang w:val="pl-PL"/>
        </w:rPr>
        <w:t xml:space="preserve"> oraz kolejno przy pismach </w:t>
      </w:r>
      <w:r w:rsidR="003258F6">
        <w:rPr>
          <w:rFonts w:ascii="Arial" w:hAnsi="Arial" w:cs="Arial"/>
          <w:bCs/>
          <w:sz w:val="24"/>
          <w:szCs w:val="24"/>
          <w:lang w:val="pl-PL"/>
        </w:rPr>
        <w:br/>
      </w:r>
      <w:r w:rsidR="00FC26F1" w:rsidRPr="00FC26F1">
        <w:rPr>
          <w:rFonts w:ascii="Arial" w:hAnsi="Arial" w:cs="Arial"/>
          <w:sz w:val="24"/>
          <w:szCs w:val="24"/>
        </w:rPr>
        <w:t xml:space="preserve">z dnia </w:t>
      </w:r>
      <w:r w:rsidR="00FC26F1" w:rsidRPr="00FC26F1">
        <w:rPr>
          <w:rFonts w:ascii="Arial" w:hAnsi="Arial" w:cs="Arial"/>
          <w:sz w:val="24"/>
          <w:szCs w:val="24"/>
          <w:lang w:val="pl-PL"/>
        </w:rPr>
        <w:t>19</w:t>
      </w:r>
      <w:r w:rsidR="00FC26F1" w:rsidRPr="00FC26F1">
        <w:rPr>
          <w:rFonts w:ascii="Arial" w:hAnsi="Arial" w:cs="Arial"/>
          <w:sz w:val="24"/>
          <w:szCs w:val="24"/>
        </w:rPr>
        <w:t>.</w:t>
      </w:r>
      <w:r w:rsidR="00FC26F1" w:rsidRPr="00FC26F1">
        <w:rPr>
          <w:rFonts w:ascii="Arial" w:hAnsi="Arial" w:cs="Arial"/>
          <w:sz w:val="24"/>
          <w:szCs w:val="24"/>
          <w:lang w:val="pl-PL"/>
        </w:rPr>
        <w:t>01</w:t>
      </w:r>
      <w:r w:rsidR="00FC26F1" w:rsidRPr="00FC26F1">
        <w:rPr>
          <w:rFonts w:ascii="Arial" w:hAnsi="Arial" w:cs="Arial"/>
          <w:sz w:val="24"/>
          <w:szCs w:val="24"/>
        </w:rPr>
        <w:t>.202</w:t>
      </w:r>
      <w:r w:rsidR="00FC26F1" w:rsidRPr="00FC26F1">
        <w:rPr>
          <w:rFonts w:ascii="Arial" w:hAnsi="Arial" w:cs="Arial"/>
          <w:sz w:val="24"/>
          <w:szCs w:val="24"/>
          <w:lang w:val="pl-PL"/>
        </w:rPr>
        <w:t>1</w:t>
      </w:r>
      <w:r w:rsidR="00FC26F1" w:rsidRPr="00FC26F1">
        <w:rPr>
          <w:rFonts w:ascii="Arial" w:hAnsi="Arial" w:cs="Arial"/>
          <w:sz w:val="24"/>
          <w:szCs w:val="24"/>
        </w:rPr>
        <w:t>r.</w:t>
      </w:r>
      <w:r w:rsidR="00FC26F1" w:rsidRPr="00FC26F1">
        <w:rPr>
          <w:rFonts w:ascii="Arial" w:hAnsi="Arial" w:cs="Arial"/>
          <w:sz w:val="24"/>
          <w:szCs w:val="24"/>
          <w:lang w:val="pl-PL"/>
        </w:rPr>
        <w:t>, L.dz. 19/01/2021</w:t>
      </w:r>
      <w:r w:rsidR="00FC26F1" w:rsidRPr="00FC26F1">
        <w:rPr>
          <w:rFonts w:ascii="Arial" w:hAnsi="Arial" w:cs="Arial"/>
          <w:sz w:val="24"/>
          <w:szCs w:val="24"/>
        </w:rPr>
        <w:t xml:space="preserve"> (data wpływu: </w:t>
      </w:r>
      <w:r w:rsidR="00FC26F1" w:rsidRPr="00FC26F1">
        <w:rPr>
          <w:rFonts w:ascii="Arial" w:hAnsi="Arial" w:cs="Arial"/>
          <w:sz w:val="24"/>
          <w:szCs w:val="24"/>
          <w:lang w:val="pl-PL"/>
        </w:rPr>
        <w:t>21</w:t>
      </w:r>
      <w:r w:rsidR="00FC26F1" w:rsidRPr="00FC26F1">
        <w:rPr>
          <w:rFonts w:ascii="Arial" w:hAnsi="Arial" w:cs="Arial"/>
          <w:sz w:val="24"/>
          <w:szCs w:val="24"/>
        </w:rPr>
        <w:t>.</w:t>
      </w:r>
      <w:r w:rsidR="00FC26F1" w:rsidRPr="00FC26F1">
        <w:rPr>
          <w:rFonts w:ascii="Arial" w:hAnsi="Arial" w:cs="Arial"/>
          <w:sz w:val="24"/>
          <w:szCs w:val="24"/>
          <w:lang w:val="pl-PL"/>
        </w:rPr>
        <w:t>0</w:t>
      </w:r>
      <w:r w:rsidR="00FC26F1" w:rsidRPr="00FC26F1">
        <w:rPr>
          <w:rFonts w:ascii="Arial" w:hAnsi="Arial" w:cs="Arial"/>
          <w:sz w:val="24"/>
          <w:szCs w:val="24"/>
        </w:rPr>
        <w:t>1.202</w:t>
      </w:r>
      <w:r w:rsidR="00FC26F1" w:rsidRPr="00FC26F1">
        <w:rPr>
          <w:rFonts w:ascii="Arial" w:hAnsi="Arial" w:cs="Arial"/>
          <w:sz w:val="24"/>
          <w:szCs w:val="24"/>
          <w:lang w:val="pl-PL"/>
        </w:rPr>
        <w:t>1</w:t>
      </w:r>
      <w:r w:rsidR="00FC26F1" w:rsidRPr="00FC26F1">
        <w:rPr>
          <w:rFonts w:ascii="Arial" w:hAnsi="Arial" w:cs="Arial"/>
          <w:sz w:val="24"/>
          <w:szCs w:val="24"/>
        </w:rPr>
        <w:t>r.)</w:t>
      </w:r>
      <w:r w:rsidR="00C1725A">
        <w:rPr>
          <w:rFonts w:ascii="Arial" w:hAnsi="Arial" w:cs="Arial"/>
          <w:sz w:val="24"/>
          <w:szCs w:val="24"/>
          <w:lang w:val="pl-PL"/>
        </w:rPr>
        <w:t xml:space="preserve">, </w:t>
      </w:r>
      <w:r w:rsidR="00FC26F1" w:rsidRPr="00FC26F1">
        <w:rPr>
          <w:rFonts w:ascii="Arial" w:hAnsi="Arial" w:cs="Arial"/>
          <w:sz w:val="24"/>
          <w:szCs w:val="24"/>
        </w:rPr>
        <w:t xml:space="preserve">z dnia </w:t>
      </w:r>
      <w:r w:rsidR="00FC26F1" w:rsidRPr="00FC26F1">
        <w:rPr>
          <w:rFonts w:ascii="Arial" w:hAnsi="Arial" w:cs="Arial"/>
          <w:sz w:val="24"/>
          <w:szCs w:val="24"/>
          <w:lang w:val="pl-PL"/>
        </w:rPr>
        <w:t>09.03.</w:t>
      </w:r>
      <w:r w:rsidR="00FC26F1" w:rsidRPr="00FC26F1">
        <w:rPr>
          <w:rFonts w:ascii="Arial" w:hAnsi="Arial" w:cs="Arial"/>
          <w:sz w:val="24"/>
          <w:szCs w:val="24"/>
        </w:rPr>
        <w:t>202</w:t>
      </w:r>
      <w:r w:rsidR="00FC26F1" w:rsidRPr="00FC26F1">
        <w:rPr>
          <w:rFonts w:ascii="Arial" w:hAnsi="Arial" w:cs="Arial"/>
          <w:sz w:val="24"/>
          <w:szCs w:val="24"/>
          <w:lang w:val="pl-PL"/>
        </w:rPr>
        <w:t>1</w:t>
      </w:r>
      <w:r w:rsidR="00FC26F1" w:rsidRPr="00FC26F1">
        <w:rPr>
          <w:rFonts w:ascii="Arial" w:hAnsi="Arial" w:cs="Arial"/>
          <w:sz w:val="24"/>
          <w:szCs w:val="24"/>
        </w:rPr>
        <w:t>r.</w:t>
      </w:r>
      <w:r w:rsidR="00FC26F1" w:rsidRPr="00FC26F1">
        <w:rPr>
          <w:rFonts w:ascii="Arial" w:hAnsi="Arial" w:cs="Arial"/>
          <w:sz w:val="24"/>
          <w:szCs w:val="24"/>
          <w:lang w:val="pl-PL"/>
        </w:rPr>
        <w:t xml:space="preserve">, </w:t>
      </w:r>
      <w:r w:rsidR="00FC26F1">
        <w:rPr>
          <w:rFonts w:ascii="Arial" w:hAnsi="Arial" w:cs="Arial"/>
          <w:sz w:val="24"/>
          <w:szCs w:val="24"/>
          <w:lang w:val="pl-PL"/>
        </w:rPr>
        <w:t>znak:</w:t>
      </w:r>
      <w:r w:rsidR="00FC26F1" w:rsidRPr="00FC26F1">
        <w:rPr>
          <w:rFonts w:ascii="Arial" w:hAnsi="Arial" w:cs="Arial"/>
          <w:sz w:val="24"/>
          <w:szCs w:val="24"/>
          <w:lang w:val="pl-PL"/>
        </w:rPr>
        <w:t xml:space="preserve"> TU-0502/60/2021</w:t>
      </w:r>
      <w:r w:rsidR="00FC26F1" w:rsidRPr="00FC26F1">
        <w:rPr>
          <w:rFonts w:ascii="Arial" w:hAnsi="Arial" w:cs="Arial"/>
          <w:sz w:val="24"/>
          <w:szCs w:val="24"/>
        </w:rPr>
        <w:t xml:space="preserve"> (data wpływu: </w:t>
      </w:r>
      <w:r w:rsidR="00FC26F1" w:rsidRPr="00FC26F1">
        <w:rPr>
          <w:rFonts w:ascii="Arial" w:hAnsi="Arial" w:cs="Arial"/>
          <w:sz w:val="24"/>
          <w:szCs w:val="24"/>
          <w:lang w:val="pl-PL"/>
        </w:rPr>
        <w:t>15</w:t>
      </w:r>
      <w:r w:rsidR="00FC26F1" w:rsidRPr="00FC26F1">
        <w:rPr>
          <w:rFonts w:ascii="Arial" w:hAnsi="Arial" w:cs="Arial"/>
          <w:sz w:val="24"/>
          <w:szCs w:val="24"/>
        </w:rPr>
        <w:t>.</w:t>
      </w:r>
      <w:r w:rsidR="00FC26F1" w:rsidRPr="00FC26F1">
        <w:rPr>
          <w:rFonts w:ascii="Arial" w:hAnsi="Arial" w:cs="Arial"/>
          <w:sz w:val="24"/>
          <w:szCs w:val="24"/>
          <w:lang w:val="pl-PL"/>
        </w:rPr>
        <w:t>03</w:t>
      </w:r>
      <w:r w:rsidR="00FC26F1" w:rsidRPr="00FC26F1">
        <w:rPr>
          <w:rFonts w:ascii="Arial" w:hAnsi="Arial" w:cs="Arial"/>
          <w:sz w:val="24"/>
          <w:szCs w:val="24"/>
        </w:rPr>
        <w:t>.202</w:t>
      </w:r>
      <w:r w:rsidR="00FC26F1" w:rsidRPr="00FC26F1">
        <w:rPr>
          <w:rFonts w:ascii="Arial" w:hAnsi="Arial" w:cs="Arial"/>
          <w:sz w:val="24"/>
          <w:szCs w:val="24"/>
          <w:lang w:val="pl-PL"/>
        </w:rPr>
        <w:t>1</w:t>
      </w:r>
      <w:r w:rsidR="00FC26F1" w:rsidRPr="00FC26F1">
        <w:rPr>
          <w:rFonts w:ascii="Arial" w:hAnsi="Arial" w:cs="Arial"/>
          <w:sz w:val="24"/>
          <w:szCs w:val="24"/>
        </w:rPr>
        <w:t>r.)</w:t>
      </w:r>
      <w:r w:rsidR="00C1725A">
        <w:rPr>
          <w:rFonts w:ascii="Arial" w:hAnsi="Arial" w:cs="Arial"/>
          <w:sz w:val="24"/>
          <w:szCs w:val="24"/>
          <w:lang w:val="pl-PL"/>
        </w:rPr>
        <w:t xml:space="preserve"> i </w:t>
      </w:r>
      <w:r w:rsidR="00C1725A" w:rsidRPr="00C1725A">
        <w:rPr>
          <w:rFonts w:ascii="Arial" w:hAnsi="Arial" w:cs="Arial"/>
          <w:sz w:val="24"/>
          <w:szCs w:val="24"/>
        </w:rPr>
        <w:t>z dnia 12.05.2021r. (data wpływu: 12.05.2021r.)</w:t>
      </w:r>
      <w:r w:rsidR="00C1725A">
        <w:rPr>
          <w:rFonts w:ascii="Arial" w:hAnsi="Arial" w:cs="Arial"/>
          <w:sz w:val="24"/>
          <w:szCs w:val="24"/>
          <w:lang w:val="pl-PL"/>
        </w:rPr>
        <w:t>.</w:t>
      </w:r>
      <w:r w:rsidRPr="00C1725A">
        <w:rPr>
          <w:sz w:val="24"/>
          <w:szCs w:val="24"/>
        </w:rPr>
        <w:t xml:space="preserve"> </w:t>
      </w:r>
      <w:r w:rsidRPr="00C1725A">
        <w:rPr>
          <w:rFonts w:ascii="Arial" w:hAnsi="Arial" w:cs="Arial"/>
          <w:sz w:val="24"/>
          <w:szCs w:val="24"/>
        </w:rPr>
        <w:t>P</w:t>
      </w:r>
      <w:r w:rsidRPr="00C12288">
        <w:rPr>
          <w:rFonts w:ascii="Arial" w:hAnsi="Arial" w:cs="Arial"/>
          <w:sz w:val="24"/>
          <w:szCs w:val="24"/>
        </w:rPr>
        <w:t>o ponownym</w:t>
      </w:r>
      <w:r w:rsidR="00FC26F1">
        <w:rPr>
          <w:rFonts w:ascii="Arial" w:hAnsi="Arial" w:cs="Arial"/>
          <w:sz w:val="24"/>
          <w:szCs w:val="24"/>
          <w:lang w:val="pl-PL"/>
        </w:rPr>
        <w:t xml:space="preserve"> </w:t>
      </w:r>
      <w:r w:rsidRPr="00C12288">
        <w:rPr>
          <w:rFonts w:ascii="Arial" w:hAnsi="Arial" w:cs="Arial"/>
          <w:sz w:val="24"/>
          <w:szCs w:val="24"/>
        </w:rPr>
        <w:t>przeanalizowaniu przedłożonej</w:t>
      </w:r>
      <w:r w:rsidRPr="00C12288">
        <w:rPr>
          <w:rFonts w:ascii="Arial" w:hAnsi="Arial" w:cs="Arial"/>
          <w:bCs/>
          <w:sz w:val="24"/>
          <w:szCs w:val="24"/>
        </w:rPr>
        <w:t xml:space="preserve"> dokumentacji, </w:t>
      </w:r>
      <w:r w:rsidRPr="00C12288">
        <w:rPr>
          <w:rFonts w:ascii="Arial" w:hAnsi="Arial" w:cs="Arial"/>
          <w:sz w:val="24"/>
          <w:szCs w:val="24"/>
        </w:rPr>
        <w:t>uznano, że</w:t>
      </w:r>
      <w:r w:rsidRPr="000B5340">
        <w:rPr>
          <w:rFonts w:ascii="Arial" w:hAnsi="Arial" w:cs="Arial"/>
          <w:sz w:val="24"/>
          <w:szCs w:val="24"/>
        </w:rPr>
        <w:t xml:space="preserve"> uzupełniony wniosek spełnia wymogi </w:t>
      </w:r>
      <w:r w:rsidR="00C1725A">
        <w:rPr>
          <w:rFonts w:ascii="Arial" w:hAnsi="Arial" w:cs="Arial"/>
          <w:sz w:val="24"/>
          <w:szCs w:val="24"/>
        </w:rPr>
        <w:br/>
      </w:r>
      <w:r w:rsidRPr="000B5340">
        <w:rPr>
          <w:rFonts w:ascii="Arial" w:hAnsi="Arial" w:cs="Arial"/>
          <w:sz w:val="24"/>
          <w:szCs w:val="24"/>
        </w:rPr>
        <w:t xml:space="preserve">art. 184 oraz art. 208 </w:t>
      </w:r>
      <w:r>
        <w:rPr>
          <w:rFonts w:ascii="Arial" w:hAnsi="Arial" w:cs="Arial"/>
          <w:sz w:val="24"/>
          <w:szCs w:val="24"/>
        </w:rPr>
        <w:t xml:space="preserve">oraz </w:t>
      </w:r>
      <w:r w:rsidRPr="00CE11FA">
        <w:rPr>
          <w:rFonts w:ascii="Arial" w:hAnsi="Arial" w:cs="Arial"/>
          <w:sz w:val="24"/>
          <w:szCs w:val="24"/>
        </w:rPr>
        <w:t>art. 221 ust.1 ustawy z dnia 27 kwietnia 2001 r. Prawo ochrony środowiska.</w:t>
      </w:r>
      <w:r w:rsidRPr="000B5340">
        <w:rPr>
          <w:rFonts w:ascii="Arial" w:hAnsi="Arial" w:cs="Arial"/>
          <w:sz w:val="24"/>
          <w:szCs w:val="24"/>
        </w:rPr>
        <w:t xml:space="preserve"> </w:t>
      </w:r>
    </w:p>
    <w:p w:rsidR="00283C0B" w:rsidRDefault="00283C0B" w:rsidP="004822B8">
      <w:pPr>
        <w:pStyle w:val="Tekstpodstawowy3"/>
        <w:spacing w:after="0" w:line="276" w:lineRule="auto"/>
        <w:ind w:firstLine="567"/>
        <w:jc w:val="both"/>
        <w:rPr>
          <w:rFonts w:ascii="Arial" w:hAnsi="Arial" w:cs="Arial"/>
          <w:bCs/>
          <w:sz w:val="24"/>
          <w:szCs w:val="24"/>
          <w:lang w:val="pl-PL"/>
        </w:rPr>
      </w:pPr>
      <w:r w:rsidRPr="002A5C01">
        <w:rPr>
          <w:rFonts w:ascii="Arial" w:hAnsi="Arial" w:cs="Arial"/>
          <w:sz w:val="24"/>
          <w:szCs w:val="24"/>
        </w:rPr>
        <w:t xml:space="preserve">Uwzględniając wniosek </w:t>
      </w:r>
      <w:r w:rsidR="00C12288">
        <w:rPr>
          <w:rFonts w:ascii="Arial" w:hAnsi="Arial" w:cs="Arial"/>
          <w:sz w:val="24"/>
          <w:szCs w:val="24"/>
        </w:rPr>
        <w:t>Zakład</w:t>
      </w:r>
      <w:r w:rsidR="00C12288">
        <w:rPr>
          <w:rFonts w:ascii="Arial" w:hAnsi="Arial" w:cs="Arial"/>
          <w:sz w:val="24"/>
          <w:szCs w:val="24"/>
          <w:lang w:val="pl-PL"/>
        </w:rPr>
        <w:t>ów</w:t>
      </w:r>
      <w:r w:rsidR="00C12288">
        <w:rPr>
          <w:rFonts w:ascii="Arial" w:hAnsi="Arial" w:cs="Arial"/>
          <w:sz w:val="24"/>
          <w:szCs w:val="24"/>
        </w:rPr>
        <w:t xml:space="preserve"> Usługow</w:t>
      </w:r>
      <w:r w:rsidR="00C12288">
        <w:rPr>
          <w:rFonts w:ascii="Arial" w:hAnsi="Arial" w:cs="Arial"/>
          <w:sz w:val="24"/>
          <w:szCs w:val="24"/>
          <w:lang w:val="pl-PL"/>
        </w:rPr>
        <w:t>ych</w:t>
      </w:r>
      <w:r w:rsidR="00C12288">
        <w:rPr>
          <w:rFonts w:ascii="Arial" w:hAnsi="Arial" w:cs="Arial"/>
          <w:sz w:val="24"/>
          <w:szCs w:val="24"/>
        </w:rPr>
        <w:t xml:space="preserve"> Południe Sp. z o.o. w Krakowie</w:t>
      </w:r>
      <w:r w:rsidR="00C12288">
        <w:rPr>
          <w:rFonts w:ascii="Arial" w:hAnsi="Arial" w:cs="Arial"/>
          <w:sz w:val="24"/>
          <w:szCs w:val="24"/>
          <w:lang w:val="pl-PL"/>
        </w:rPr>
        <w:t xml:space="preserve"> ul. Lubicz 14, 31-504 Kraków</w:t>
      </w:r>
      <w:r w:rsidRPr="002A5C01">
        <w:rPr>
          <w:rFonts w:ascii="Arial" w:hAnsi="Arial" w:cs="Arial"/>
          <w:sz w:val="24"/>
          <w:szCs w:val="24"/>
        </w:rPr>
        <w:t xml:space="preserve"> w sprawie zmiany </w:t>
      </w:r>
      <w:r>
        <w:rPr>
          <w:rFonts w:ascii="Arial" w:hAnsi="Arial" w:cs="Arial"/>
          <w:sz w:val="24"/>
          <w:szCs w:val="24"/>
          <w:lang w:val="pl-PL"/>
        </w:rPr>
        <w:t xml:space="preserve">ww. </w:t>
      </w:r>
      <w:r w:rsidRPr="002A5C01">
        <w:rPr>
          <w:rFonts w:ascii="Arial" w:hAnsi="Arial" w:cs="Arial"/>
          <w:sz w:val="24"/>
          <w:szCs w:val="24"/>
        </w:rPr>
        <w:t>pozwolenia zintegrowanego oraz przedłożone w sprawie dokumenty, w obowiązującej decyzji dokonano zmian</w:t>
      </w:r>
      <w:r>
        <w:rPr>
          <w:rFonts w:ascii="Arial" w:hAnsi="Arial" w:cs="Arial"/>
          <w:sz w:val="24"/>
          <w:szCs w:val="24"/>
          <w:lang w:val="pl-PL"/>
        </w:rPr>
        <w:t xml:space="preserve"> min. w </w:t>
      </w:r>
      <w:r>
        <w:rPr>
          <w:rFonts w:ascii="Arial" w:hAnsi="Arial" w:cs="Arial"/>
          <w:sz w:val="24"/>
          <w:szCs w:val="24"/>
          <w:lang w:val="pl-PL"/>
        </w:rPr>
        <w:lastRenderedPageBreak/>
        <w:t xml:space="preserve">zakresie </w:t>
      </w:r>
      <w:r w:rsidRPr="00C73990">
        <w:rPr>
          <w:rFonts w:ascii="Arial" w:hAnsi="Arial" w:cs="Arial"/>
          <w:sz w:val="24"/>
          <w:szCs w:val="24"/>
        </w:rPr>
        <w:t>dostosowan</w:t>
      </w:r>
      <w:r>
        <w:rPr>
          <w:rFonts w:ascii="Arial" w:hAnsi="Arial" w:cs="Arial"/>
          <w:sz w:val="24"/>
          <w:szCs w:val="24"/>
          <w:lang w:val="pl-PL"/>
        </w:rPr>
        <w:t>ia</w:t>
      </w:r>
      <w:r w:rsidRPr="00C73990">
        <w:rPr>
          <w:rFonts w:ascii="Arial" w:hAnsi="Arial" w:cs="Arial"/>
          <w:sz w:val="24"/>
          <w:szCs w:val="24"/>
        </w:rPr>
        <w:t xml:space="preserve"> zapis</w:t>
      </w:r>
      <w:r>
        <w:rPr>
          <w:rFonts w:ascii="Arial" w:hAnsi="Arial" w:cs="Arial"/>
          <w:sz w:val="24"/>
          <w:szCs w:val="24"/>
          <w:lang w:val="pl-PL"/>
        </w:rPr>
        <w:t>ów</w:t>
      </w:r>
      <w:r w:rsidRPr="00C73990">
        <w:rPr>
          <w:rFonts w:ascii="Arial" w:hAnsi="Arial" w:cs="Arial"/>
          <w:sz w:val="24"/>
          <w:szCs w:val="24"/>
        </w:rPr>
        <w:t xml:space="preserve"> pozwolenia do przepisów znowelizowanej ustawy </w:t>
      </w:r>
      <w:r w:rsidRPr="00C73990">
        <w:rPr>
          <w:rFonts w:ascii="Arial" w:hAnsi="Arial" w:cs="Arial"/>
          <w:bCs/>
          <w:sz w:val="24"/>
          <w:szCs w:val="24"/>
        </w:rPr>
        <w:t>z dnia 14 grudnia 2012 r. o odpadach</w:t>
      </w:r>
      <w:r>
        <w:rPr>
          <w:rFonts w:ascii="Arial" w:hAnsi="Arial" w:cs="Arial"/>
          <w:bCs/>
          <w:sz w:val="24"/>
          <w:szCs w:val="24"/>
          <w:lang w:val="pl-PL"/>
        </w:rPr>
        <w:t>.</w:t>
      </w:r>
    </w:p>
    <w:p w:rsidR="000B41BF" w:rsidRDefault="00283C0B" w:rsidP="004822B8">
      <w:pPr>
        <w:pStyle w:val="Tekstpodstawowy3"/>
        <w:spacing w:after="0" w:line="276" w:lineRule="auto"/>
        <w:ind w:firstLine="567"/>
        <w:jc w:val="both"/>
        <w:rPr>
          <w:rFonts w:ascii="Arial" w:hAnsi="Arial" w:cs="Arial"/>
          <w:bCs/>
          <w:sz w:val="24"/>
          <w:szCs w:val="24"/>
          <w:lang w:val="pl-PL"/>
        </w:rPr>
      </w:pPr>
      <w:r w:rsidRPr="00096CDA">
        <w:rPr>
          <w:rFonts w:ascii="Arial" w:hAnsi="Arial"/>
          <w:sz w:val="24"/>
          <w:szCs w:val="24"/>
        </w:rPr>
        <w:t>Zgodnie z wymogiem art. 43 ust. 2 ww. ustawy o odpadach w punk</w:t>
      </w:r>
      <w:r w:rsidRPr="00096CDA">
        <w:rPr>
          <w:rFonts w:ascii="Arial" w:hAnsi="Arial"/>
          <w:sz w:val="24"/>
          <w:szCs w:val="24"/>
          <w:lang w:val="pl-PL"/>
        </w:rPr>
        <w:t>tach</w:t>
      </w:r>
      <w:r w:rsidRPr="00096CDA">
        <w:rPr>
          <w:rFonts w:ascii="Arial" w:hAnsi="Arial"/>
          <w:sz w:val="24"/>
          <w:szCs w:val="24"/>
        </w:rPr>
        <w:t xml:space="preserve"> II.</w:t>
      </w:r>
      <w:r w:rsidR="00C12288">
        <w:rPr>
          <w:rFonts w:ascii="Arial" w:hAnsi="Arial"/>
          <w:sz w:val="24"/>
          <w:szCs w:val="24"/>
          <w:lang w:val="pl-PL"/>
        </w:rPr>
        <w:t>4</w:t>
      </w:r>
      <w:r w:rsidRPr="00096CDA">
        <w:rPr>
          <w:rFonts w:ascii="Arial" w:hAnsi="Arial"/>
          <w:sz w:val="24"/>
          <w:szCs w:val="24"/>
        </w:rPr>
        <w:t xml:space="preserve">. </w:t>
      </w:r>
      <w:r w:rsidR="000B41BF">
        <w:rPr>
          <w:rFonts w:ascii="Arial" w:hAnsi="Arial"/>
          <w:sz w:val="24"/>
          <w:szCs w:val="24"/>
          <w:lang w:val="pl-PL"/>
        </w:rPr>
        <w:br/>
      </w:r>
      <w:r w:rsidRPr="00096CDA">
        <w:rPr>
          <w:rFonts w:ascii="Arial" w:hAnsi="Arial"/>
          <w:sz w:val="24"/>
          <w:szCs w:val="24"/>
        </w:rPr>
        <w:t xml:space="preserve">i </w:t>
      </w:r>
      <w:proofErr w:type="spellStart"/>
      <w:r w:rsidR="000B41BF">
        <w:rPr>
          <w:rFonts w:ascii="Arial" w:hAnsi="Arial"/>
          <w:sz w:val="24"/>
          <w:szCs w:val="24"/>
          <w:lang w:val="pl-PL"/>
        </w:rPr>
        <w:t>I</w:t>
      </w:r>
      <w:proofErr w:type="spellEnd"/>
      <w:r w:rsidRPr="00096CDA">
        <w:rPr>
          <w:rFonts w:ascii="Arial" w:hAnsi="Arial"/>
          <w:sz w:val="24"/>
          <w:szCs w:val="24"/>
        </w:rPr>
        <w:t xml:space="preserve">V.4. niniejszej decyzji </w:t>
      </w:r>
      <w:r w:rsidRPr="00096CDA">
        <w:rPr>
          <w:rFonts w:ascii="Arial" w:hAnsi="Arial"/>
          <w:sz w:val="24"/>
          <w:szCs w:val="24"/>
          <w:lang w:val="pl-PL"/>
        </w:rPr>
        <w:t xml:space="preserve">określających sposób i miejsca magazynowania odpadów </w:t>
      </w:r>
      <w:r w:rsidR="00C12288">
        <w:rPr>
          <w:rFonts w:ascii="Arial" w:hAnsi="Arial"/>
          <w:sz w:val="24"/>
          <w:szCs w:val="24"/>
          <w:lang w:val="pl-PL"/>
        </w:rPr>
        <w:t xml:space="preserve">przed procesem przetwarzania </w:t>
      </w:r>
      <w:r w:rsidR="000B41BF">
        <w:rPr>
          <w:rFonts w:ascii="Arial" w:hAnsi="Arial"/>
          <w:sz w:val="24"/>
          <w:szCs w:val="24"/>
          <w:lang w:val="pl-PL"/>
        </w:rPr>
        <w:t xml:space="preserve">odpadów </w:t>
      </w:r>
      <w:r w:rsidRPr="00096CDA">
        <w:rPr>
          <w:rFonts w:ascii="Arial" w:hAnsi="Arial"/>
          <w:sz w:val="24"/>
          <w:szCs w:val="24"/>
          <w:lang w:val="pl-PL"/>
        </w:rPr>
        <w:t>ustalone</w:t>
      </w:r>
      <w:r w:rsidRPr="00096CDA">
        <w:rPr>
          <w:rFonts w:ascii="Arial" w:hAnsi="Arial"/>
          <w:sz w:val="24"/>
          <w:szCs w:val="24"/>
        </w:rPr>
        <w:t xml:space="preserve"> zostały: maksymalne masy poszczególnych rodzajów odpadów</w:t>
      </w:r>
      <w:r w:rsidRPr="006230DC">
        <w:rPr>
          <w:rFonts w:ascii="Arial" w:hAnsi="Arial"/>
          <w:sz w:val="24"/>
          <w:szCs w:val="24"/>
        </w:rPr>
        <w:t xml:space="preserve"> i maksymalne łączne masy wszystkich</w:t>
      </w:r>
      <w:r w:rsidRPr="00434DCD">
        <w:rPr>
          <w:rFonts w:ascii="Arial" w:hAnsi="Arial"/>
          <w:sz w:val="24"/>
          <w:szCs w:val="24"/>
        </w:rPr>
        <w:t xml:space="preserve"> rodzajów odpadów, które mogą być magazynowane w tym samym czasie w instalacji </w:t>
      </w:r>
      <w:r w:rsidR="00A666BD">
        <w:rPr>
          <w:rFonts w:ascii="Arial" w:hAnsi="Arial"/>
          <w:sz w:val="24"/>
          <w:szCs w:val="24"/>
          <w:lang w:val="pl-PL"/>
        </w:rPr>
        <w:br/>
      </w:r>
      <w:r w:rsidRPr="00434DCD">
        <w:rPr>
          <w:rFonts w:ascii="Arial" w:hAnsi="Arial"/>
          <w:sz w:val="24"/>
          <w:szCs w:val="24"/>
        </w:rPr>
        <w:t xml:space="preserve">oraz które mogą być magazynowane w okresie roku; podano największą masę odpadów, które mogłyby być magazynowane w tym samym czasie w instalacji, obiekcie budowlanym lub jego części lub innym miejscu magazynowania odpadów wynikającą z wymiarów obiektu budowlanego oraz określono całkowitą </w:t>
      </w:r>
      <w:r w:rsidR="00A666BD">
        <w:rPr>
          <w:rFonts w:ascii="Arial" w:hAnsi="Arial"/>
          <w:sz w:val="24"/>
          <w:szCs w:val="24"/>
          <w:lang w:val="pl-PL"/>
        </w:rPr>
        <w:br/>
      </w:r>
      <w:r w:rsidRPr="00434DCD">
        <w:rPr>
          <w:rFonts w:ascii="Arial" w:hAnsi="Arial"/>
          <w:sz w:val="24"/>
          <w:szCs w:val="24"/>
        </w:rPr>
        <w:t xml:space="preserve">pojemność instalacji wyrażoną w Mg. Podane masy ustalone zostały zgodnie </w:t>
      </w:r>
      <w:r w:rsidR="00A666BD">
        <w:rPr>
          <w:rFonts w:ascii="Arial" w:hAnsi="Arial"/>
          <w:sz w:val="24"/>
          <w:szCs w:val="24"/>
          <w:lang w:val="pl-PL"/>
        </w:rPr>
        <w:br/>
      </w:r>
      <w:r w:rsidRPr="00434DCD">
        <w:rPr>
          <w:rFonts w:ascii="Arial" w:hAnsi="Arial"/>
          <w:sz w:val="24"/>
          <w:szCs w:val="24"/>
        </w:rPr>
        <w:t xml:space="preserve">z danymi wynikającymi z opracowanego dla </w:t>
      </w:r>
      <w:r w:rsidR="000B41BF">
        <w:rPr>
          <w:rFonts w:ascii="Arial" w:hAnsi="Arial"/>
          <w:sz w:val="24"/>
          <w:szCs w:val="24"/>
          <w:lang w:val="pl-PL"/>
        </w:rPr>
        <w:t xml:space="preserve">przedmiotowej instalacji operatu przeciwpożarowego pn. </w:t>
      </w:r>
      <w:r w:rsidR="000B41BF" w:rsidRPr="00844BFF">
        <w:rPr>
          <w:rFonts w:ascii="Arial" w:hAnsi="Arial" w:cs="Arial"/>
          <w:bCs/>
          <w:sz w:val="24"/>
          <w:szCs w:val="24"/>
        </w:rPr>
        <w:t xml:space="preserve">„Operat przeciwpożarowy </w:t>
      </w:r>
      <w:r w:rsidR="000B41BF">
        <w:rPr>
          <w:rFonts w:ascii="Arial" w:hAnsi="Arial" w:cs="Arial"/>
          <w:bCs/>
          <w:sz w:val="24"/>
          <w:szCs w:val="24"/>
        </w:rPr>
        <w:t>dla budynków i placów składowania, przetwarzania i wytwarzania odpadów</w:t>
      </w:r>
      <w:r w:rsidR="000B41BF" w:rsidRPr="00844BFF">
        <w:rPr>
          <w:rFonts w:ascii="Arial" w:hAnsi="Arial" w:cs="Arial"/>
          <w:bCs/>
          <w:sz w:val="24"/>
          <w:szCs w:val="24"/>
        </w:rPr>
        <w:t xml:space="preserve"> </w:t>
      </w:r>
      <w:r w:rsidR="000B41BF">
        <w:rPr>
          <w:rFonts w:ascii="Arial" w:hAnsi="Arial" w:cs="Arial"/>
          <w:bCs/>
          <w:sz w:val="24"/>
          <w:szCs w:val="24"/>
        </w:rPr>
        <w:t xml:space="preserve">w Przemyślu, </w:t>
      </w:r>
      <w:r w:rsidR="00A666BD">
        <w:rPr>
          <w:rFonts w:ascii="Arial" w:hAnsi="Arial" w:cs="Arial"/>
          <w:bCs/>
          <w:sz w:val="24"/>
          <w:szCs w:val="24"/>
          <w:lang w:val="pl-PL"/>
        </w:rPr>
        <w:br/>
      </w:r>
      <w:r w:rsidR="000B41BF">
        <w:rPr>
          <w:rFonts w:ascii="Arial" w:hAnsi="Arial" w:cs="Arial"/>
          <w:bCs/>
          <w:sz w:val="24"/>
          <w:szCs w:val="24"/>
        </w:rPr>
        <w:t>ul. Piastowska 22</w:t>
      </w:r>
      <w:r w:rsidR="000B41BF" w:rsidRPr="00844BFF">
        <w:rPr>
          <w:rFonts w:ascii="Arial" w:hAnsi="Arial" w:cs="Arial"/>
          <w:bCs/>
          <w:sz w:val="24"/>
          <w:szCs w:val="24"/>
        </w:rPr>
        <w:t>”</w:t>
      </w:r>
      <w:r w:rsidR="000B41BF">
        <w:rPr>
          <w:rFonts w:ascii="Arial" w:hAnsi="Arial" w:cs="Arial"/>
          <w:bCs/>
          <w:sz w:val="24"/>
          <w:szCs w:val="24"/>
          <w:lang w:val="pl-PL"/>
        </w:rPr>
        <w:t>.</w:t>
      </w:r>
    </w:p>
    <w:p w:rsidR="00262D75" w:rsidRDefault="00262D75" w:rsidP="004822B8">
      <w:pPr>
        <w:pStyle w:val="Tekstpodstawowy3"/>
        <w:spacing w:after="0" w:line="276" w:lineRule="auto"/>
        <w:ind w:firstLine="567"/>
        <w:jc w:val="both"/>
        <w:rPr>
          <w:rFonts w:ascii="Arial" w:hAnsi="Arial" w:cs="Arial"/>
          <w:sz w:val="24"/>
          <w:szCs w:val="24"/>
          <w:lang w:val="pl-PL"/>
        </w:rPr>
      </w:pPr>
      <w:r>
        <w:rPr>
          <w:rFonts w:ascii="Arial" w:hAnsi="Arial" w:cs="Arial"/>
          <w:bCs/>
          <w:sz w:val="24"/>
          <w:szCs w:val="24"/>
          <w:lang w:val="pl-PL"/>
        </w:rPr>
        <w:t xml:space="preserve">Zgodnie ze stanem faktycznym doprecyzowany został zapis </w:t>
      </w:r>
      <w:r w:rsidR="00C12288">
        <w:rPr>
          <w:rFonts w:ascii="Arial" w:hAnsi="Arial" w:cs="Arial"/>
          <w:bCs/>
          <w:sz w:val="24"/>
          <w:szCs w:val="24"/>
          <w:lang w:val="pl-PL"/>
        </w:rPr>
        <w:t xml:space="preserve">pkt. </w:t>
      </w:r>
      <w:r>
        <w:rPr>
          <w:rFonts w:ascii="Arial" w:hAnsi="Arial" w:cs="Arial"/>
          <w:bCs/>
          <w:sz w:val="24"/>
          <w:szCs w:val="24"/>
          <w:lang w:val="pl-PL"/>
        </w:rPr>
        <w:t>IV.4. d</w:t>
      </w:r>
      <w:r w:rsidR="00C12288">
        <w:rPr>
          <w:rFonts w:ascii="Arial" w:hAnsi="Arial" w:cs="Arial"/>
          <w:bCs/>
          <w:sz w:val="24"/>
          <w:szCs w:val="24"/>
          <w:lang w:val="pl-PL"/>
        </w:rPr>
        <w:t>ecyzji</w:t>
      </w:r>
      <w:r>
        <w:rPr>
          <w:rFonts w:ascii="Arial" w:hAnsi="Arial" w:cs="Arial"/>
          <w:bCs/>
          <w:sz w:val="24"/>
          <w:szCs w:val="24"/>
          <w:lang w:val="pl-PL"/>
        </w:rPr>
        <w:t>, iż f</w:t>
      </w:r>
      <w:proofErr w:type="spellStart"/>
      <w:r w:rsidRPr="00262D75">
        <w:rPr>
          <w:rFonts w:ascii="Arial" w:hAnsi="Arial" w:cs="Arial"/>
          <w:sz w:val="24"/>
          <w:szCs w:val="24"/>
        </w:rPr>
        <w:t>rakcja</w:t>
      </w:r>
      <w:proofErr w:type="spellEnd"/>
      <w:r w:rsidRPr="00262D75">
        <w:rPr>
          <w:rFonts w:ascii="Arial" w:hAnsi="Arial" w:cs="Arial"/>
          <w:sz w:val="24"/>
          <w:szCs w:val="24"/>
        </w:rPr>
        <w:t xml:space="preserve"> </w:t>
      </w:r>
      <w:proofErr w:type="spellStart"/>
      <w:r w:rsidRPr="00262D75">
        <w:rPr>
          <w:rFonts w:ascii="Arial" w:hAnsi="Arial" w:cs="Arial"/>
          <w:sz w:val="24"/>
          <w:szCs w:val="24"/>
        </w:rPr>
        <w:t>podsitowa</w:t>
      </w:r>
      <w:proofErr w:type="spellEnd"/>
      <w:r w:rsidRPr="00262D75">
        <w:rPr>
          <w:rFonts w:ascii="Arial" w:hAnsi="Arial" w:cs="Arial"/>
          <w:sz w:val="24"/>
          <w:szCs w:val="24"/>
        </w:rPr>
        <w:t xml:space="preserve"> o kodzie ex 19 12 12 - Inne odpady (w tym zmieszane substancje i przedmioty) z mechanicznej obróbki odpadów inne niż wymienione </w:t>
      </w:r>
      <w:r>
        <w:rPr>
          <w:rFonts w:ascii="Arial" w:hAnsi="Arial" w:cs="Arial"/>
          <w:sz w:val="24"/>
          <w:szCs w:val="24"/>
          <w:lang w:val="pl-PL"/>
        </w:rPr>
        <w:br/>
      </w:r>
      <w:r w:rsidRPr="00262D75">
        <w:rPr>
          <w:rFonts w:ascii="Arial" w:hAnsi="Arial" w:cs="Arial"/>
          <w:sz w:val="24"/>
          <w:szCs w:val="24"/>
        </w:rPr>
        <w:t>w 19 12 11,  o wielkości 0-80 mm</w:t>
      </w:r>
      <w:r>
        <w:rPr>
          <w:rFonts w:ascii="Arial" w:hAnsi="Arial" w:cs="Arial"/>
          <w:sz w:val="24"/>
          <w:szCs w:val="24"/>
          <w:lang w:val="pl-PL"/>
        </w:rPr>
        <w:t>,</w:t>
      </w:r>
      <w:r w:rsidRPr="00262D75">
        <w:rPr>
          <w:rFonts w:ascii="Arial" w:hAnsi="Arial" w:cs="Arial"/>
          <w:sz w:val="24"/>
          <w:szCs w:val="24"/>
        </w:rPr>
        <w:t xml:space="preserve"> wydzielona na linii mechanicznej nie będzie magazynowana</w:t>
      </w:r>
      <w:r>
        <w:rPr>
          <w:rFonts w:ascii="Arial" w:hAnsi="Arial" w:cs="Arial"/>
          <w:sz w:val="24"/>
          <w:szCs w:val="24"/>
          <w:lang w:val="pl-PL"/>
        </w:rPr>
        <w:t xml:space="preserve"> przed procesem przetwarzania</w:t>
      </w:r>
      <w:r w:rsidRPr="00262D75">
        <w:rPr>
          <w:rFonts w:ascii="Arial" w:hAnsi="Arial" w:cs="Arial"/>
          <w:sz w:val="24"/>
          <w:szCs w:val="24"/>
        </w:rPr>
        <w:t xml:space="preserve">. Kierowana będzie bezpośrednio do procesu biologicznego przetwarzania </w:t>
      </w:r>
      <w:r>
        <w:rPr>
          <w:rFonts w:ascii="Arial" w:hAnsi="Arial" w:cs="Arial"/>
          <w:sz w:val="24"/>
          <w:szCs w:val="24"/>
          <w:lang w:val="pl-PL"/>
        </w:rPr>
        <w:t>D8.</w:t>
      </w:r>
    </w:p>
    <w:p w:rsidR="00262D75" w:rsidRPr="00262D75" w:rsidRDefault="00262D75" w:rsidP="004822B8">
      <w:pPr>
        <w:pStyle w:val="Tekstpodstawowy3"/>
        <w:spacing w:after="0" w:line="276" w:lineRule="auto"/>
        <w:ind w:firstLine="567"/>
        <w:jc w:val="both"/>
        <w:rPr>
          <w:rFonts w:ascii="Arial" w:hAnsi="Arial" w:cs="Arial"/>
          <w:sz w:val="24"/>
          <w:szCs w:val="24"/>
        </w:rPr>
      </w:pPr>
      <w:r>
        <w:rPr>
          <w:rFonts w:ascii="Arial" w:hAnsi="Arial" w:cs="Arial"/>
          <w:sz w:val="24"/>
          <w:szCs w:val="24"/>
          <w:lang w:val="pl-PL"/>
        </w:rPr>
        <w:t xml:space="preserve">Ponadto, w niniejszej decyzji uchylony został w całości pkt. V. określający warunki zbierania odpadów, z uwagi iż Spółka </w:t>
      </w:r>
      <w:r w:rsidR="0097500A">
        <w:rPr>
          <w:rFonts w:ascii="Arial" w:hAnsi="Arial" w:cs="Arial"/>
          <w:sz w:val="24"/>
          <w:szCs w:val="24"/>
          <w:lang w:val="pl-PL"/>
        </w:rPr>
        <w:t xml:space="preserve">zaprzestała prowadzenia </w:t>
      </w:r>
      <w:r w:rsidR="00A666BD">
        <w:rPr>
          <w:rFonts w:ascii="Arial" w:hAnsi="Arial" w:cs="Arial"/>
          <w:sz w:val="24"/>
          <w:szCs w:val="24"/>
          <w:lang w:val="pl-PL"/>
        </w:rPr>
        <w:t xml:space="preserve">na terenie przedmiotowej instalacji </w:t>
      </w:r>
      <w:r>
        <w:rPr>
          <w:rFonts w:ascii="Arial" w:hAnsi="Arial" w:cs="Arial"/>
          <w:sz w:val="24"/>
          <w:szCs w:val="24"/>
          <w:lang w:val="pl-PL"/>
        </w:rPr>
        <w:t xml:space="preserve">Punktu Selektywnego </w:t>
      </w:r>
      <w:r w:rsidR="0097500A">
        <w:rPr>
          <w:rFonts w:ascii="Arial" w:hAnsi="Arial" w:cs="Arial"/>
          <w:sz w:val="24"/>
          <w:szCs w:val="24"/>
          <w:lang w:val="pl-PL"/>
        </w:rPr>
        <w:t>Z</w:t>
      </w:r>
      <w:r>
        <w:rPr>
          <w:rFonts w:ascii="Arial" w:hAnsi="Arial" w:cs="Arial"/>
          <w:sz w:val="24"/>
          <w:szCs w:val="24"/>
          <w:lang w:val="pl-PL"/>
        </w:rPr>
        <w:t xml:space="preserve">bierania </w:t>
      </w:r>
      <w:r w:rsidR="0097500A">
        <w:rPr>
          <w:rFonts w:ascii="Arial" w:hAnsi="Arial" w:cs="Arial"/>
          <w:sz w:val="24"/>
          <w:szCs w:val="24"/>
          <w:lang w:val="pl-PL"/>
        </w:rPr>
        <w:t>O</w:t>
      </w:r>
      <w:r>
        <w:rPr>
          <w:rFonts w:ascii="Arial" w:hAnsi="Arial" w:cs="Arial"/>
          <w:sz w:val="24"/>
          <w:szCs w:val="24"/>
          <w:lang w:val="pl-PL"/>
        </w:rPr>
        <w:t xml:space="preserve">dpadów Komunalnych </w:t>
      </w:r>
      <w:r w:rsidR="0097500A">
        <w:rPr>
          <w:rFonts w:ascii="Arial" w:hAnsi="Arial" w:cs="Arial"/>
          <w:sz w:val="24"/>
          <w:szCs w:val="24"/>
          <w:lang w:val="pl-PL"/>
        </w:rPr>
        <w:t>(PSZOK).</w:t>
      </w:r>
    </w:p>
    <w:p w:rsidR="002033C7" w:rsidRDefault="00283C0B" w:rsidP="00382B41">
      <w:pPr>
        <w:pStyle w:val="Default"/>
        <w:tabs>
          <w:tab w:val="left" w:pos="567"/>
        </w:tabs>
        <w:spacing w:line="276" w:lineRule="auto"/>
        <w:jc w:val="both"/>
        <w:rPr>
          <w:rFonts w:ascii="Arial" w:hAnsi="Arial"/>
        </w:rPr>
      </w:pPr>
      <w:r>
        <w:rPr>
          <w:rFonts w:ascii="Arial" w:hAnsi="Arial"/>
        </w:rPr>
        <w:tab/>
        <w:t xml:space="preserve"> </w:t>
      </w:r>
      <w:r w:rsidR="00262D75">
        <w:rPr>
          <w:rFonts w:ascii="Arial" w:hAnsi="Arial"/>
        </w:rPr>
        <w:t xml:space="preserve">  </w:t>
      </w:r>
      <w:r w:rsidRPr="00883CD3">
        <w:rPr>
          <w:rFonts w:ascii="Arial" w:hAnsi="Arial"/>
        </w:rPr>
        <w:t xml:space="preserve">W myśl art. 184 ust. 2 pkt. 16 ustawy Prawo ochrony środowiska, </w:t>
      </w:r>
      <w:r w:rsidRPr="00883CD3">
        <w:rPr>
          <w:rFonts w:ascii="Arial" w:hAnsi="Arial"/>
        </w:rPr>
        <w:br/>
      </w:r>
      <w:r w:rsidRPr="002033C7">
        <w:rPr>
          <w:rFonts w:ascii="Arial" w:hAnsi="Arial"/>
        </w:rPr>
        <w:t>w pkt. X.A. niniejszej</w:t>
      </w:r>
      <w:r w:rsidRPr="00883CD3">
        <w:rPr>
          <w:rFonts w:ascii="Arial" w:hAnsi="Arial"/>
        </w:rPr>
        <w:t xml:space="preserve"> decyzji ustalone zostały warunki przeciwpożarowe wynikające z operatu p</w:t>
      </w:r>
      <w:r w:rsidR="002033C7">
        <w:rPr>
          <w:rFonts w:ascii="Arial" w:hAnsi="Arial"/>
        </w:rPr>
        <w:t>rzeciwpożarowego.</w:t>
      </w:r>
    </w:p>
    <w:p w:rsidR="00283C0B" w:rsidRPr="00A3360D" w:rsidRDefault="00283C0B" w:rsidP="004822B8">
      <w:pPr>
        <w:tabs>
          <w:tab w:val="left" w:pos="284"/>
          <w:tab w:val="left" w:pos="426"/>
        </w:tabs>
        <w:spacing w:line="276" w:lineRule="auto"/>
        <w:jc w:val="both"/>
        <w:rPr>
          <w:rFonts w:ascii="Arial" w:hAnsi="Arial" w:cs="Arial"/>
          <w:bCs/>
          <w:sz w:val="24"/>
          <w:szCs w:val="24"/>
        </w:rPr>
      </w:pPr>
      <w:r>
        <w:rPr>
          <w:rFonts w:ascii="Arial" w:hAnsi="Arial"/>
          <w:sz w:val="24"/>
          <w:szCs w:val="24"/>
        </w:rPr>
        <w:t xml:space="preserve">    </w:t>
      </w:r>
      <w:r w:rsidRPr="00A3360D">
        <w:rPr>
          <w:rFonts w:ascii="Arial" w:hAnsi="Arial" w:cs="Arial"/>
          <w:sz w:val="24"/>
          <w:szCs w:val="24"/>
        </w:rPr>
        <w:t xml:space="preserve">   W </w:t>
      </w:r>
      <w:r w:rsidRPr="00883CD3">
        <w:rPr>
          <w:rFonts w:ascii="Arial" w:hAnsi="Arial" w:cs="Arial"/>
          <w:sz w:val="24"/>
          <w:szCs w:val="24"/>
        </w:rPr>
        <w:t>punkcie XVI.A. niniejszej</w:t>
      </w:r>
      <w:r w:rsidRPr="00A3360D">
        <w:rPr>
          <w:rFonts w:ascii="Arial" w:hAnsi="Arial" w:cs="Arial"/>
          <w:sz w:val="24"/>
          <w:szCs w:val="24"/>
        </w:rPr>
        <w:t xml:space="preserve"> decyzji, na podstawie art. 187 ust. 4a ustawy Prawo ochrony środowiska </w:t>
      </w:r>
      <w:r w:rsidRPr="009A433E">
        <w:rPr>
          <w:rFonts w:ascii="Arial" w:hAnsi="Arial" w:cs="Arial"/>
          <w:sz w:val="24"/>
          <w:szCs w:val="24"/>
        </w:rPr>
        <w:t>(DZ. U. z 20</w:t>
      </w:r>
      <w:r>
        <w:rPr>
          <w:rFonts w:ascii="Arial" w:hAnsi="Arial" w:cs="Arial"/>
          <w:sz w:val="24"/>
          <w:szCs w:val="24"/>
        </w:rPr>
        <w:t>20</w:t>
      </w:r>
      <w:r w:rsidRPr="009A433E">
        <w:rPr>
          <w:rFonts w:ascii="Arial" w:hAnsi="Arial" w:cs="Arial"/>
          <w:sz w:val="24"/>
          <w:szCs w:val="24"/>
        </w:rPr>
        <w:t xml:space="preserve">r. poz. </w:t>
      </w:r>
      <w:r>
        <w:rPr>
          <w:rFonts w:ascii="Arial" w:hAnsi="Arial" w:cs="Arial"/>
          <w:sz w:val="24"/>
          <w:szCs w:val="24"/>
        </w:rPr>
        <w:t>1219</w:t>
      </w:r>
      <w:r w:rsidRPr="009A433E">
        <w:rPr>
          <w:rFonts w:ascii="Arial" w:hAnsi="Arial" w:cs="Arial"/>
          <w:sz w:val="24"/>
          <w:szCs w:val="24"/>
        </w:rPr>
        <w:t xml:space="preserve"> ze zm.), </w:t>
      </w:r>
      <w:r w:rsidRPr="00A3360D">
        <w:rPr>
          <w:rFonts w:ascii="Arial" w:hAnsi="Arial" w:cs="Arial"/>
          <w:sz w:val="24"/>
          <w:szCs w:val="24"/>
        </w:rPr>
        <w:t xml:space="preserve">w związku z art. </w:t>
      </w:r>
      <w:r w:rsidRPr="00A3360D">
        <w:rPr>
          <w:rFonts w:ascii="Arial" w:hAnsi="Arial" w:cs="Arial"/>
          <w:bCs/>
          <w:sz w:val="24"/>
          <w:szCs w:val="24"/>
        </w:rPr>
        <w:t xml:space="preserve">48a. ustawy z dnia 14 grudnia 2012r. o odpadach (Dz. U. z 2020r., poz. 797 ze zm.), </w:t>
      </w:r>
      <w:r w:rsidRPr="00A3360D">
        <w:rPr>
          <w:rFonts w:ascii="Arial" w:hAnsi="Arial" w:cs="Arial"/>
          <w:bCs/>
          <w:sz w:val="24"/>
          <w:szCs w:val="24"/>
        </w:rPr>
        <w:br/>
        <w:t xml:space="preserve">z uwagi iż w przedmiotowej instalacji realizowane będą procesy przetwarzania odpadów </w:t>
      </w:r>
      <w:r w:rsidR="002033C7">
        <w:rPr>
          <w:rFonts w:ascii="Arial" w:hAnsi="Arial" w:cs="Arial"/>
          <w:sz w:val="24"/>
          <w:szCs w:val="24"/>
        </w:rPr>
        <w:t xml:space="preserve">R12 </w:t>
      </w:r>
      <w:r>
        <w:rPr>
          <w:rFonts w:ascii="Arial" w:hAnsi="Arial" w:cs="Arial"/>
          <w:sz w:val="24"/>
          <w:szCs w:val="24"/>
        </w:rPr>
        <w:t>i D8 (</w:t>
      </w:r>
      <w:r w:rsidR="0012334F">
        <w:rPr>
          <w:rFonts w:ascii="Arial" w:hAnsi="Arial" w:cs="Arial"/>
          <w:sz w:val="24"/>
          <w:szCs w:val="24"/>
        </w:rPr>
        <w:t xml:space="preserve">sortowanie odpadów, </w:t>
      </w:r>
      <w:proofErr w:type="spellStart"/>
      <w:r w:rsidR="002033C7">
        <w:rPr>
          <w:rFonts w:ascii="Arial" w:hAnsi="Arial" w:cs="Arial"/>
          <w:sz w:val="24"/>
          <w:szCs w:val="24"/>
        </w:rPr>
        <w:t>biosuszenie</w:t>
      </w:r>
      <w:proofErr w:type="spellEnd"/>
      <w:r w:rsidR="002033C7">
        <w:rPr>
          <w:rFonts w:ascii="Arial" w:hAnsi="Arial" w:cs="Arial"/>
          <w:sz w:val="24"/>
          <w:szCs w:val="24"/>
        </w:rPr>
        <w:t xml:space="preserve"> i </w:t>
      </w:r>
      <w:r w:rsidRPr="00A3360D">
        <w:rPr>
          <w:rFonts w:ascii="Arial" w:hAnsi="Arial" w:cs="Arial"/>
          <w:sz w:val="24"/>
          <w:szCs w:val="24"/>
        </w:rPr>
        <w:t xml:space="preserve">stabilizacja tlenowa </w:t>
      </w:r>
      <w:r>
        <w:rPr>
          <w:rFonts w:ascii="Arial" w:hAnsi="Arial" w:cs="Arial"/>
          <w:sz w:val="24"/>
          <w:szCs w:val="24"/>
        </w:rPr>
        <w:t xml:space="preserve">oraz przetwarzanie wstępne odpadów) </w:t>
      </w:r>
      <w:r>
        <w:rPr>
          <w:rFonts w:ascii="Arial" w:hAnsi="Arial" w:cs="Arial"/>
          <w:bCs/>
          <w:sz w:val="24"/>
          <w:szCs w:val="24"/>
        </w:rPr>
        <w:t>wprowadzono zapis określający, iż z tytułu prowadzenia ww. działalności</w:t>
      </w:r>
      <w:r w:rsidRPr="00A3360D">
        <w:rPr>
          <w:rFonts w:ascii="Arial" w:hAnsi="Arial" w:cs="Arial"/>
          <w:sz w:val="24"/>
          <w:szCs w:val="24"/>
        </w:rPr>
        <w:t xml:space="preserve"> </w:t>
      </w:r>
      <w:r w:rsidR="0012334F">
        <w:rPr>
          <w:rFonts w:ascii="Arial" w:hAnsi="Arial" w:cs="Arial"/>
          <w:sz w:val="24"/>
          <w:szCs w:val="24"/>
        </w:rPr>
        <w:t xml:space="preserve">Zakłady Usługowe „Południe” </w:t>
      </w:r>
      <w:r>
        <w:rPr>
          <w:rFonts w:ascii="Arial" w:hAnsi="Arial" w:cs="Arial"/>
          <w:sz w:val="24"/>
          <w:szCs w:val="24"/>
        </w:rPr>
        <w:t xml:space="preserve">Sp. z o.o., </w:t>
      </w:r>
      <w:r w:rsidR="0012334F">
        <w:rPr>
          <w:rFonts w:ascii="Arial" w:hAnsi="Arial" w:cs="Arial"/>
          <w:sz w:val="24"/>
          <w:szCs w:val="24"/>
        </w:rPr>
        <w:br/>
      </w:r>
      <w:r>
        <w:rPr>
          <w:rFonts w:ascii="Arial" w:hAnsi="Arial" w:cs="Arial"/>
          <w:sz w:val="24"/>
          <w:szCs w:val="24"/>
        </w:rPr>
        <w:t xml:space="preserve">ul. </w:t>
      </w:r>
      <w:r w:rsidR="0012334F">
        <w:rPr>
          <w:rFonts w:ascii="Arial" w:hAnsi="Arial" w:cs="Arial"/>
          <w:sz w:val="24"/>
          <w:szCs w:val="24"/>
        </w:rPr>
        <w:t>Lubicz 14</w:t>
      </w:r>
      <w:r>
        <w:rPr>
          <w:rFonts w:ascii="Arial" w:hAnsi="Arial" w:cs="Arial"/>
          <w:sz w:val="24"/>
          <w:szCs w:val="24"/>
        </w:rPr>
        <w:t xml:space="preserve">, </w:t>
      </w:r>
      <w:r w:rsidR="0012334F">
        <w:rPr>
          <w:rFonts w:ascii="Arial" w:hAnsi="Arial"/>
          <w:sz w:val="24"/>
          <w:szCs w:val="24"/>
        </w:rPr>
        <w:t>31 – 504 Kraków</w:t>
      </w:r>
      <w:r>
        <w:rPr>
          <w:rFonts w:ascii="Arial" w:hAnsi="Arial" w:cs="Arial"/>
          <w:bCs/>
          <w:sz w:val="24"/>
          <w:szCs w:val="24"/>
        </w:rPr>
        <w:t xml:space="preserve"> posiadać będzie ustanowione </w:t>
      </w:r>
      <w:r w:rsidRPr="00A3360D">
        <w:rPr>
          <w:rFonts w:ascii="Arial" w:hAnsi="Arial" w:cs="Arial"/>
          <w:sz w:val="24"/>
          <w:szCs w:val="24"/>
        </w:rPr>
        <w:t xml:space="preserve">zabezpieczenie roszczeń </w:t>
      </w:r>
      <w:r w:rsidRPr="00A3360D">
        <w:rPr>
          <w:rFonts w:ascii="Arial" w:hAnsi="Arial" w:cs="Arial"/>
          <w:bCs/>
          <w:sz w:val="24"/>
          <w:szCs w:val="24"/>
        </w:rPr>
        <w:t xml:space="preserve">umożliwiające pokrycie kosztów wykonania zastępczego </w:t>
      </w:r>
      <w:r w:rsidRPr="00A3360D">
        <w:rPr>
          <w:rFonts w:ascii="Arial" w:hAnsi="Arial" w:cs="Arial"/>
          <w:sz w:val="24"/>
          <w:szCs w:val="24"/>
        </w:rPr>
        <w:t xml:space="preserve">decyzji nakazującej, usunięcie odpadów z miejsca nieprzeznaczonego do ich składowania lub magazynowania, oraz i ich zagospodarowania łącznie z odpadami stanowiącymi pozostałości z akcji gaśniczej lub usunięcia negatywnych skutków </w:t>
      </w:r>
      <w:r>
        <w:rPr>
          <w:rFonts w:ascii="Arial" w:hAnsi="Arial" w:cs="Arial"/>
          <w:sz w:val="24"/>
          <w:szCs w:val="24"/>
        </w:rPr>
        <w:br/>
      </w:r>
      <w:r w:rsidRPr="00A3360D">
        <w:rPr>
          <w:rFonts w:ascii="Arial" w:hAnsi="Arial" w:cs="Arial"/>
          <w:sz w:val="24"/>
          <w:szCs w:val="24"/>
        </w:rPr>
        <w:t xml:space="preserve">w środowisku lub szkód w środowisku. Posiadacz odpadów ma obowiązek utrzymywać ustanowione zabezpieczenie roszczeń przez okres obowiązywania pozwolenia zintegrowanego uwzględniającego przetwarzanie odpadów i po jego </w:t>
      </w:r>
      <w:r w:rsidRPr="00A3360D">
        <w:rPr>
          <w:rFonts w:ascii="Arial" w:hAnsi="Arial" w:cs="Arial"/>
          <w:sz w:val="24"/>
          <w:szCs w:val="24"/>
        </w:rPr>
        <w:lastRenderedPageBreak/>
        <w:t xml:space="preserve">zakończeniu, do czasu uzyskania  ostatecznej decyzji o zwrocie zabezpieczenia roszczeń, o której mowa w ust. 18. ustawy o odpadach. Ww. zabezpieczenie roszczeń ustanowione zostało </w:t>
      </w:r>
      <w:r w:rsidRPr="00A3360D">
        <w:rPr>
          <w:rFonts w:ascii="Arial" w:hAnsi="Arial" w:cs="Arial"/>
          <w:bCs/>
          <w:sz w:val="24"/>
          <w:szCs w:val="24"/>
        </w:rPr>
        <w:t xml:space="preserve">postanowieniem </w:t>
      </w:r>
      <w:r w:rsidRPr="003258F6">
        <w:rPr>
          <w:rFonts w:ascii="Arial" w:hAnsi="Arial" w:cs="Arial"/>
          <w:bCs/>
          <w:sz w:val="24"/>
          <w:szCs w:val="24"/>
        </w:rPr>
        <w:t xml:space="preserve">z dnia </w:t>
      </w:r>
      <w:r w:rsidR="003258F6" w:rsidRPr="003258F6">
        <w:rPr>
          <w:rFonts w:ascii="Arial" w:hAnsi="Arial" w:cs="Arial"/>
          <w:bCs/>
          <w:sz w:val="24"/>
          <w:szCs w:val="24"/>
        </w:rPr>
        <w:t>22 stycznia</w:t>
      </w:r>
      <w:r w:rsidRPr="003258F6">
        <w:rPr>
          <w:rFonts w:ascii="Arial" w:hAnsi="Arial" w:cs="Arial"/>
          <w:bCs/>
          <w:sz w:val="24"/>
          <w:szCs w:val="24"/>
        </w:rPr>
        <w:t xml:space="preserve"> 202</w:t>
      </w:r>
      <w:r w:rsidR="003258F6" w:rsidRPr="003258F6">
        <w:rPr>
          <w:rFonts w:ascii="Arial" w:hAnsi="Arial" w:cs="Arial"/>
          <w:bCs/>
          <w:sz w:val="24"/>
          <w:szCs w:val="24"/>
        </w:rPr>
        <w:t>1</w:t>
      </w:r>
      <w:r w:rsidRPr="003258F6">
        <w:rPr>
          <w:rFonts w:ascii="Arial" w:hAnsi="Arial" w:cs="Arial"/>
          <w:bCs/>
          <w:sz w:val="24"/>
          <w:szCs w:val="24"/>
        </w:rPr>
        <w:t xml:space="preserve">r., znak: </w:t>
      </w:r>
      <w:r w:rsidR="003258F6" w:rsidRPr="003258F6">
        <w:rPr>
          <w:rFonts w:ascii="Arial" w:hAnsi="Arial" w:cs="Arial"/>
          <w:bCs/>
          <w:sz w:val="24"/>
          <w:szCs w:val="24"/>
        </w:rPr>
        <w:br/>
      </w:r>
      <w:r w:rsidRPr="003258F6">
        <w:rPr>
          <w:rFonts w:ascii="Arial" w:hAnsi="Arial" w:cs="Arial"/>
          <w:bCs/>
          <w:sz w:val="24"/>
          <w:szCs w:val="24"/>
        </w:rPr>
        <w:t>OS-I.7222.</w:t>
      </w:r>
      <w:r w:rsidR="003258F6" w:rsidRPr="003258F6">
        <w:rPr>
          <w:rFonts w:ascii="Arial" w:hAnsi="Arial" w:cs="Arial"/>
          <w:bCs/>
          <w:sz w:val="24"/>
          <w:szCs w:val="24"/>
        </w:rPr>
        <w:t>25</w:t>
      </w:r>
      <w:r w:rsidRPr="003258F6">
        <w:rPr>
          <w:rFonts w:ascii="Arial" w:hAnsi="Arial" w:cs="Arial"/>
          <w:bCs/>
          <w:sz w:val="24"/>
          <w:szCs w:val="24"/>
        </w:rPr>
        <w:t>.</w:t>
      </w:r>
      <w:r w:rsidR="003258F6" w:rsidRPr="003258F6">
        <w:rPr>
          <w:rFonts w:ascii="Arial" w:hAnsi="Arial" w:cs="Arial"/>
          <w:bCs/>
          <w:sz w:val="24"/>
          <w:szCs w:val="24"/>
        </w:rPr>
        <w:t>13</w:t>
      </w:r>
      <w:r w:rsidRPr="003258F6">
        <w:rPr>
          <w:rFonts w:ascii="Arial" w:hAnsi="Arial" w:cs="Arial"/>
          <w:bCs/>
          <w:sz w:val="24"/>
          <w:szCs w:val="24"/>
        </w:rPr>
        <w:t>.20</w:t>
      </w:r>
      <w:r w:rsidR="003258F6" w:rsidRPr="003258F6">
        <w:rPr>
          <w:rFonts w:ascii="Arial" w:hAnsi="Arial" w:cs="Arial"/>
          <w:bCs/>
          <w:sz w:val="24"/>
          <w:szCs w:val="24"/>
        </w:rPr>
        <w:t>18</w:t>
      </w:r>
      <w:r w:rsidRPr="003258F6">
        <w:rPr>
          <w:rFonts w:ascii="Arial" w:hAnsi="Arial" w:cs="Arial"/>
          <w:bCs/>
          <w:sz w:val="24"/>
          <w:szCs w:val="24"/>
        </w:rPr>
        <w:t>.MD.</w:t>
      </w:r>
      <w:r w:rsidRPr="00A3360D">
        <w:rPr>
          <w:rFonts w:ascii="Arial" w:hAnsi="Arial" w:cs="Arial"/>
          <w:bCs/>
          <w:sz w:val="24"/>
          <w:szCs w:val="24"/>
        </w:rPr>
        <w:t xml:space="preserve">  </w:t>
      </w:r>
    </w:p>
    <w:p w:rsidR="00382B41" w:rsidRDefault="00283C0B" w:rsidP="004822B8">
      <w:pPr>
        <w:spacing w:line="276" w:lineRule="auto"/>
        <w:ind w:firstLine="567"/>
        <w:jc w:val="both"/>
        <w:rPr>
          <w:rFonts w:ascii="Arial" w:hAnsi="Arial"/>
          <w:sz w:val="24"/>
          <w:szCs w:val="24"/>
        </w:rPr>
      </w:pPr>
      <w:r w:rsidRPr="00434DCD">
        <w:rPr>
          <w:rFonts w:ascii="Arial" w:hAnsi="Arial"/>
          <w:sz w:val="24"/>
          <w:szCs w:val="24"/>
        </w:rPr>
        <w:t>Ponadto,</w:t>
      </w:r>
      <w:r>
        <w:rPr>
          <w:rFonts w:ascii="Arial" w:hAnsi="Arial"/>
          <w:sz w:val="24"/>
          <w:szCs w:val="24"/>
        </w:rPr>
        <w:t xml:space="preserve"> w niniejszej decyzji, zgodnie z przedłożonym wnioskiem Spółki</w:t>
      </w:r>
      <w:r w:rsidR="0012334F">
        <w:rPr>
          <w:rFonts w:ascii="Arial" w:hAnsi="Arial"/>
          <w:sz w:val="24"/>
          <w:szCs w:val="24"/>
        </w:rPr>
        <w:t xml:space="preserve"> doprecyzowane zostały zapisy pozwolenia w zakresie wytwarzania </w:t>
      </w:r>
      <w:r w:rsidR="00CF7AD5">
        <w:rPr>
          <w:rFonts w:ascii="Arial" w:hAnsi="Arial"/>
          <w:sz w:val="24"/>
          <w:szCs w:val="24"/>
        </w:rPr>
        <w:t xml:space="preserve">w instalacji </w:t>
      </w:r>
      <w:r w:rsidR="0012334F">
        <w:rPr>
          <w:rFonts w:ascii="Arial" w:hAnsi="Arial"/>
          <w:sz w:val="24"/>
          <w:szCs w:val="24"/>
        </w:rPr>
        <w:t xml:space="preserve">paliw alternatywnych. Dotychczas Spółka nie wytwarzała odpadu o kodzie 19 12 10 – paliwo alternatywne, wytwarzane były frakcje </w:t>
      </w:r>
      <w:proofErr w:type="spellStart"/>
      <w:r w:rsidR="0012334F">
        <w:rPr>
          <w:rFonts w:ascii="Arial" w:hAnsi="Arial"/>
          <w:sz w:val="24"/>
          <w:szCs w:val="24"/>
        </w:rPr>
        <w:t>nadsitowe</w:t>
      </w:r>
      <w:proofErr w:type="spellEnd"/>
      <w:r w:rsidR="00CF7AD5">
        <w:rPr>
          <w:rFonts w:ascii="Arial" w:hAnsi="Arial"/>
          <w:sz w:val="24"/>
          <w:szCs w:val="24"/>
        </w:rPr>
        <w:t xml:space="preserve">  o </w:t>
      </w:r>
      <w:r w:rsidR="0012334F">
        <w:rPr>
          <w:rFonts w:ascii="Arial" w:hAnsi="Arial"/>
          <w:sz w:val="24"/>
          <w:szCs w:val="24"/>
        </w:rPr>
        <w:t xml:space="preserve">wielkości 80-300 mm </w:t>
      </w:r>
      <w:r w:rsidR="0012334F">
        <w:rPr>
          <w:rFonts w:ascii="Arial" w:hAnsi="Arial"/>
          <w:sz w:val="24"/>
          <w:szCs w:val="24"/>
        </w:rPr>
        <w:br/>
        <w:t>(</w:t>
      </w:r>
      <w:proofErr w:type="spellStart"/>
      <w:r w:rsidR="0012334F">
        <w:rPr>
          <w:rFonts w:ascii="Arial" w:hAnsi="Arial"/>
          <w:sz w:val="24"/>
          <w:szCs w:val="24"/>
        </w:rPr>
        <w:t>pre</w:t>
      </w:r>
      <w:proofErr w:type="spellEnd"/>
      <w:r w:rsidR="0012334F">
        <w:rPr>
          <w:rFonts w:ascii="Arial" w:hAnsi="Arial"/>
          <w:sz w:val="24"/>
          <w:szCs w:val="24"/>
        </w:rPr>
        <w:t xml:space="preserve"> RDF), </w:t>
      </w:r>
      <w:r w:rsidR="00CF7AD5">
        <w:rPr>
          <w:rFonts w:ascii="Arial" w:hAnsi="Arial"/>
          <w:sz w:val="24"/>
          <w:szCs w:val="24"/>
        </w:rPr>
        <w:t xml:space="preserve">kwalifikowane jako odpad ex 19 12 12, </w:t>
      </w:r>
      <w:r w:rsidR="0012334F">
        <w:rPr>
          <w:rFonts w:ascii="Arial" w:hAnsi="Arial"/>
          <w:sz w:val="24"/>
          <w:szCs w:val="24"/>
        </w:rPr>
        <w:t xml:space="preserve">które przekazywane były do dalszego przetwarzania uprawnionym odbiorcom. </w:t>
      </w:r>
      <w:r w:rsidR="0012334F" w:rsidRPr="00382B41">
        <w:rPr>
          <w:rFonts w:ascii="Arial" w:hAnsi="Arial"/>
          <w:sz w:val="24"/>
          <w:szCs w:val="24"/>
        </w:rPr>
        <w:t xml:space="preserve">W ostatnim czasie </w:t>
      </w:r>
      <w:r w:rsidR="00CF7AD5" w:rsidRPr="00382B41">
        <w:rPr>
          <w:rFonts w:ascii="Arial" w:hAnsi="Arial"/>
          <w:sz w:val="24"/>
          <w:szCs w:val="24"/>
        </w:rPr>
        <w:t>S</w:t>
      </w:r>
      <w:r w:rsidR="0012334F" w:rsidRPr="00382B41">
        <w:rPr>
          <w:rFonts w:ascii="Arial" w:hAnsi="Arial"/>
          <w:sz w:val="24"/>
          <w:szCs w:val="24"/>
        </w:rPr>
        <w:t>półka doposażyła przedmiotowa instalację w linię do</w:t>
      </w:r>
      <w:r w:rsidR="00382B41">
        <w:rPr>
          <w:rFonts w:ascii="Arial" w:hAnsi="Arial"/>
          <w:sz w:val="24"/>
          <w:szCs w:val="24"/>
        </w:rPr>
        <w:t xml:space="preserve"> produkcji paliw alternatywnych </w:t>
      </w:r>
      <w:r w:rsidR="00382B41">
        <w:rPr>
          <w:rFonts w:ascii="Arial" w:hAnsi="Arial"/>
          <w:sz w:val="24"/>
          <w:szCs w:val="24"/>
        </w:rPr>
        <w:br/>
      </w:r>
      <w:r w:rsidR="0027169C">
        <w:rPr>
          <w:rFonts w:ascii="Arial" w:hAnsi="Arial"/>
          <w:sz w:val="24"/>
          <w:szCs w:val="24"/>
        </w:rPr>
        <w:t>składającą się z</w:t>
      </w:r>
      <w:r w:rsidR="00382B41">
        <w:rPr>
          <w:rFonts w:ascii="Arial" w:hAnsi="Arial"/>
          <w:sz w:val="24"/>
          <w:szCs w:val="24"/>
        </w:rPr>
        <w:t xml:space="preserve"> </w:t>
      </w:r>
      <w:r w:rsidR="00382B41" w:rsidRPr="004A4FEF">
        <w:rPr>
          <w:rFonts w:ascii="Arial" w:hAnsi="Arial" w:cs="Arial"/>
          <w:sz w:val="24"/>
          <w:szCs w:val="24"/>
        </w:rPr>
        <w:t>r</w:t>
      </w:r>
      <w:r w:rsidR="00382B41" w:rsidRPr="006C4C8A">
        <w:rPr>
          <w:rFonts w:ascii="Arial" w:eastAsia="Calibri" w:hAnsi="Arial" w:cs="Arial"/>
          <w:sz w:val="24"/>
          <w:szCs w:val="24"/>
          <w:lang w:eastAsia="en-US"/>
        </w:rPr>
        <w:t>ozdrabniacz</w:t>
      </w:r>
      <w:r w:rsidR="0027169C">
        <w:rPr>
          <w:rFonts w:ascii="Arial" w:eastAsia="Calibri" w:hAnsi="Arial" w:cs="Arial"/>
          <w:sz w:val="24"/>
          <w:szCs w:val="24"/>
          <w:lang w:eastAsia="en-US"/>
        </w:rPr>
        <w:t>a</w:t>
      </w:r>
      <w:r w:rsidR="00382B41" w:rsidRPr="004A4FEF">
        <w:rPr>
          <w:rFonts w:ascii="Arial" w:eastAsia="Calibri" w:hAnsi="Arial" w:cs="Arial"/>
          <w:sz w:val="24"/>
          <w:szCs w:val="24"/>
          <w:lang w:eastAsia="en-US"/>
        </w:rPr>
        <w:t xml:space="preserve"> </w:t>
      </w:r>
      <w:r w:rsidR="00382B41" w:rsidRPr="00C02045">
        <w:rPr>
          <w:rFonts w:ascii="Arial" w:eastAsia="Calibri" w:hAnsi="Arial" w:cs="Arial"/>
          <w:sz w:val="24"/>
          <w:szCs w:val="24"/>
          <w:lang w:eastAsia="en-US"/>
        </w:rPr>
        <w:t xml:space="preserve">typu WEIMA 2500 </w:t>
      </w:r>
      <w:r w:rsidR="00382B41" w:rsidRPr="00FE67B8">
        <w:rPr>
          <w:rFonts w:ascii="Arial" w:eastAsia="Calibri" w:hAnsi="Arial" w:cs="Arial"/>
          <w:sz w:val="24"/>
          <w:szCs w:val="24"/>
          <w:lang w:eastAsia="en-US"/>
        </w:rPr>
        <w:t>o wydajności</w:t>
      </w:r>
      <w:r w:rsidR="00382B41">
        <w:rPr>
          <w:rFonts w:ascii="Arial" w:eastAsia="Calibri" w:hAnsi="Arial" w:cs="Arial"/>
          <w:sz w:val="24"/>
          <w:szCs w:val="24"/>
          <w:lang w:eastAsia="en-US"/>
        </w:rPr>
        <w:t xml:space="preserve"> </w:t>
      </w:r>
      <w:r w:rsidR="00A666BD">
        <w:rPr>
          <w:rFonts w:ascii="Arial" w:eastAsia="Calibri" w:hAnsi="Arial" w:cs="Arial"/>
          <w:sz w:val="24"/>
          <w:szCs w:val="24"/>
          <w:lang w:eastAsia="en-US"/>
        </w:rPr>
        <w:t>do 20 Mg/h</w:t>
      </w:r>
      <w:r w:rsidR="00382B41" w:rsidRPr="00FE67B8">
        <w:rPr>
          <w:rFonts w:ascii="Arial" w:eastAsia="Calibri" w:hAnsi="Arial" w:cs="Arial"/>
          <w:sz w:val="24"/>
          <w:szCs w:val="24"/>
          <w:lang w:eastAsia="en-US"/>
        </w:rPr>
        <w:t xml:space="preserve"> </w:t>
      </w:r>
      <w:r w:rsidR="00382B41" w:rsidRPr="00C02045">
        <w:rPr>
          <w:rFonts w:ascii="Arial" w:eastAsia="Calibri" w:hAnsi="Arial" w:cs="Arial"/>
          <w:sz w:val="24"/>
          <w:szCs w:val="24"/>
          <w:lang w:eastAsia="en-US"/>
        </w:rPr>
        <w:t xml:space="preserve">do </w:t>
      </w:r>
      <w:r w:rsidR="00382B41" w:rsidRPr="00FE67B8">
        <w:rPr>
          <w:rFonts w:ascii="Arial" w:eastAsia="Calibri" w:hAnsi="Arial" w:cs="Arial"/>
          <w:sz w:val="24"/>
          <w:szCs w:val="24"/>
          <w:lang w:eastAsia="en-US"/>
        </w:rPr>
        <w:t xml:space="preserve"> rozdrabniania i ujednorodniania </w:t>
      </w:r>
      <w:r w:rsidR="00382B41">
        <w:rPr>
          <w:rFonts w:ascii="Arial" w:eastAsia="Calibri" w:hAnsi="Arial" w:cs="Arial"/>
          <w:sz w:val="24"/>
          <w:szCs w:val="24"/>
          <w:lang w:eastAsia="en-US"/>
        </w:rPr>
        <w:t>(</w:t>
      </w:r>
      <w:r w:rsidR="00382B41" w:rsidRPr="00C02045">
        <w:rPr>
          <w:rFonts w:ascii="Arial" w:eastAsia="Calibri" w:hAnsi="Arial" w:cs="Arial"/>
          <w:sz w:val="24"/>
          <w:szCs w:val="24"/>
          <w:lang w:eastAsia="en-US"/>
        </w:rPr>
        <w:t>mielenia</w:t>
      </w:r>
      <w:r w:rsidR="00382B41">
        <w:rPr>
          <w:rFonts w:ascii="Arial" w:eastAsia="Calibri" w:hAnsi="Arial" w:cs="Arial"/>
          <w:sz w:val="24"/>
          <w:szCs w:val="24"/>
          <w:lang w:eastAsia="en-US"/>
        </w:rPr>
        <w:t xml:space="preserve">) </w:t>
      </w:r>
      <w:r w:rsidR="00382B41" w:rsidRPr="00C02045">
        <w:rPr>
          <w:rFonts w:ascii="Arial" w:eastAsia="Calibri" w:hAnsi="Arial" w:cs="Arial"/>
          <w:sz w:val="24"/>
          <w:szCs w:val="24"/>
          <w:lang w:eastAsia="en-US"/>
        </w:rPr>
        <w:t>odpadów do wielkości ok. 30 mm, przenośnik</w:t>
      </w:r>
      <w:r w:rsidR="0027169C">
        <w:rPr>
          <w:rFonts w:ascii="Arial" w:eastAsia="Calibri" w:hAnsi="Arial" w:cs="Arial"/>
          <w:sz w:val="24"/>
          <w:szCs w:val="24"/>
          <w:lang w:eastAsia="en-US"/>
        </w:rPr>
        <w:t>a</w:t>
      </w:r>
      <w:r w:rsidR="00382B41" w:rsidRPr="00C02045">
        <w:rPr>
          <w:rFonts w:ascii="Arial" w:eastAsia="Calibri" w:hAnsi="Arial" w:cs="Arial"/>
          <w:sz w:val="24"/>
          <w:szCs w:val="24"/>
          <w:lang w:eastAsia="en-US"/>
        </w:rPr>
        <w:t xml:space="preserve"> taśmow</w:t>
      </w:r>
      <w:r w:rsidR="0027169C">
        <w:rPr>
          <w:rFonts w:ascii="Arial" w:eastAsia="Calibri" w:hAnsi="Arial" w:cs="Arial"/>
          <w:sz w:val="24"/>
          <w:szCs w:val="24"/>
          <w:lang w:eastAsia="en-US"/>
        </w:rPr>
        <w:t>ego</w:t>
      </w:r>
      <w:r w:rsidR="00382B41" w:rsidRPr="004A4FEF">
        <w:rPr>
          <w:rFonts w:ascii="Arial" w:eastAsia="Calibri" w:hAnsi="Arial" w:cs="Arial"/>
          <w:sz w:val="24"/>
          <w:szCs w:val="24"/>
          <w:lang w:eastAsia="en-US"/>
        </w:rPr>
        <w:t xml:space="preserve"> </w:t>
      </w:r>
      <w:r w:rsidR="00382B41" w:rsidRPr="0029226E">
        <w:rPr>
          <w:rFonts w:ascii="Arial" w:eastAsia="Calibri" w:hAnsi="Arial" w:cs="Arial"/>
          <w:sz w:val="24"/>
          <w:szCs w:val="24"/>
          <w:lang w:eastAsia="en-US"/>
        </w:rPr>
        <w:t>o długości 70 m do transportu odpadów z hali mechanicznego przetwarzania</w:t>
      </w:r>
      <w:r w:rsidR="00382B41" w:rsidRPr="008A0458">
        <w:rPr>
          <w:rFonts w:ascii="Arial" w:eastAsia="Calibri" w:hAnsi="Arial" w:cs="Arial"/>
          <w:sz w:val="24"/>
          <w:szCs w:val="24"/>
          <w:lang w:eastAsia="en-US"/>
        </w:rPr>
        <w:t xml:space="preserve">, </w:t>
      </w:r>
      <w:r w:rsidR="008A0458" w:rsidRPr="008A0458">
        <w:rPr>
          <w:rFonts w:ascii="Arial" w:eastAsia="Calibri" w:hAnsi="Arial" w:cs="Arial"/>
          <w:sz w:val="24"/>
          <w:szCs w:val="24"/>
          <w:lang w:eastAsia="en-US"/>
        </w:rPr>
        <w:t xml:space="preserve">2 przenośników taśmowych o długości 20 metrów każdy, do transportu rozdrobnionych odpadów do miejsca magazynowania </w:t>
      </w:r>
      <w:r w:rsidR="00382B41" w:rsidRPr="008A0458">
        <w:rPr>
          <w:rFonts w:ascii="Arial" w:eastAsia="Calibri" w:hAnsi="Arial" w:cs="Arial"/>
          <w:sz w:val="24"/>
          <w:szCs w:val="24"/>
          <w:lang w:eastAsia="en-US"/>
        </w:rPr>
        <w:t>oraz s</w:t>
      </w:r>
      <w:r w:rsidR="00382B41" w:rsidRPr="008A0458">
        <w:rPr>
          <w:rFonts w:ascii="Arial" w:eastAsia="Calibri" w:hAnsi="Arial" w:cs="Arial"/>
          <w:bCs/>
          <w:sz w:val="24"/>
          <w:szCs w:val="24"/>
          <w:lang w:eastAsia="en-US"/>
        </w:rPr>
        <w:t>ekcj</w:t>
      </w:r>
      <w:r w:rsidR="0027169C" w:rsidRPr="008A0458">
        <w:rPr>
          <w:rFonts w:ascii="Arial" w:eastAsia="Calibri" w:hAnsi="Arial" w:cs="Arial"/>
          <w:bCs/>
          <w:sz w:val="24"/>
          <w:szCs w:val="24"/>
          <w:lang w:eastAsia="en-US"/>
        </w:rPr>
        <w:t>ę</w:t>
      </w:r>
      <w:r w:rsidR="00382B41" w:rsidRPr="008A0458">
        <w:rPr>
          <w:rFonts w:ascii="Arial" w:eastAsia="Calibri" w:hAnsi="Arial" w:cs="Arial"/>
          <w:bCs/>
          <w:sz w:val="24"/>
          <w:szCs w:val="24"/>
          <w:lang w:eastAsia="en-US"/>
        </w:rPr>
        <w:t xml:space="preserve"> magazynowania odpadów</w:t>
      </w:r>
      <w:r w:rsidR="0027169C" w:rsidRPr="008A0458">
        <w:rPr>
          <w:rFonts w:ascii="Arial" w:eastAsia="Calibri" w:hAnsi="Arial" w:cs="Arial"/>
          <w:bCs/>
          <w:sz w:val="24"/>
          <w:szCs w:val="24"/>
          <w:lang w:eastAsia="en-US"/>
        </w:rPr>
        <w:t xml:space="preserve"> </w:t>
      </w:r>
      <w:r w:rsidR="00A666BD" w:rsidRPr="008A0458">
        <w:rPr>
          <w:rFonts w:ascii="Arial" w:eastAsia="Calibri" w:hAnsi="Arial" w:cs="Arial"/>
          <w:bCs/>
          <w:sz w:val="24"/>
          <w:szCs w:val="24"/>
          <w:lang w:eastAsia="en-US"/>
        </w:rPr>
        <w:t xml:space="preserve">zorganizowaną </w:t>
      </w:r>
      <w:r w:rsidR="00382B41" w:rsidRPr="008A0458">
        <w:rPr>
          <w:rFonts w:ascii="Arial" w:eastAsia="Calibri" w:hAnsi="Arial" w:cs="Arial"/>
          <w:bCs/>
          <w:sz w:val="24"/>
          <w:szCs w:val="24"/>
          <w:lang w:eastAsia="en-US"/>
        </w:rPr>
        <w:t>jako</w:t>
      </w:r>
      <w:r w:rsidR="00382B41" w:rsidRPr="008A0458">
        <w:rPr>
          <w:rFonts w:ascii="Arial" w:eastAsia="Calibri" w:hAnsi="Arial" w:cs="Arial"/>
          <w:sz w:val="24"/>
          <w:szCs w:val="24"/>
          <w:lang w:eastAsia="en-US"/>
        </w:rPr>
        <w:t xml:space="preserve"> wydzielon</w:t>
      </w:r>
      <w:r w:rsidR="00A666BD" w:rsidRPr="008A0458">
        <w:rPr>
          <w:rFonts w:ascii="Arial" w:eastAsia="Calibri" w:hAnsi="Arial" w:cs="Arial"/>
          <w:sz w:val="24"/>
          <w:szCs w:val="24"/>
          <w:lang w:eastAsia="en-US"/>
        </w:rPr>
        <w:t>ą</w:t>
      </w:r>
      <w:r w:rsidR="00382B41" w:rsidRPr="008A0458">
        <w:rPr>
          <w:rFonts w:ascii="Arial" w:eastAsia="Calibri" w:hAnsi="Arial" w:cs="Arial"/>
          <w:sz w:val="24"/>
          <w:szCs w:val="24"/>
          <w:lang w:eastAsia="en-US"/>
        </w:rPr>
        <w:t xml:space="preserve"> w sposób trwały, oznakowana część hali wytwarzania</w:t>
      </w:r>
      <w:r w:rsidR="00382B41">
        <w:rPr>
          <w:rFonts w:ascii="Arial" w:eastAsia="Calibri" w:hAnsi="Arial" w:cs="Arial"/>
          <w:sz w:val="24"/>
          <w:szCs w:val="24"/>
          <w:lang w:eastAsia="en-US"/>
        </w:rPr>
        <w:t xml:space="preserve"> paliwa </w:t>
      </w:r>
      <w:r w:rsidR="00382B41" w:rsidRPr="006B5534">
        <w:rPr>
          <w:rFonts w:ascii="Arial" w:eastAsia="Calibri" w:hAnsi="Arial" w:cs="Arial"/>
          <w:sz w:val="24"/>
          <w:szCs w:val="24"/>
          <w:lang w:eastAsia="en-US"/>
        </w:rPr>
        <w:t>alternatywnego o powierzchni 450 m</w:t>
      </w:r>
      <w:r w:rsidR="00382B41" w:rsidRPr="006B5534">
        <w:rPr>
          <w:rFonts w:ascii="Arial" w:eastAsia="Calibri" w:hAnsi="Arial" w:cs="Arial"/>
          <w:sz w:val="24"/>
          <w:szCs w:val="24"/>
          <w:vertAlign w:val="superscript"/>
          <w:lang w:eastAsia="en-US"/>
        </w:rPr>
        <w:t>2</w:t>
      </w:r>
      <w:r w:rsidR="00382B41">
        <w:rPr>
          <w:rFonts w:ascii="Arial" w:eastAsia="Calibri" w:hAnsi="Arial" w:cs="Arial"/>
          <w:sz w:val="24"/>
          <w:szCs w:val="24"/>
          <w:lang w:eastAsia="en-US"/>
        </w:rPr>
        <w:t xml:space="preserve">. Do magazynowania wytworzonego paliwa przewidziana została także wydzielona część istniejącego placu magazynowego </w:t>
      </w:r>
      <w:r w:rsidR="00382B41" w:rsidRPr="00AD5B0C">
        <w:rPr>
          <w:rFonts w:ascii="Arial" w:eastAsia="Calibri" w:hAnsi="Arial" w:cs="Arial"/>
          <w:sz w:val="24"/>
          <w:szCs w:val="24"/>
          <w:lang w:eastAsia="en-US"/>
        </w:rPr>
        <w:t>o pow. 500 m</w:t>
      </w:r>
      <w:r w:rsidR="00382B41" w:rsidRPr="00AD5B0C">
        <w:rPr>
          <w:rFonts w:ascii="Arial" w:eastAsia="Calibri" w:hAnsi="Arial" w:cs="Arial"/>
          <w:sz w:val="24"/>
          <w:szCs w:val="24"/>
          <w:vertAlign w:val="superscript"/>
          <w:lang w:eastAsia="en-US"/>
        </w:rPr>
        <w:t>2</w:t>
      </w:r>
      <w:r w:rsidR="00382B41">
        <w:rPr>
          <w:rFonts w:ascii="Arial" w:eastAsia="Calibri" w:hAnsi="Arial" w:cs="Arial"/>
          <w:sz w:val="24"/>
          <w:szCs w:val="24"/>
          <w:lang w:eastAsia="en-US"/>
        </w:rPr>
        <w:t xml:space="preserve">, opisanego szczegółowo </w:t>
      </w:r>
      <w:r w:rsidR="00A666BD">
        <w:rPr>
          <w:rFonts w:ascii="Arial" w:eastAsia="Calibri" w:hAnsi="Arial" w:cs="Arial"/>
          <w:sz w:val="24"/>
          <w:szCs w:val="24"/>
          <w:lang w:eastAsia="en-US"/>
        </w:rPr>
        <w:br/>
      </w:r>
      <w:r w:rsidR="00382B41">
        <w:rPr>
          <w:rFonts w:ascii="Arial" w:eastAsia="Calibri" w:hAnsi="Arial" w:cs="Arial"/>
          <w:sz w:val="24"/>
          <w:szCs w:val="24"/>
          <w:lang w:eastAsia="en-US"/>
        </w:rPr>
        <w:t>w pkt. I.2.2. decyzji.</w:t>
      </w:r>
    </w:p>
    <w:p w:rsidR="0027169C" w:rsidRPr="0027169C" w:rsidRDefault="00382B41" w:rsidP="0027169C">
      <w:pPr>
        <w:spacing w:line="276" w:lineRule="auto"/>
        <w:ind w:firstLine="567"/>
        <w:jc w:val="both"/>
        <w:rPr>
          <w:rFonts w:ascii="Arial" w:hAnsi="Arial" w:cs="Arial"/>
          <w:sz w:val="24"/>
        </w:rPr>
      </w:pPr>
      <w:r>
        <w:rPr>
          <w:rFonts w:ascii="Arial" w:hAnsi="Arial"/>
          <w:sz w:val="24"/>
          <w:szCs w:val="24"/>
        </w:rPr>
        <w:t xml:space="preserve">Z uwagi jednak na fakt, iż </w:t>
      </w:r>
      <w:r w:rsidR="00A666BD" w:rsidRPr="003258F6">
        <w:rPr>
          <w:rFonts w:ascii="Arial" w:hAnsi="Arial"/>
          <w:sz w:val="24"/>
          <w:szCs w:val="24"/>
        </w:rPr>
        <w:t xml:space="preserve">w styczniu 2021 r. </w:t>
      </w:r>
      <w:r w:rsidRPr="003258F6">
        <w:rPr>
          <w:rFonts w:ascii="Arial" w:hAnsi="Arial"/>
          <w:sz w:val="24"/>
          <w:szCs w:val="24"/>
        </w:rPr>
        <w:t>przedmiotowa</w:t>
      </w:r>
      <w:r>
        <w:rPr>
          <w:rFonts w:ascii="Arial" w:hAnsi="Arial"/>
          <w:sz w:val="24"/>
          <w:szCs w:val="24"/>
        </w:rPr>
        <w:t xml:space="preserve"> linia do produkcji paliw alternatywnych wraz z halą produkcji paliw alternatywnych </w:t>
      </w:r>
      <w:r w:rsidR="00A666BD">
        <w:rPr>
          <w:rFonts w:ascii="Arial" w:hAnsi="Arial"/>
          <w:sz w:val="24"/>
          <w:szCs w:val="24"/>
        </w:rPr>
        <w:t xml:space="preserve">jeszcze przed ich uruchomieniem </w:t>
      </w:r>
      <w:r>
        <w:rPr>
          <w:rFonts w:ascii="Arial" w:hAnsi="Arial"/>
          <w:sz w:val="24"/>
          <w:szCs w:val="24"/>
        </w:rPr>
        <w:t xml:space="preserve">uległa </w:t>
      </w:r>
      <w:r w:rsidR="0027169C">
        <w:rPr>
          <w:rFonts w:ascii="Arial" w:hAnsi="Arial"/>
          <w:sz w:val="24"/>
          <w:szCs w:val="24"/>
        </w:rPr>
        <w:t xml:space="preserve">częściowemu </w:t>
      </w:r>
      <w:r>
        <w:rPr>
          <w:rFonts w:ascii="Arial" w:hAnsi="Arial"/>
          <w:sz w:val="24"/>
          <w:szCs w:val="24"/>
        </w:rPr>
        <w:t>spaleniu</w:t>
      </w:r>
      <w:r w:rsidR="0027169C">
        <w:rPr>
          <w:rFonts w:ascii="Arial" w:hAnsi="Arial"/>
          <w:sz w:val="24"/>
          <w:szCs w:val="24"/>
        </w:rPr>
        <w:t>,</w:t>
      </w:r>
      <w:r>
        <w:rPr>
          <w:rFonts w:ascii="Arial" w:hAnsi="Arial"/>
          <w:sz w:val="24"/>
          <w:szCs w:val="24"/>
        </w:rPr>
        <w:t xml:space="preserve"> </w:t>
      </w:r>
      <w:r w:rsidR="0027169C">
        <w:rPr>
          <w:rFonts w:ascii="Arial" w:hAnsi="Arial"/>
          <w:sz w:val="24"/>
          <w:szCs w:val="24"/>
        </w:rPr>
        <w:t xml:space="preserve">Spółka </w:t>
      </w:r>
      <w:r w:rsidR="00A666BD">
        <w:rPr>
          <w:rFonts w:ascii="Arial" w:hAnsi="Arial"/>
          <w:sz w:val="24"/>
          <w:szCs w:val="24"/>
        </w:rPr>
        <w:t xml:space="preserve">zawnioskowała o ustalenie </w:t>
      </w:r>
      <w:r w:rsidR="00A666BD">
        <w:rPr>
          <w:rFonts w:ascii="Arial" w:hAnsi="Arial"/>
          <w:sz w:val="24"/>
          <w:szCs w:val="24"/>
        </w:rPr>
        <w:br/>
      </w:r>
      <w:r w:rsidR="0027169C">
        <w:rPr>
          <w:rFonts w:ascii="Arial" w:hAnsi="Arial"/>
          <w:sz w:val="24"/>
          <w:szCs w:val="24"/>
        </w:rPr>
        <w:t>w niniejszej decyzji p</w:t>
      </w:r>
      <w:r w:rsidR="0027169C" w:rsidRPr="0027169C">
        <w:rPr>
          <w:rFonts w:ascii="Arial" w:hAnsi="Arial" w:cs="Arial"/>
          <w:sz w:val="24"/>
        </w:rPr>
        <w:t>lanowan</w:t>
      </w:r>
      <w:r w:rsidR="00A666BD">
        <w:rPr>
          <w:rFonts w:ascii="Arial" w:hAnsi="Arial" w:cs="Arial"/>
          <w:sz w:val="24"/>
        </w:rPr>
        <w:t>ego</w:t>
      </w:r>
      <w:r w:rsidR="0027169C" w:rsidRPr="0027169C">
        <w:rPr>
          <w:rFonts w:ascii="Arial" w:hAnsi="Arial" w:cs="Arial"/>
          <w:sz w:val="24"/>
        </w:rPr>
        <w:t xml:space="preserve"> termin</w:t>
      </w:r>
      <w:r w:rsidR="00A666BD">
        <w:rPr>
          <w:rFonts w:ascii="Arial" w:hAnsi="Arial" w:cs="Arial"/>
          <w:sz w:val="24"/>
        </w:rPr>
        <w:t>u</w:t>
      </w:r>
      <w:r w:rsidR="0027169C" w:rsidRPr="0027169C">
        <w:rPr>
          <w:rFonts w:ascii="Arial" w:hAnsi="Arial" w:cs="Arial"/>
          <w:sz w:val="24"/>
        </w:rPr>
        <w:t xml:space="preserve"> uruchomienia linii do wytwarzania paliwa alternatyw</w:t>
      </w:r>
      <w:r w:rsidR="00A666BD">
        <w:rPr>
          <w:rFonts w:ascii="Arial" w:hAnsi="Arial" w:cs="Arial"/>
          <w:sz w:val="24"/>
        </w:rPr>
        <w:t>nego, od którego ustalona zostanie</w:t>
      </w:r>
      <w:r w:rsidR="0027169C" w:rsidRPr="0027169C">
        <w:rPr>
          <w:rFonts w:ascii="Arial" w:hAnsi="Arial" w:cs="Arial"/>
          <w:sz w:val="24"/>
        </w:rPr>
        <w:t xml:space="preserve"> emisja</w:t>
      </w:r>
      <w:r w:rsidR="0027169C">
        <w:rPr>
          <w:rFonts w:ascii="Arial" w:hAnsi="Arial" w:cs="Arial"/>
          <w:sz w:val="24"/>
        </w:rPr>
        <w:t xml:space="preserve"> na dzień </w:t>
      </w:r>
      <w:r w:rsidR="0027169C" w:rsidRPr="0027169C">
        <w:rPr>
          <w:rFonts w:ascii="Arial" w:hAnsi="Arial" w:cs="Arial"/>
          <w:sz w:val="24"/>
        </w:rPr>
        <w:t>1 stycz</w:t>
      </w:r>
      <w:r w:rsidR="0027169C">
        <w:rPr>
          <w:rFonts w:ascii="Arial" w:hAnsi="Arial" w:cs="Arial"/>
          <w:sz w:val="24"/>
        </w:rPr>
        <w:t>nia</w:t>
      </w:r>
      <w:r w:rsidR="0027169C" w:rsidRPr="0027169C">
        <w:rPr>
          <w:rFonts w:ascii="Arial" w:hAnsi="Arial" w:cs="Arial"/>
          <w:sz w:val="24"/>
        </w:rPr>
        <w:t xml:space="preserve"> 2022r</w:t>
      </w:r>
      <w:r w:rsidR="00A666BD">
        <w:rPr>
          <w:rFonts w:ascii="Arial" w:hAnsi="Arial" w:cs="Arial"/>
          <w:sz w:val="24"/>
        </w:rPr>
        <w:t>. tj</w:t>
      </w:r>
      <w:r w:rsidR="0027169C" w:rsidRPr="0027169C">
        <w:rPr>
          <w:rFonts w:ascii="Arial" w:hAnsi="Arial" w:cs="Arial"/>
          <w:sz w:val="24"/>
        </w:rPr>
        <w:t>.</w:t>
      </w:r>
      <w:r w:rsidR="00A666BD" w:rsidRPr="00A666BD">
        <w:rPr>
          <w:rFonts w:ascii="Arial" w:hAnsi="Arial"/>
          <w:sz w:val="24"/>
          <w:szCs w:val="24"/>
        </w:rPr>
        <w:t xml:space="preserve"> </w:t>
      </w:r>
      <w:r w:rsidR="00E05A5E">
        <w:rPr>
          <w:rFonts w:ascii="Arial" w:hAnsi="Arial"/>
          <w:sz w:val="24"/>
          <w:szCs w:val="24"/>
        </w:rPr>
        <w:t xml:space="preserve">po </w:t>
      </w:r>
      <w:r w:rsidR="00A666BD">
        <w:rPr>
          <w:rFonts w:ascii="Arial" w:hAnsi="Arial"/>
          <w:sz w:val="24"/>
          <w:szCs w:val="24"/>
        </w:rPr>
        <w:t>odbudow</w:t>
      </w:r>
      <w:r w:rsidR="00E05A5E">
        <w:rPr>
          <w:rFonts w:ascii="Arial" w:hAnsi="Arial"/>
          <w:sz w:val="24"/>
          <w:szCs w:val="24"/>
        </w:rPr>
        <w:t>ie</w:t>
      </w:r>
      <w:r w:rsidR="00A666BD">
        <w:rPr>
          <w:rFonts w:ascii="Arial" w:hAnsi="Arial"/>
          <w:sz w:val="24"/>
          <w:szCs w:val="24"/>
        </w:rPr>
        <w:t xml:space="preserve"> tej części instalacji.</w:t>
      </w:r>
    </w:p>
    <w:p w:rsidR="0097500A" w:rsidRDefault="0012334F" w:rsidP="004822B8">
      <w:pPr>
        <w:spacing w:line="276" w:lineRule="auto"/>
        <w:ind w:firstLine="567"/>
        <w:jc w:val="both"/>
        <w:rPr>
          <w:rFonts w:ascii="Arial" w:hAnsi="Arial" w:cs="Arial"/>
          <w:sz w:val="24"/>
          <w:szCs w:val="24"/>
        </w:rPr>
      </w:pPr>
      <w:r w:rsidRPr="00AD5B0C">
        <w:rPr>
          <w:rFonts w:ascii="Arial" w:hAnsi="Arial"/>
          <w:sz w:val="24"/>
          <w:szCs w:val="24"/>
        </w:rPr>
        <w:t xml:space="preserve">Proces </w:t>
      </w:r>
      <w:r w:rsidR="00CF7AD5" w:rsidRPr="00AD5B0C">
        <w:rPr>
          <w:rFonts w:ascii="Arial" w:hAnsi="Arial"/>
          <w:sz w:val="24"/>
          <w:szCs w:val="24"/>
        </w:rPr>
        <w:t>wytwarzania paliw alternatywnych</w:t>
      </w:r>
      <w:r w:rsidR="00AD5B0C" w:rsidRPr="00AD5B0C">
        <w:rPr>
          <w:rFonts w:ascii="Arial" w:hAnsi="Arial"/>
          <w:sz w:val="24"/>
          <w:szCs w:val="24"/>
        </w:rPr>
        <w:t xml:space="preserve"> </w:t>
      </w:r>
      <w:r w:rsidRPr="00AD5B0C">
        <w:rPr>
          <w:rFonts w:ascii="Arial" w:hAnsi="Arial"/>
          <w:sz w:val="24"/>
          <w:szCs w:val="24"/>
        </w:rPr>
        <w:t>, zgodnie z opis</w:t>
      </w:r>
      <w:r>
        <w:rPr>
          <w:rFonts w:ascii="Arial" w:hAnsi="Arial"/>
          <w:sz w:val="24"/>
          <w:szCs w:val="24"/>
        </w:rPr>
        <w:t xml:space="preserve">em zawartym w pkt. </w:t>
      </w:r>
      <w:r w:rsidRPr="0012334F">
        <w:rPr>
          <w:rFonts w:ascii="Arial" w:hAnsi="Arial" w:cs="Arial"/>
          <w:sz w:val="24"/>
        </w:rPr>
        <w:t>I.</w:t>
      </w:r>
      <w:r w:rsidR="00AD5B0C">
        <w:rPr>
          <w:rFonts w:ascii="Arial" w:hAnsi="Arial" w:cs="Arial"/>
          <w:sz w:val="24"/>
        </w:rPr>
        <w:t>3</w:t>
      </w:r>
      <w:r w:rsidRPr="0012334F">
        <w:rPr>
          <w:rFonts w:ascii="Arial" w:hAnsi="Arial" w:cs="Arial"/>
          <w:sz w:val="24"/>
        </w:rPr>
        <w:t>.2.</w:t>
      </w:r>
      <w:r>
        <w:rPr>
          <w:rFonts w:ascii="Arial" w:hAnsi="Arial" w:cs="Arial"/>
          <w:sz w:val="24"/>
        </w:rPr>
        <w:t xml:space="preserve"> </w:t>
      </w:r>
      <w:r>
        <w:rPr>
          <w:rFonts w:ascii="Arial" w:hAnsi="Arial" w:cs="Arial"/>
          <w:sz w:val="24"/>
          <w:szCs w:val="24"/>
        </w:rPr>
        <w:t xml:space="preserve">niniejszej decyzji polegał będzie na </w:t>
      </w:r>
      <w:r w:rsidR="0097500A" w:rsidRPr="0012334F">
        <w:rPr>
          <w:rFonts w:ascii="Arial" w:hAnsi="Arial" w:cs="Arial"/>
          <w:sz w:val="24"/>
          <w:szCs w:val="24"/>
        </w:rPr>
        <w:t>mechaniczn</w:t>
      </w:r>
      <w:r w:rsidRPr="0012334F">
        <w:rPr>
          <w:rFonts w:ascii="Arial" w:hAnsi="Arial" w:cs="Arial"/>
          <w:sz w:val="24"/>
          <w:szCs w:val="24"/>
        </w:rPr>
        <w:t>ym</w:t>
      </w:r>
      <w:r w:rsidR="0097500A" w:rsidRPr="0012334F">
        <w:rPr>
          <w:rFonts w:ascii="Arial" w:hAnsi="Arial" w:cs="Arial"/>
          <w:sz w:val="24"/>
          <w:szCs w:val="24"/>
        </w:rPr>
        <w:t xml:space="preserve"> przetwarzani</w:t>
      </w:r>
      <w:r w:rsidRPr="0012334F">
        <w:rPr>
          <w:rFonts w:ascii="Arial" w:hAnsi="Arial" w:cs="Arial"/>
          <w:sz w:val="24"/>
          <w:szCs w:val="24"/>
        </w:rPr>
        <w:t>u</w:t>
      </w:r>
      <w:r w:rsidR="003C3132">
        <w:rPr>
          <w:rFonts w:ascii="Arial" w:hAnsi="Arial" w:cs="Arial"/>
          <w:sz w:val="24"/>
          <w:szCs w:val="24"/>
        </w:rPr>
        <w:t>, tj. rozdrobnieniu na rozdrabniaczu</w:t>
      </w:r>
      <w:r w:rsidR="0097500A" w:rsidRPr="0012334F">
        <w:rPr>
          <w:rFonts w:ascii="Arial" w:hAnsi="Arial" w:cs="Arial"/>
          <w:sz w:val="24"/>
          <w:szCs w:val="24"/>
        </w:rPr>
        <w:t xml:space="preserve"> </w:t>
      </w:r>
      <w:r w:rsidR="00CF7AD5">
        <w:rPr>
          <w:rFonts w:ascii="Arial" w:eastAsia="Calibri" w:hAnsi="Arial" w:cs="Arial"/>
          <w:sz w:val="24"/>
          <w:szCs w:val="24"/>
          <w:lang w:eastAsia="en-US"/>
        </w:rPr>
        <w:t xml:space="preserve">odpadów tj. </w:t>
      </w:r>
      <w:r>
        <w:rPr>
          <w:rFonts w:ascii="Arial" w:hAnsi="Arial"/>
          <w:sz w:val="24"/>
          <w:szCs w:val="24"/>
        </w:rPr>
        <w:t xml:space="preserve">frakcji nadsitowych o wielkości </w:t>
      </w:r>
      <w:r w:rsidR="003C3132">
        <w:rPr>
          <w:rFonts w:ascii="Arial" w:hAnsi="Arial"/>
          <w:sz w:val="24"/>
          <w:szCs w:val="24"/>
        </w:rPr>
        <w:br/>
        <w:t>pow. 80 mm</w:t>
      </w:r>
      <w:r w:rsidR="00CF7AD5">
        <w:rPr>
          <w:rFonts w:ascii="Arial" w:hAnsi="Arial"/>
          <w:sz w:val="24"/>
          <w:szCs w:val="24"/>
        </w:rPr>
        <w:t xml:space="preserve"> wydzielonych na linii mechanicznej </w:t>
      </w:r>
      <w:r w:rsidR="0097500A" w:rsidRPr="006406CD">
        <w:rPr>
          <w:rFonts w:ascii="Arial" w:eastAsia="Calibri" w:hAnsi="Arial" w:cs="Arial"/>
          <w:sz w:val="24"/>
          <w:szCs w:val="24"/>
          <w:lang w:eastAsia="en-US"/>
        </w:rPr>
        <w:t xml:space="preserve">powstałych </w:t>
      </w:r>
      <w:r w:rsidR="0097500A">
        <w:rPr>
          <w:rFonts w:ascii="Arial" w:eastAsia="Calibri" w:hAnsi="Arial" w:cs="Arial"/>
          <w:sz w:val="24"/>
          <w:szCs w:val="24"/>
          <w:lang w:eastAsia="en-US"/>
        </w:rPr>
        <w:t xml:space="preserve">w wyniku </w:t>
      </w:r>
      <w:r w:rsidR="0097500A" w:rsidRPr="006406CD">
        <w:rPr>
          <w:rFonts w:ascii="Arial" w:eastAsia="Calibri" w:hAnsi="Arial" w:cs="Arial"/>
          <w:sz w:val="24"/>
          <w:szCs w:val="24"/>
          <w:lang w:eastAsia="en-US"/>
        </w:rPr>
        <w:t>mechaniczn</w:t>
      </w:r>
      <w:r w:rsidR="0097500A">
        <w:rPr>
          <w:rFonts w:ascii="Arial" w:eastAsia="Calibri" w:hAnsi="Arial" w:cs="Arial"/>
          <w:sz w:val="24"/>
          <w:szCs w:val="24"/>
          <w:lang w:eastAsia="en-US"/>
        </w:rPr>
        <w:t>ego</w:t>
      </w:r>
      <w:r w:rsidR="0097500A" w:rsidRPr="006406CD">
        <w:rPr>
          <w:rFonts w:ascii="Arial" w:eastAsia="Calibri" w:hAnsi="Arial" w:cs="Arial"/>
          <w:sz w:val="24"/>
          <w:szCs w:val="24"/>
          <w:lang w:eastAsia="en-US"/>
        </w:rPr>
        <w:t xml:space="preserve"> przetwarzani</w:t>
      </w:r>
      <w:r w:rsidR="0097500A">
        <w:rPr>
          <w:rFonts w:ascii="Arial" w:eastAsia="Calibri" w:hAnsi="Arial" w:cs="Arial"/>
          <w:sz w:val="24"/>
          <w:szCs w:val="24"/>
          <w:lang w:eastAsia="en-US"/>
        </w:rPr>
        <w:t>a</w:t>
      </w:r>
      <w:r w:rsidR="0097500A" w:rsidRPr="006406CD">
        <w:rPr>
          <w:rFonts w:ascii="Arial" w:eastAsia="Calibri" w:hAnsi="Arial" w:cs="Arial"/>
          <w:sz w:val="24"/>
          <w:szCs w:val="24"/>
          <w:lang w:eastAsia="en-US"/>
        </w:rPr>
        <w:t xml:space="preserve"> zmieszanych odpadów komunalnych, pozostałości palnych z sortowania selektywnie zebranych odpadów oraz frakcji odpadów </w:t>
      </w:r>
      <w:r w:rsidR="003C3132">
        <w:rPr>
          <w:rFonts w:ascii="Arial" w:eastAsia="Calibri" w:hAnsi="Arial" w:cs="Arial"/>
          <w:sz w:val="24"/>
          <w:szCs w:val="24"/>
          <w:lang w:eastAsia="en-US"/>
        </w:rPr>
        <w:br/>
      </w:r>
      <w:r w:rsidR="0097500A">
        <w:rPr>
          <w:rFonts w:ascii="Arial" w:eastAsia="Calibri" w:hAnsi="Arial" w:cs="Arial"/>
          <w:sz w:val="24"/>
          <w:szCs w:val="24"/>
          <w:lang w:eastAsia="en-US"/>
        </w:rPr>
        <w:t xml:space="preserve">o wielkości </w:t>
      </w:r>
      <w:r w:rsidR="0097500A" w:rsidRPr="006406CD">
        <w:rPr>
          <w:rFonts w:ascii="Arial" w:eastAsia="Calibri" w:hAnsi="Arial" w:cs="Arial"/>
          <w:sz w:val="24"/>
          <w:szCs w:val="24"/>
          <w:lang w:eastAsia="en-US"/>
        </w:rPr>
        <w:t>20-80</w:t>
      </w:r>
      <w:r w:rsidR="0097500A">
        <w:rPr>
          <w:rFonts w:ascii="Arial" w:eastAsia="Calibri" w:hAnsi="Arial" w:cs="Arial"/>
          <w:sz w:val="24"/>
          <w:szCs w:val="24"/>
          <w:lang w:eastAsia="en-US"/>
        </w:rPr>
        <w:t xml:space="preserve"> </w:t>
      </w:r>
      <w:r w:rsidR="0097500A" w:rsidRPr="006406CD">
        <w:rPr>
          <w:rFonts w:ascii="Arial" w:eastAsia="Calibri" w:hAnsi="Arial" w:cs="Arial"/>
          <w:sz w:val="24"/>
          <w:szCs w:val="24"/>
          <w:lang w:eastAsia="en-US"/>
        </w:rPr>
        <w:t xml:space="preserve">mm poddanych </w:t>
      </w:r>
      <w:proofErr w:type="spellStart"/>
      <w:r w:rsidR="0097500A" w:rsidRPr="006406CD">
        <w:rPr>
          <w:rFonts w:ascii="Arial" w:eastAsia="Calibri" w:hAnsi="Arial" w:cs="Arial"/>
          <w:sz w:val="24"/>
          <w:szCs w:val="24"/>
          <w:lang w:eastAsia="en-US"/>
        </w:rPr>
        <w:t>biosuszeniu</w:t>
      </w:r>
      <w:proofErr w:type="spellEnd"/>
      <w:r w:rsidR="003C3132">
        <w:rPr>
          <w:rFonts w:ascii="Arial" w:eastAsia="Calibri" w:hAnsi="Arial" w:cs="Arial"/>
          <w:sz w:val="24"/>
          <w:szCs w:val="24"/>
          <w:lang w:eastAsia="en-US"/>
        </w:rPr>
        <w:t xml:space="preserve"> do wielkości frakcji </w:t>
      </w:r>
      <w:r w:rsidR="003C3132" w:rsidRPr="00C02045">
        <w:rPr>
          <w:rFonts w:ascii="Arial" w:eastAsia="Calibri" w:hAnsi="Arial" w:cs="Arial"/>
          <w:sz w:val="24"/>
          <w:szCs w:val="24"/>
          <w:lang w:eastAsia="en-US"/>
        </w:rPr>
        <w:t>ok. 30 mm</w:t>
      </w:r>
      <w:r w:rsidR="003C3132">
        <w:rPr>
          <w:rFonts w:ascii="Arial" w:eastAsia="Calibri" w:hAnsi="Arial" w:cs="Arial"/>
          <w:sz w:val="24"/>
          <w:szCs w:val="24"/>
          <w:lang w:eastAsia="en-US"/>
        </w:rPr>
        <w:t xml:space="preserve"> i ich wymieszaniu </w:t>
      </w:r>
      <w:r w:rsidR="00CF7AD5">
        <w:rPr>
          <w:rFonts w:ascii="Arial" w:eastAsia="Calibri" w:hAnsi="Arial" w:cs="Arial"/>
          <w:sz w:val="24"/>
          <w:szCs w:val="24"/>
          <w:lang w:eastAsia="en-US"/>
        </w:rPr>
        <w:t>w celu wytworzenia odpadu o kodzie 19 12 10, kwalifikowanego jako paliwo alternatywne.</w:t>
      </w:r>
      <w:r w:rsidR="003C3132">
        <w:rPr>
          <w:rFonts w:ascii="Arial" w:eastAsia="Calibri" w:hAnsi="Arial" w:cs="Arial"/>
          <w:sz w:val="24"/>
          <w:szCs w:val="24"/>
          <w:lang w:eastAsia="en-US"/>
        </w:rPr>
        <w:t xml:space="preserve"> </w:t>
      </w:r>
      <w:r w:rsidR="0097500A" w:rsidRPr="006406CD">
        <w:rPr>
          <w:rFonts w:ascii="Arial" w:hAnsi="Arial" w:cs="Arial"/>
          <w:bCs/>
          <w:sz w:val="24"/>
          <w:szCs w:val="24"/>
        </w:rPr>
        <w:t xml:space="preserve">Maksymalna </w:t>
      </w:r>
      <w:r w:rsidR="0097500A">
        <w:rPr>
          <w:rFonts w:ascii="Arial" w:hAnsi="Arial" w:cs="Arial"/>
          <w:bCs/>
          <w:sz w:val="24"/>
          <w:szCs w:val="24"/>
        </w:rPr>
        <w:t>w</w:t>
      </w:r>
      <w:r w:rsidR="0097500A" w:rsidRPr="006406CD">
        <w:rPr>
          <w:rFonts w:ascii="Arial" w:hAnsi="Arial" w:cs="Arial"/>
          <w:bCs/>
          <w:sz w:val="24"/>
          <w:szCs w:val="24"/>
        </w:rPr>
        <w:t>ydajność</w:t>
      </w:r>
      <w:r w:rsidR="0097500A">
        <w:rPr>
          <w:rFonts w:ascii="Arial" w:hAnsi="Arial" w:cs="Arial"/>
          <w:sz w:val="24"/>
          <w:szCs w:val="24"/>
        </w:rPr>
        <w:t xml:space="preserve"> l</w:t>
      </w:r>
      <w:r w:rsidR="0097500A" w:rsidRPr="000F6B43">
        <w:rPr>
          <w:rFonts w:ascii="Arial" w:hAnsi="Arial" w:cs="Arial"/>
          <w:sz w:val="24"/>
          <w:szCs w:val="24"/>
        </w:rPr>
        <w:t>ini</w:t>
      </w:r>
      <w:r w:rsidR="0097500A">
        <w:rPr>
          <w:rFonts w:ascii="Arial" w:hAnsi="Arial" w:cs="Arial"/>
          <w:sz w:val="24"/>
          <w:szCs w:val="24"/>
        </w:rPr>
        <w:t>i</w:t>
      </w:r>
      <w:r w:rsidR="0097500A" w:rsidRPr="000F6B43">
        <w:rPr>
          <w:rFonts w:ascii="Arial" w:hAnsi="Arial" w:cs="Arial"/>
          <w:sz w:val="24"/>
          <w:szCs w:val="24"/>
        </w:rPr>
        <w:t xml:space="preserve"> </w:t>
      </w:r>
      <w:r w:rsidR="0097500A">
        <w:rPr>
          <w:rFonts w:ascii="Arial" w:hAnsi="Arial" w:cs="Arial"/>
          <w:sz w:val="24"/>
          <w:szCs w:val="24"/>
        </w:rPr>
        <w:t>do produkcji paliw alternatywnych wynosić będzie 25</w:t>
      </w:r>
      <w:r w:rsidR="0097500A" w:rsidRPr="0084263D">
        <w:rPr>
          <w:rFonts w:ascii="Arial" w:eastAsia="Calibri" w:hAnsi="Arial" w:cs="Arial"/>
          <w:sz w:val="24"/>
          <w:szCs w:val="24"/>
        </w:rPr>
        <w:t xml:space="preserve"> 000 Mg/rok</w:t>
      </w:r>
      <w:r w:rsidR="0097500A">
        <w:rPr>
          <w:rFonts w:ascii="Arial" w:eastAsia="Calibri" w:hAnsi="Arial" w:cs="Arial"/>
          <w:sz w:val="24"/>
          <w:szCs w:val="24"/>
        </w:rPr>
        <w:t>.</w:t>
      </w:r>
      <w:r w:rsidR="003C3132">
        <w:rPr>
          <w:rFonts w:ascii="Arial" w:eastAsia="Calibri" w:hAnsi="Arial" w:cs="Arial"/>
          <w:sz w:val="24"/>
          <w:szCs w:val="24"/>
        </w:rPr>
        <w:t xml:space="preserve"> </w:t>
      </w:r>
      <w:r w:rsidR="0097500A" w:rsidRPr="003C3132">
        <w:rPr>
          <w:rFonts w:ascii="Arial" w:hAnsi="Arial" w:cs="Arial"/>
          <w:bCs/>
          <w:sz w:val="24"/>
          <w:szCs w:val="24"/>
        </w:rPr>
        <w:t>Proces produkcji paliw alternatywnych stanowić będzie proces</w:t>
      </w:r>
      <w:r w:rsidR="0097500A" w:rsidRPr="003C3132">
        <w:rPr>
          <w:rFonts w:ascii="Arial" w:hAnsi="Arial" w:cs="Arial"/>
          <w:sz w:val="24"/>
          <w:szCs w:val="24"/>
        </w:rPr>
        <w:t xml:space="preserve"> odzysku R12</w:t>
      </w:r>
      <w:r w:rsidR="0097500A" w:rsidRPr="003C3132">
        <w:rPr>
          <w:rFonts w:ascii="Arial" w:hAnsi="Arial" w:cs="Arial"/>
          <w:b/>
          <w:bCs/>
          <w:sz w:val="24"/>
          <w:szCs w:val="24"/>
        </w:rPr>
        <w:t xml:space="preserve"> </w:t>
      </w:r>
      <w:r w:rsidR="0097500A" w:rsidRPr="003C3132">
        <w:rPr>
          <w:rFonts w:ascii="Arial" w:hAnsi="Arial" w:cs="Arial"/>
          <w:sz w:val="24"/>
          <w:szCs w:val="24"/>
        </w:rPr>
        <w:t xml:space="preserve">- /Wymiana odpadów w celu poddania ich któremukolwiek z procesów wymienionych w pozycji R1 – R11/. </w:t>
      </w:r>
    </w:p>
    <w:p w:rsidR="00AE0574" w:rsidRDefault="00AE0574" w:rsidP="004822B8">
      <w:pPr>
        <w:spacing w:line="276" w:lineRule="auto"/>
        <w:ind w:firstLine="567"/>
        <w:jc w:val="both"/>
        <w:rPr>
          <w:rFonts w:ascii="Arial" w:hAnsi="Arial" w:cs="Arial"/>
          <w:sz w:val="24"/>
          <w:szCs w:val="24"/>
        </w:rPr>
      </w:pPr>
      <w:r>
        <w:rPr>
          <w:rFonts w:ascii="Arial" w:hAnsi="Arial" w:cs="Arial"/>
          <w:sz w:val="24"/>
          <w:szCs w:val="24"/>
        </w:rPr>
        <w:t xml:space="preserve">Masy odpadów kierowanych do procesu przetwarzania określone zostały </w:t>
      </w:r>
      <w:r>
        <w:rPr>
          <w:rFonts w:ascii="Arial" w:hAnsi="Arial" w:cs="Arial"/>
          <w:sz w:val="24"/>
          <w:szCs w:val="24"/>
        </w:rPr>
        <w:br/>
        <w:t>w pkt. II.1.2. decyzji, odpadów wytwarzanych w procesie w pkt. II.1.3.2., tab.2a., natomiast sposób i miejsca magazynowania, w tym masy odpadów magazynowanych określone zostały w pkt. II.4.2.2. , tab.</w:t>
      </w:r>
      <w:r w:rsidR="00C64FAC">
        <w:rPr>
          <w:rFonts w:ascii="Arial" w:hAnsi="Arial" w:cs="Arial"/>
          <w:sz w:val="24"/>
          <w:szCs w:val="24"/>
        </w:rPr>
        <w:t xml:space="preserve"> </w:t>
      </w:r>
      <w:r>
        <w:rPr>
          <w:rFonts w:ascii="Arial" w:hAnsi="Arial" w:cs="Arial"/>
          <w:sz w:val="24"/>
          <w:szCs w:val="24"/>
        </w:rPr>
        <w:t>3</w:t>
      </w:r>
      <w:r w:rsidR="00C64FAC">
        <w:rPr>
          <w:rFonts w:ascii="Arial" w:hAnsi="Arial" w:cs="Arial"/>
          <w:sz w:val="24"/>
          <w:szCs w:val="24"/>
        </w:rPr>
        <w:t>a</w:t>
      </w:r>
      <w:r>
        <w:rPr>
          <w:rFonts w:ascii="Arial" w:hAnsi="Arial" w:cs="Arial"/>
          <w:sz w:val="24"/>
          <w:szCs w:val="24"/>
        </w:rPr>
        <w:t xml:space="preserve">. </w:t>
      </w:r>
    </w:p>
    <w:p w:rsidR="00DF3EC2" w:rsidRDefault="00D12390" w:rsidP="004822B8">
      <w:pPr>
        <w:spacing w:line="276" w:lineRule="auto"/>
        <w:ind w:firstLine="567"/>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Masy odpadów kierowanych do przetwarzania na linii sortowniczej</w:t>
      </w:r>
      <w:r w:rsidR="00E63618">
        <w:rPr>
          <w:rFonts w:ascii="Arial" w:eastAsia="Calibri" w:hAnsi="Arial" w:cs="Arial"/>
          <w:bCs/>
          <w:sz w:val="24"/>
          <w:szCs w:val="24"/>
          <w:lang w:eastAsia="en-US"/>
        </w:rPr>
        <w:t>, określone w pkt. II.1. decyzji, tab. 1</w:t>
      </w:r>
      <w:r>
        <w:rPr>
          <w:rFonts w:ascii="Arial" w:eastAsia="Calibri" w:hAnsi="Arial" w:cs="Arial"/>
          <w:bCs/>
          <w:sz w:val="24"/>
          <w:szCs w:val="24"/>
          <w:lang w:eastAsia="en-US"/>
        </w:rPr>
        <w:t xml:space="preserve"> nie uległy zmianie. Zmieniły się natomiast ilości odpadów powstających w procesie sortowania zmieszanych </w:t>
      </w:r>
      <w:r w:rsidR="00B824BD">
        <w:rPr>
          <w:rFonts w:ascii="Arial" w:eastAsia="Calibri" w:hAnsi="Arial" w:cs="Arial"/>
          <w:bCs/>
          <w:sz w:val="24"/>
          <w:szCs w:val="24"/>
          <w:lang w:eastAsia="en-US"/>
        </w:rPr>
        <w:t xml:space="preserve">odpadów </w:t>
      </w:r>
      <w:r>
        <w:rPr>
          <w:rFonts w:ascii="Arial" w:eastAsia="Calibri" w:hAnsi="Arial" w:cs="Arial"/>
          <w:bCs/>
          <w:sz w:val="24"/>
          <w:szCs w:val="24"/>
          <w:lang w:eastAsia="en-US"/>
        </w:rPr>
        <w:t xml:space="preserve">komunalnych oraz </w:t>
      </w:r>
      <w:r w:rsidR="00B824BD">
        <w:rPr>
          <w:rFonts w:ascii="Arial" w:eastAsia="Calibri" w:hAnsi="Arial" w:cs="Arial"/>
          <w:bCs/>
          <w:sz w:val="24"/>
          <w:szCs w:val="24"/>
          <w:lang w:eastAsia="en-US"/>
        </w:rPr>
        <w:t xml:space="preserve">odpadów </w:t>
      </w:r>
      <w:r>
        <w:rPr>
          <w:rFonts w:ascii="Arial" w:eastAsia="Calibri" w:hAnsi="Arial" w:cs="Arial"/>
          <w:bCs/>
          <w:sz w:val="24"/>
          <w:szCs w:val="24"/>
          <w:lang w:eastAsia="en-US"/>
        </w:rPr>
        <w:t xml:space="preserve">pochodzących z selektywnej zbiórki (tab. </w:t>
      </w:r>
      <w:r w:rsidR="00E63618">
        <w:rPr>
          <w:rFonts w:ascii="Arial" w:eastAsia="Calibri" w:hAnsi="Arial" w:cs="Arial"/>
          <w:bCs/>
          <w:sz w:val="24"/>
          <w:szCs w:val="24"/>
          <w:lang w:eastAsia="en-US"/>
        </w:rPr>
        <w:t>9</w:t>
      </w:r>
      <w:r>
        <w:rPr>
          <w:rFonts w:ascii="Arial" w:eastAsia="Calibri" w:hAnsi="Arial" w:cs="Arial"/>
          <w:bCs/>
          <w:sz w:val="24"/>
          <w:szCs w:val="24"/>
          <w:lang w:eastAsia="en-US"/>
        </w:rPr>
        <w:t>)</w:t>
      </w:r>
      <w:r w:rsidR="00E63618">
        <w:rPr>
          <w:rFonts w:ascii="Arial" w:eastAsia="Calibri" w:hAnsi="Arial" w:cs="Arial"/>
          <w:bCs/>
          <w:sz w:val="24"/>
          <w:szCs w:val="24"/>
          <w:lang w:eastAsia="en-US"/>
        </w:rPr>
        <w:t xml:space="preserve">, w tym: zwiększone zostały masy opadów powstających w procesie sortowania o kodach: 15 01 01 z 800 Mg/rok do 1000 Mg/rok, 15 01 07 z 500 Mg/rok do 1000 Mg/rok oraz </w:t>
      </w:r>
      <w:r w:rsidR="00B824BD">
        <w:rPr>
          <w:rFonts w:ascii="Arial" w:eastAsia="Calibri" w:hAnsi="Arial" w:cs="Arial"/>
          <w:bCs/>
          <w:sz w:val="24"/>
          <w:szCs w:val="24"/>
          <w:lang w:eastAsia="en-US"/>
        </w:rPr>
        <w:t xml:space="preserve">ex 19 12 12 (frakcja </w:t>
      </w:r>
      <w:proofErr w:type="spellStart"/>
      <w:r w:rsidR="00B824BD">
        <w:rPr>
          <w:rFonts w:ascii="Arial" w:eastAsia="Calibri" w:hAnsi="Arial" w:cs="Arial"/>
          <w:bCs/>
          <w:sz w:val="24"/>
          <w:szCs w:val="24"/>
          <w:lang w:eastAsia="en-US"/>
        </w:rPr>
        <w:t>nadsitowa</w:t>
      </w:r>
      <w:proofErr w:type="spellEnd"/>
      <w:r w:rsidR="00B824BD">
        <w:rPr>
          <w:rFonts w:ascii="Arial" w:eastAsia="Calibri" w:hAnsi="Arial" w:cs="Arial"/>
          <w:bCs/>
          <w:sz w:val="24"/>
          <w:szCs w:val="24"/>
          <w:lang w:eastAsia="en-US"/>
        </w:rPr>
        <w:t xml:space="preserve">) z 25 000 Mg/rok do 30 000 Mg/rok, </w:t>
      </w:r>
      <w:r w:rsidR="00E63618">
        <w:rPr>
          <w:rFonts w:ascii="Arial" w:eastAsia="Calibri" w:hAnsi="Arial" w:cs="Arial"/>
          <w:bCs/>
          <w:sz w:val="24"/>
          <w:szCs w:val="24"/>
          <w:lang w:eastAsia="en-US"/>
        </w:rPr>
        <w:t>ex 19 12 12 (</w:t>
      </w:r>
      <w:r w:rsidR="00B824BD">
        <w:rPr>
          <w:rFonts w:ascii="Arial" w:eastAsia="Calibri" w:hAnsi="Arial" w:cs="Arial"/>
          <w:bCs/>
          <w:sz w:val="24"/>
          <w:szCs w:val="24"/>
          <w:lang w:eastAsia="en-US"/>
        </w:rPr>
        <w:t xml:space="preserve">frakcja </w:t>
      </w:r>
      <w:proofErr w:type="spellStart"/>
      <w:r w:rsidR="00E63618">
        <w:rPr>
          <w:rFonts w:ascii="Arial" w:eastAsia="Calibri" w:hAnsi="Arial" w:cs="Arial"/>
          <w:bCs/>
          <w:sz w:val="24"/>
          <w:szCs w:val="24"/>
          <w:lang w:eastAsia="en-US"/>
        </w:rPr>
        <w:t>podsitow</w:t>
      </w:r>
      <w:r w:rsidR="00B824BD">
        <w:rPr>
          <w:rFonts w:ascii="Arial" w:eastAsia="Calibri" w:hAnsi="Arial" w:cs="Arial"/>
          <w:bCs/>
          <w:sz w:val="24"/>
          <w:szCs w:val="24"/>
          <w:lang w:eastAsia="en-US"/>
        </w:rPr>
        <w:t>a</w:t>
      </w:r>
      <w:proofErr w:type="spellEnd"/>
      <w:r w:rsidR="00E63618">
        <w:rPr>
          <w:rFonts w:ascii="Arial" w:eastAsia="Calibri" w:hAnsi="Arial" w:cs="Arial"/>
          <w:bCs/>
          <w:sz w:val="24"/>
          <w:szCs w:val="24"/>
          <w:lang w:eastAsia="en-US"/>
        </w:rPr>
        <w:t xml:space="preserve">) </w:t>
      </w:r>
      <w:r w:rsidR="00B824BD">
        <w:rPr>
          <w:rFonts w:ascii="Arial" w:eastAsia="Calibri" w:hAnsi="Arial" w:cs="Arial"/>
          <w:bCs/>
          <w:sz w:val="24"/>
          <w:szCs w:val="24"/>
          <w:lang w:eastAsia="en-US"/>
        </w:rPr>
        <w:br/>
      </w:r>
      <w:r w:rsidR="00E63618">
        <w:rPr>
          <w:rFonts w:ascii="Arial" w:eastAsia="Calibri" w:hAnsi="Arial" w:cs="Arial"/>
          <w:bCs/>
          <w:sz w:val="24"/>
          <w:szCs w:val="24"/>
          <w:lang w:eastAsia="en-US"/>
        </w:rPr>
        <w:t xml:space="preserve">z 13 000 Mg/rok do 15 000 Mg/rok i ex 19 12 12 (pozostałość </w:t>
      </w:r>
      <w:r w:rsidR="00B824BD">
        <w:rPr>
          <w:rFonts w:ascii="Arial" w:eastAsia="Calibri" w:hAnsi="Arial" w:cs="Arial"/>
          <w:bCs/>
          <w:sz w:val="24"/>
          <w:szCs w:val="24"/>
          <w:lang w:eastAsia="en-US"/>
        </w:rPr>
        <w:br/>
      </w:r>
      <w:r w:rsidR="00E63618">
        <w:rPr>
          <w:rFonts w:ascii="Arial" w:eastAsia="Calibri" w:hAnsi="Arial" w:cs="Arial"/>
          <w:bCs/>
          <w:sz w:val="24"/>
          <w:szCs w:val="24"/>
          <w:lang w:eastAsia="en-US"/>
        </w:rPr>
        <w:t xml:space="preserve">z przetwarzania odpadów selektywnie zbieranych) z 700 Mg/rok do 1 000 Mg/rok. </w:t>
      </w:r>
      <w:r w:rsidR="00B824BD">
        <w:rPr>
          <w:rFonts w:ascii="Arial" w:eastAsia="Calibri" w:hAnsi="Arial" w:cs="Arial"/>
          <w:bCs/>
          <w:sz w:val="24"/>
          <w:szCs w:val="24"/>
          <w:lang w:eastAsia="en-US"/>
        </w:rPr>
        <w:br/>
      </w:r>
      <w:r w:rsidR="00E63618">
        <w:rPr>
          <w:rFonts w:ascii="Arial" w:eastAsia="Calibri" w:hAnsi="Arial" w:cs="Arial"/>
          <w:bCs/>
          <w:sz w:val="24"/>
          <w:szCs w:val="24"/>
          <w:lang w:eastAsia="en-US"/>
        </w:rPr>
        <w:t xml:space="preserve">W katalogu odpadów powstających w ww. procesie sortowania uwzględnione zostały również odpady o </w:t>
      </w:r>
      <w:r w:rsidR="00B824BD">
        <w:rPr>
          <w:rFonts w:ascii="Arial" w:eastAsia="Calibri" w:hAnsi="Arial" w:cs="Arial"/>
          <w:bCs/>
          <w:sz w:val="24"/>
          <w:szCs w:val="24"/>
          <w:lang w:eastAsia="en-US"/>
        </w:rPr>
        <w:t xml:space="preserve">kodach 15 01 05 i </w:t>
      </w:r>
      <w:r w:rsidR="00E63618">
        <w:rPr>
          <w:rFonts w:ascii="Arial" w:eastAsia="Calibri" w:hAnsi="Arial" w:cs="Arial"/>
          <w:bCs/>
          <w:sz w:val="24"/>
          <w:szCs w:val="24"/>
          <w:lang w:eastAsia="en-US"/>
        </w:rPr>
        <w:t>16 01 03  w ilości 100 Mg/rok</w:t>
      </w:r>
      <w:r w:rsidR="00B824BD">
        <w:rPr>
          <w:rFonts w:ascii="Arial" w:eastAsia="Calibri" w:hAnsi="Arial" w:cs="Arial"/>
          <w:bCs/>
          <w:sz w:val="24"/>
          <w:szCs w:val="24"/>
          <w:lang w:eastAsia="en-US"/>
        </w:rPr>
        <w:t xml:space="preserve"> każdy</w:t>
      </w:r>
      <w:r w:rsidR="00E63618">
        <w:rPr>
          <w:rFonts w:ascii="Arial" w:eastAsia="Calibri" w:hAnsi="Arial" w:cs="Arial"/>
          <w:bCs/>
          <w:sz w:val="24"/>
          <w:szCs w:val="24"/>
          <w:lang w:eastAsia="en-US"/>
        </w:rPr>
        <w:t>, które dotychczas nie były uwzględnione</w:t>
      </w:r>
      <w:r w:rsidR="00346C7E">
        <w:rPr>
          <w:rFonts w:ascii="Arial" w:eastAsia="Calibri" w:hAnsi="Arial" w:cs="Arial"/>
          <w:bCs/>
          <w:sz w:val="24"/>
          <w:szCs w:val="24"/>
          <w:lang w:eastAsia="en-US"/>
        </w:rPr>
        <w:t xml:space="preserve"> w decyzji</w:t>
      </w:r>
      <w:r w:rsidR="00E63618">
        <w:rPr>
          <w:rFonts w:ascii="Arial" w:eastAsia="Calibri" w:hAnsi="Arial" w:cs="Arial"/>
          <w:bCs/>
          <w:sz w:val="24"/>
          <w:szCs w:val="24"/>
          <w:lang w:eastAsia="en-US"/>
        </w:rPr>
        <w:t xml:space="preserve">. </w:t>
      </w:r>
      <w:r w:rsidR="00DC7066">
        <w:rPr>
          <w:rFonts w:ascii="Arial" w:eastAsia="Calibri" w:hAnsi="Arial" w:cs="Arial"/>
          <w:bCs/>
          <w:sz w:val="24"/>
          <w:szCs w:val="24"/>
          <w:lang w:eastAsia="en-US"/>
        </w:rPr>
        <w:t xml:space="preserve">Zgodnie z wnioskiem </w:t>
      </w:r>
      <w:r w:rsidR="00E63618">
        <w:rPr>
          <w:rFonts w:ascii="Arial" w:eastAsia="Calibri" w:hAnsi="Arial" w:cs="Arial"/>
          <w:bCs/>
          <w:sz w:val="24"/>
          <w:szCs w:val="24"/>
          <w:lang w:eastAsia="en-US"/>
        </w:rPr>
        <w:t>S</w:t>
      </w:r>
      <w:r w:rsidR="00DC7066">
        <w:rPr>
          <w:rFonts w:ascii="Arial" w:eastAsia="Calibri" w:hAnsi="Arial" w:cs="Arial"/>
          <w:bCs/>
          <w:sz w:val="24"/>
          <w:szCs w:val="24"/>
          <w:lang w:eastAsia="en-US"/>
        </w:rPr>
        <w:t>półki z</w:t>
      </w:r>
      <w:r>
        <w:rPr>
          <w:rFonts w:ascii="Arial" w:eastAsia="Calibri" w:hAnsi="Arial" w:cs="Arial"/>
          <w:bCs/>
          <w:sz w:val="24"/>
          <w:szCs w:val="24"/>
          <w:lang w:eastAsia="en-US"/>
        </w:rPr>
        <w:t>większona zosta</w:t>
      </w:r>
      <w:r w:rsidR="00DC7066">
        <w:rPr>
          <w:rFonts w:ascii="Arial" w:eastAsia="Calibri" w:hAnsi="Arial" w:cs="Arial"/>
          <w:bCs/>
          <w:sz w:val="24"/>
          <w:szCs w:val="24"/>
          <w:lang w:eastAsia="en-US"/>
        </w:rPr>
        <w:t xml:space="preserve">ła </w:t>
      </w:r>
      <w:r>
        <w:rPr>
          <w:rFonts w:ascii="Arial" w:eastAsia="Calibri" w:hAnsi="Arial" w:cs="Arial"/>
          <w:bCs/>
          <w:sz w:val="24"/>
          <w:szCs w:val="24"/>
          <w:lang w:eastAsia="en-US"/>
        </w:rPr>
        <w:t>także</w:t>
      </w:r>
      <w:r w:rsidR="00DC7066">
        <w:rPr>
          <w:rFonts w:ascii="Arial" w:eastAsia="Calibri" w:hAnsi="Arial" w:cs="Arial"/>
          <w:bCs/>
          <w:sz w:val="24"/>
          <w:szCs w:val="24"/>
          <w:lang w:eastAsia="en-US"/>
        </w:rPr>
        <w:t xml:space="preserve"> masa odpadów wielkogabarytowych kierowanych do </w:t>
      </w:r>
      <w:r w:rsidR="00DC7066" w:rsidRPr="00432F89">
        <w:rPr>
          <w:rFonts w:ascii="Arial" w:eastAsia="Calibri" w:hAnsi="Arial" w:cs="Arial"/>
          <w:bCs/>
          <w:sz w:val="24"/>
          <w:szCs w:val="24"/>
          <w:lang w:eastAsia="en-US"/>
        </w:rPr>
        <w:t xml:space="preserve">demontażu z 500 Mg/rok do </w:t>
      </w:r>
      <w:r w:rsidR="00305C09" w:rsidRPr="00432F89">
        <w:rPr>
          <w:rFonts w:ascii="Arial" w:eastAsia="Calibri" w:hAnsi="Arial" w:cs="Arial"/>
          <w:bCs/>
          <w:sz w:val="24"/>
          <w:szCs w:val="24"/>
          <w:lang w:eastAsia="en-US"/>
        </w:rPr>
        <w:t>1</w:t>
      </w:r>
      <w:r w:rsidR="00432F89">
        <w:rPr>
          <w:rFonts w:ascii="Arial" w:eastAsia="Calibri" w:hAnsi="Arial" w:cs="Arial"/>
          <w:bCs/>
          <w:sz w:val="24"/>
          <w:szCs w:val="24"/>
          <w:lang w:eastAsia="en-US"/>
        </w:rPr>
        <w:t xml:space="preserve"> </w:t>
      </w:r>
      <w:r w:rsidR="00305C09" w:rsidRPr="00432F89">
        <w:rPr>
          <w:rFonts w:ascii="Arial" w:eastAsia="Calibri" w:hAnsi="Arial" w:cs="Arial"/>
          <w:bCs/>
          <w:sz w:val="24"/>
          <w:szCs w:val="24"/>
          <w:lang w:eastAsia="en-US"/>
        </w:rPr>
        <w:t>000</w:t>
      </w:r>
      <w:r w:rsidR="00305C09">
        <w:rPr>
          <w:rFonts w:ascii="Arial" w:eastAsia="Calibri" w:hAnsi="Arial" w:cs="Arial"/>
          <w:bCs/>
          <w:sz w:val="24"/>
          <w:szCs w:val="24"/>
          <w:lang w:eastAsia="en-US"/>
        </w:rPr>
        <w:t xml:space="preserve"> Mg/rok oraz odpadów powstających w procesie </w:t>
      </w:r>
      <w:r w:rsidR="00346C7E">
        <w:rPr>
          <w:rFonts w:ascii="Arial" w:eastAsia="Calibri" w:hAnsi="Arial" w:cs="Arial"/>
          <w:bCs/>
          <w:sz w:val="24"/>
          <w:szCs w:val="24"/>
          <w:lang w:eastAsia="en-US"/>
        </w:rPr>
        <w:br/>
      </w:r>
      <w:r w:rsidR="00305C09">
        <w:rPr>
          <w:rFonts w:ascii="Arial" w:eastAsia="Calibri" w:hAnsi="Arial" w:cs="Arial"/>
          <w:bCs/>
          <w:sz w:val="24"/>
          <w:szCs w:val="24"/>
          <w:lang w:eastAsia="en-US"/>
        </w:rPr>
        <w:t xml:space="preserve">o kodzie ex 19 12 12 – </w:t>
      </w:r>
      <w:r w:rsidR="00877BA6">
        <w:rPr>
          <w:rFonts w:ascii="Arial" w:eastAsia="Calibri" w:hAnsi="Arial" w:cs="Arial"/>
          <w:bCs/>
          <w:sz w:val="24"/>
          <w:szCs w:val="24"/>
          <w:lang w:eastAsia="en-US"/>
        </w:rPr>
        <w:t>pozostałość z przetwarzania (</w:t>
      </w:r>
      <w:r w:rsidR="00305C09">
        <w:rPr>
          <w:rFonts w:ascii="Arial" w:eastAsia="Calibri" w:hAnsi="Arial" w:cs="Arial"/>
          <w:bCs/>
          <w:sz w:val="24"/>
          <w:szCs w:val="24"/>
          <w:lang w:eastAsia="en-US"/>
        </w:rPr>
        <w:t>frakcja kaloryczna</w:t>
      </w:r>
      <w:r w:rsidR="00877BA6">
        <w:rPr>
          <w:rFonts w:ascii="Arial" w:eastAsia="Calibri" w:hAnsi="Arial" w:cs="Arial"/>
          <w:bCs/>
          <w:sz w:val="24"/>
          <w:szCs w:val="24"/>
          <w:lang w:eastAsia="en-US"/>
        </w:rPr>
        <w:t>)</w:t>
      </w:r>
      <w:r w:rsidR="00305C09">
        <w:rPr>
          <w:rFonts w:ascii="Arial" w:eastAsia="Calibri" w:hAnsi="Arial" w:cs="Arial"/>
          <w:bCs/>
          <w:sz w:val="24"/>
          <w:szCs w:val="24"/>
          <w:lang w:eastAsia="en-US"/>
        </w:rPr>
        <w:t xml:space="preserve"> </w:t>
      </w:r>
      <w:r w:rsidR="00346C7E">
        <w:rPr>
          <w:rFonts w:ascii="Arial" w:eastAsia="Calibri" w:hAnsi="Arial" w:cs="Arial"/>
          <w:bCs/>
          <w:sz w:val="24"/>
          <w:szCs w:val="24"/>
          <w:lang w:eastAsia="en-US"/>
        </w:rPr>
        <w:br/>
      </w:r>
      <w:r w:rsidR="00305C09">
        <w:rPr>
          <w:rFonts w:ascii="Arial" w:eastAsia="Calibri" w:hAnsi="Arial" w:cs="Arial"/>
          <w:bCs/>
          <w:sz w:val="24"/>
          <w:szCs w:val="24"/>
          <w:lang w:eastAsia="en-US"/>
        </w:rPr>
        <w:t>z 300 Mg/rok do 800 Mg/rok.</w:t>
      </w:r>
      <w:r w:rsidR="00414D1F">
        <w:rPr>
          <w:rFonts w:ascii="Arial" w:eastAsia="Calibri" w:hAnsi="Arial" w:cs="Arial"/>
          <w:bCs/>
          <w:sz w:val="24"/>
          <w:szCs w:val="24"/>
          <w:lang w:eastAsia="en-US"/>
        </w:rPr>
        <w:t xml:space="preserve"> Uwzględniając wprowadzone </w:t>
      </w:r>
      <w:r w:rsidR="00BC1448">
        <w:rPr>
          <w:rFonts w:ascii="Arial" w:eastAsia="Calibri" w:hAnsi="Arial" w:cs="Arial"/>
          <w:bCs/>
          <w:sz w:val="24"/>
          <w:szCs w:val="24"/>
          <w:lang w:eastAsia="en-US"/>
        </w:rPr>
        <w:t xml:space="preserve">ww. </w:t>
      </w:r>
      <w:r w:rsidR="00414D1F">
        <w:rPr>
          <w:rFonts w:ascii="Arial" w:eastAsia="Calibri" w:hAnsi="Arial" w:cs="Arial"/>
          <w:bCs/>
          <w:sz w:val="24"/>
          <w:szCs w:val="24"/>
          <w:lang w:eastAsia="en-US"/>
        </w:rPr>
        <w:t xml:space="preserve">zmiany w ilościach odpadów powstających w procesach ich przetwarzania na linii sortowniczej, linii produkcji paliw alternatywnych oraz demontażu odpadów wielkogabarytowych zmieniony został również pkt. VII.1.1.1., tab. </w:t>
      </w:r>
      <w:r w:rsidR="00A915DB">
        <w:rPr>
          <w:rFonts w:ascii="Arial" w:eastAsia="Calibri" w:hAnsi="Arial" w:cs="Arial"/>
          <w:bCs/>
          <w:sz w:val="24"/>
          <w:szCs w:val="24"/>
          <w:lang w:eastAsia="en-US"/>
        </w:rPr>
        <w:t xml:space="preserve">nr </w:t>
      </w:r>
      <w:r w:rsidR="00414D1F">
        <w:rPr>
          <w:rFonts w:ascii="Arial" w:eastAsia="Calibri" w:hAnsi="Arial" w:cs="Arial"/>
          <w:bCs/>
          <w:sz w:val="24"/>
          <w:szCs w:val="24"/>
          <w:lang w:eastAsia="en-US"/>
        </w:rPr>
        <w:t>14 decyzji określający rodzaje i masy odpadów wytwarzanych w instalacji.</w:t>
      </w:r>
      <w:r w:rsidR="00A915DB">
        <w:rPr>
          <w:rFonts w:ascii="Arial" w:eastAsia="Calibri" w:hAnsi="Arial" w:cs="Arial"/>
          <w:bCs/>
          <w:sz w:val="24"/>
          <w:szCs w:val="24"/>
          <w:lang w:eastAsia="en-US"/>
        </w:rPr>
        <w:t>, pkt. VIII.1.1.1., tab. nr 21</w:t>
      </w:r>
      <w:r w:rsidR="00BC1448">
        <w:rPr>
          <w:rFonts w:ascii="Arial" w:eastAsia="Calibri" w:hAnsi="Arial" w:cs="Arial"/>
          <w:bCs/>
          <w:sz w:val="24"/>
          <w:szCs w:val="24"/>
          <w:lang w:eastAsia="en-US"/>
        </w:rPr>
        <w:t xml:space="preserve"> </w:t>
      </w:r>
      <w:r w:rsidR="00A915DB">
        <w:rPr>
          <w:rFonts w:ascii="Arial" w:eastAsia="Calibri" w:hAnsi="Arial" w:cs="Arial"/>
          <w:bCs/>
          <w:sz w:val="24"/>
          <w:szCs w:val="24"/>
          <w:lang w:eastAsia="en-US"/>
        </w:rPr>
        <w:t>określający sposoby gospodarowania wytwarzanymi odpadami i pkt. VIII.1.2.1., tab. nr 23 określający miejsca i sposoby magazynowania odpadów wytwarzanych.</w:t>
      </w:r>
    </w:p>
    <w:p w:rsidR="00BC1448" w:rsidRPr="00936DD1" w:rsidRDefault="00BC1448" w:rsidP="00BC1448">
      <w:pPr>
        <w:spacing w:line="276" w:lineRule="auto"/>
        <w:jc w:val="both"/>
        <w:rPr>
          <w:rFonts w:ascii="Arial" w:hAnsi="Arial" w:cs="Arial"/>
          <w:bCs/>
          <w:sz w:val="24"/>
          <w:szCs w:val="24"/>
        </w:rPr>
      </w:pPr>
      <w:r>
        <w:rPr>
          <w:rFonts w:ascii="Arial" w:hAnsi="Arial" w:cs="Arial"/>
          <w:bCs/>
          <w:sz w:val="24"/>
          <w:szCs w:val="24"/>
        </w:rPr>
        <w:t>Jednocześnie w pkt. VIII.1.4. decyzji określającym warunki wytwarzania odpadów dodano zapis, iż m</w:t>
      </w:r>
      <w:r w:rsidRPr="00936DD1">
        <w:rPr>
          <w:rFonts w:ascii="Arial" w:hAnsi="Arial" w:cs="Arial"/>
          <w:bCs/>
          <w:sz w:val="24"/>
          <w:szCs w:val="24"/>
        </w:rPr>
        <w:t xml:space="preserve">aksymalne masy </w:t>
      </w:r>
      <w:r>
        <w:rPr>
          <w:rFonts w:ascii="Arial" w:hAnsi="Arial" w:cs="Arial"/>
          <w:bCs/>
          <w:sz w:val="24"/>
          <w:szCs w:val="24"/>
        </w:rPr>
        <w:t xml:space="preserve">wytwarzanych </w:t>
      </w:r>
      <w:r w:rsidRPr="00936DD1">
        <w:rPr>
          <w:rFonts w:ascii="Arial" w:hAnsi="Arial" w:cs="Arial"/>
          <w:bCs/>
          <w:sz w:val="24"/>
          <w:szCs w:val="24"/>
        </w:rPr>
        <w:t>odpadów palnych</w:t>
      </w:r>
      <w:r>
        <w:rPr>
          <w:rFonts w:ascii="Arial" w:hAnsi="Arial" w:cs="Arial"/>
          <w:bCs/>
          <w:sz w:val="24"/>
          <w:szCs w:val="24"/>
        </w:rPr>
        <w:t xml:space="preserve"> magazynowanych jednocześnie na terenie przedmiotowej nie mogą przekraczać wartości ustalonych dla poszczególnych rodzajów odpadów określonych </w:t>
      </w:r>
      <w:r>
        <w:rPr>
          <w:rFonts w:ascii="Arial" w:hAnsi="Arial" w:cs="Arial"/>
          <w:bCs/>
          <w:sz w:val="24"/>
          <w:szCs w:val="24"/>
        </w:rPr>
        <w:br/>
        <w:t>w obowiązującym dla instalacji operacie przeciwpożarowym, tj. załączniku nr 1, Tabele 2a – 2e „Obliczenia gęstości obciążenia ogniowego.”</w:t>
      </w:r>
    </w:p>
    <w:p w:rsidR="00AE0DD8" w:rsidRDefault="00AE0DD8" w:rsidP="00AE0DD8">
      <w:pPr>
        <w:spacing w:line="276" w:lineRule="auto"/>
        <w:ind w:firstLine="567"/>
        <w:jc w:val="both"/>
        <w:rPr>
          <w:rFonts w:ascii="Arial" w:eastAsia="Calibri" w:hAnsi="Arial" w:cs="Arial"/>
          <w:bCs/>
          <w:sz w:val="24"/>
          <w:szCs w:val="24"/>
          <w:lang w:eastAsia="en-US"/>
        </w:rPr>
      </w:pPr>
      <w:r>
        <w:rPr>
          <w:rFonts w:ascii="Arial" w:hAnsi="Arial" w:cs="Arial"/>
          <w:sz w:val="24"/>
          <w:szCs w:val="24"/>
        </w:rPr>
        <w:t>Ponadto, przedmiotowa instalacja doposażona została w żelbetowy z</w:t>
      </w:r>
      <w:r w:rsidRPr="00FE67B8">
        <w:rPr>
          <w:rFonts w:ascii="Arial" w:eastAsia="Calibri" w:hAnsi="Arial" w:cs="Arial"/>
          <w:sz w:val="24"/>
          <w:szCs w:val="24"/>
          <w:lang w:eastAsia="en-US"/>
        </w:rPr>
        <w:t>biornik na odcieki przemysłowe</w:t>
      </w:r>
      <w:r>
        <w:rPr>
          <w:rFonts w:ascii="Arial" w:eastAsia="Calibri" w:hAnsi="Arial" w:cs="Arial"/>
          <w:sz w:val="24"/>
          <w:szCs w:val="24"/>
          <w:lang w:eastAsia="en-US"/>
        </w:rPr>
        <w:t xml:space="preserve"> </w:t>
      </w:r>
      <w:r w:rsidRPr="00FE67B8">
        <w:rPr>
          <w:rFonts w:ascii="Arial" w:eastAsia="Calibri" w:hAnsi="Arial" w:cs="Arial"/>
          <w:sz w:val="24"/>
          <w:szCs w:val="24"/>
          <w:lang w:eastAsia="en-US"/>
        </w:rPr>
        <w:t>o pojemności 30</w:t>
      </w:r>
      <w:r>
        <w:rPr>
          <w:rFonts w:ascii="Arial" w:eastAsia="Calibri" w:hAnsi="Arial" w:cs="Arial"/>
          <w:sz w:val="24"/>
          <w:szCs w:val="24"/>
          <w:lang w:eastAsia="en-US"/>
        </w:rPr>
        <w:t xml:space="preserve"> </w:t>
      </w:r>
      <w:r w:rsidRPr="00FE67B8">
        <w:rPr>
          <w:rFonts w:ascii="Arial" w:eastAsia="Calibri" w:hAnsi="Arial" w:cs="Arial"/>
          <w:sz w:val="24"/>
          <w:szCs w:val="24"/>
          <w:lang w:eastAsia="en-US"/>
        </w:rPr>
        <w:t>m</w:t>
      </w:r>
      <w:r w:rsidRPr="00FE67B8">
        <w:rPr>
          <w:rFonts w:ascii="Arial" w:eastAsia="Calibri" w:hAnsi="Arial" w:cs="Arial"/>
          <w:sz w:val="24"/>
          <w:szCs w:val="24"/>
          <w:vertAlign w:val="superscript"/>
          <w:lang w:eastAsia="en-US"/>
        </w:rPr>
        <w:t>3</w:t>
      </w:r>
      <w:r>
        <w:rPr>
          <w:rFonts w:ascii="Arial" w:eastAsia="Calibri" w:hAnsi="Arial" w:cs="Arial"/>
          <w:sz w:val="24"/>
          <w:szCs w:val="24"/>
          <w:lang w:eastAsia="en-US"/>
        </w:rPr>
        <w:t xml:space="preserve"> (pkt. </w:t>
      </w:r>
      <w:r w:rsidRPr="00AE0574">
        <w:rPr>
          <w:rFonts w:ascii="Arial" w:eastAsia="Calibri" w:hAnsi="Arial" w:cs="Arial"/>
          <w:bCs/>
          <w:sz w:val="24"/>
          <w:szCs w:val="24"/>
          <w:lang w:eastAsia="en-US"/>
        </w:rPr>
        <w:t>I.2.5.3.</w:t>
      </w:r>
      <w:r>
        <w:rPr>
          <w:rFonts w:ascii="Arial" w:eastAsia="Calibri" w:hAnsi="Arial" w:cs="Arial"/>
          <w:bCs/>
          <w:sz w:val="24"/>
          <w:szCs w:val="24"/>
          <w:lang w:eastAsia="en-US"/>
        </w:rPr>
        <w:t xml:space="preserve"> decyzji) i </w:t>
      </w:r>
      <w:r w:rsidRPr="00FE67B8">
        <w:rPr>
          <w:rFonts w:ascii="Arial" w:eastAsia="Calibri" w:hAnsi="Arial" w:cs="Arial"/>
          <w:sz w:val="24"/>
          <w:szCs w:val="24"/>
          <w:lang w:eastAsia="en-US"/>
        </w:rPr>
        <w:t>żelbetow</w:t>
      </w:r>
      <w:r>
        <w:rPr>
          <w:rFonts w:ascii="Arial" w:eastAsia="Calibri" w:hAnsi="Arial" w:cs="Arial"/>
          <w:sz w:val="24"/>
          <w:szCs w:val="24"/>
          <w:lang w:eastAsia="en-US"/>
        </w:rPr>
        <w:t>y z</w:t>
      </w:r>
      <w:r w:rsidRPr="00FE67B8">
        <w:rPr>
          <w:rFonts w:ascii="Arial" w:eastAsia="Calibri" w:hAnsi="Arial" w:cs="Arial"/>
          <w:sz w:val="24"/>
          <w:szCs w:val="24"/>
          <w:lang w:eastAsia="en-US"/>
        </w:rPr>
        <w:t xml:space="preserve">biornik </w:t>
      </w:r>
      <w:r>
        <w:rPr>
          <w:rFonts w:ascii="Arial" w:eastAsia="Calibri" w:hAnsi="Arial" w:cs="Arial"/>
          <w:sz w:val="24"/>
          <w:szCs w:val="24"/>
          <w:lang w:eastAsia="en-US"/>
        </w:rPr>
        <w:t xml:space="preserve">przeciwpożarowy </w:t>
      </w:r>
      <w:r w:rsidRPr="00FE67B8">
        <w:rPr>
          <w:rFonts w:ascii="Arial" w:eastAsia="Calibri" w:hAnsi="Arial" w:cs="Arial"/>
          <w:sz w:val="24"/>
          <w:szCs w:val="24"/>
          <w:lang w:eastAsia="en-US"/>
        </w:rPr>
        <w:t>o pojemności 210</w:t>
      </w:r>
      <w:r>
        <w:rPr>
          <w:rFonts w:ascii="Arial" w:eastAsia="Calibri" w:hAnsi="Arial" w:cs="Arial"/>
          <w:sz w:val="24"/>
          <w:szCs w:val="24"/>
          <w:lang w:eastAsia="en-US"/>
        </w:rPr>
        <w:t xml:space="preserve"> </w:t>
      </w:r>
      <w:r w:rsidRPr="00FE67B8">
        <w:rPr>
          <w:rFonts w:ascii="Arial" w:eastAsia="Calibri" w:hAnsi="Arial" w:cs="Arial"/>
          <w:sz w:val="24"/>
          <w:szCs w:val="24"/>
          <w:lang w:eastAsia="en-US"/>
        </w:rPr>
        <w:t>m</w:t>
      </w:r>
      <w:r w:rsidRPr="00FE67B8">
        <w:rPr>
          <w:rFonts w:ascii="Arial" w:eastAsia="Calibri" w:hAnsi="Arial" w:cs="Arial"/>
          <w:sz w:val="24"/>
          <w:szCs w:val="24"/>
          <w:vertAlign w:val="superscript"/>
          <w:lang w:eastAsia="en-US"/>
        </w:rPr>
        <w:t>3</w:t>
      </w:r>
      <w:r>
        <w:rPr>
          <w:rFonts w:ascii="Arial" w:eastAsia="Calibri" w:hAnsi="Arial" w:cs="Arial"/>
          <w:sz w:val="24"/>
          <w:szCs w:val="24"/>
          <w:lang w:eastAsia="en-US"/>
        </w:rPr>
        <w:t xml:space="preserve"> (pkt. </w:t>
      </w:r>
      <w:r w:rsidRPr="00AE0574">
        <w:rPr>
          <w:rFonts w:ascii="Arial" w:eastAsia="Calibri" w:hAnsi="Arial" w:cs="Arial"/>
          <w:bCs/>
          <w:sz w:val="24"/>
          <w:szCs w:val="24"/>
          <w:lang w:eastAsia="en-US"/>
        </w:rPr>
        <w:t>I.2.5.4.</w:t>
      </w:r>
      <w:r>
        <w:rPr>
          <w:rFonts w:ascii="Arial" w:eastAsia="Calibri" w:hAnsi="Arial" w:cs="Arial"/>
          <w:bCs/>
          <w:sz w:val="24"/>
          <w:szCs w:val="24"/>
          <w:lang w:eastAsia="en-US"/>
        </w:rPr>
        <w:t xml:space="preserve"> decyzji).</w:t>
      </w:r>
    </w:p>
    <w:p w:rsidR="00346C7E" w:rsidRDefault="00AE0DD8" w:rsidP="0076195A">
      <w:pPr>
        <w:spacing w:line="276" w:lineRule="auto"/>
        <w:ind w:firstLine="567"/>
        <w:jc w:val="both"/>
        <w:rPr>
          <w:rFonts w:ascii="Arial" w:eastAsia="Calibri" w:hAnsi="Arial" w:cs="Arial"/>
          <w:bCs/>
          <w:sz w:val="24"/>
          <w:szCs w:val="24"/>
          <w:lang w:eastAsia="en-US"/>
        </w:rPr>
      </w:pPr>
      <w:r w:rsidRPr="008A0458">
        <w:rPr>
          <w:rFonts w:ascii="Arial" w:eastAsia="Calibri" w:hAnsi="Arial" w:cs="Arial"/>
          <w:bCs/>
          <w:sz w:val="24"/>
          <w:szCs w:val="24"/>
          <w:lang w:eastAsia="en-US"/>
        </w:rPr>
        <w:t>W</w:t>
      </w:r>
      <w:r w:rsidR="002571D2" w:rsidRPr="008A0458">
        <w:rPr>
          <w:rFonts w:ascii="Arial" w:eastAsia="Calibri" w:hAnsi="Arial" w:cs="Arial"/>
          <w:bCs/>
          <w:sz w:val="24"/>
          <w:szCs w:val="24"/>
          <w:lang w:eastAsia="en-US"/>
        </w:rPr>
        <w:t xml:space="preserve"> celu ujednolicenia zapisów decyzji</w:t>
      </w:r>
      <w:r w:rsidR="00305C09" w:rsidRPr="008A0458">
        <w:rPr>
          <w:rFonts w:ascii="Arial" w:eastAsia="Calibri" w:hAnsi="Arial" w:cs="Arial"/>
          <w:bCs/>
          <w:sz w:val="24"/>
          <w:szCs w:val="24"/>
          <w:lang w:eastAsia="en-US"/>
        </w:rPr>
        <w:t xml:space="preserve">, z uwagi na wymianę istniejącej kruszarki na rozdrabniacz typu WEIMA zmienione zostały pkt. </w:t>
      </w:r>
      <w:r w:rsidR="00D55333" w:rsidRPr="008A0458">
        <w:rPr>
          <w:rFonts w:ascii="Arial" w:eastAsia="Calibri" w:hAnsi="Arial" w:cs="Arial"/>
          <w:bCs/>
          <w:sz w:val="24"/>
          <w:szCs w:val="24"/>
          <w:lang w:eastAsia="en-US"/>
        </w:rPr>
        <w:t xml:space="preserve">I.2.6.3., </w:t>
      </w:r>
      <w:r w:rsidR="0076195A" w:rsidRPr="008A0458">
        <w:rPr>
          <w:rFonts w:ascii="Arial" w:eastAsia="Calibri" w:hAnsi="Arial" w:cs="Arial"/>
          <w:bCs/>
          <w:sz w:val="24"/>
          <w:szCs w:val="24"/>
          <w:lang w:eastAsia="en-US"/>
        </w:rPr>
        <w:t>I</w:t>
      </w:r>
      <w:r w:rsidR="00D55333" w:rsidRPr="008A0458">
        <w:rPr>
          <w:rFonts w:ascii="Arial" w:eastAsia="Calibri" w:hAnsi="Arial" w:cs="Arial"/>
          <w:bCs/>
          <w:sz w:val="24"/>
          <w:szCs w:val="24"/>
          <w:lang w:eastAsia="en-US"/>
        </w:rPr>
        <w:t xml:space="preserve">.3.2.1.2., I.3.2.1.1.3., </w:t>
      </w:r>
      <w:r w:rsidR="00305C09" w:rsidRPr="008A0458">
        <w:rPr>
          <w:rFonts w:ascii="Arial" w:eastAsia="Calibri" w:hAnsi="Arial" w:cs="Arial"/>
          <w:bCs/>
          <w:sz w:val="24"/>
          <w:szCs w:val="24"/>
          <w:lang w:eastAsia="en-US"/>
        </w:rPr>
        <w:t>niniejszej decyzji</w:t>
      </w:r>
      <w:r w:rsidR="0076195A" w:rsidRPr="008A0458">
        <w:rPr>
          <w:rFonts w:ascii="Arial" w:eastAsia="Calibri" w:hAnsi="Arial" w:cs="Arial"/>
          <w:bCs/>
          <w:sz w:val="24"/>
          <w:szCs w:val="24"/>
          <w:lang w:eastAsia="en-US"/>
        </w:rPr>
        <w:t>.</w:t>
      </w:r>
      <w:r w:rsidR="00305C09">
        <w:rPr>
          <w:rFonts w:ascii="Arial" w:eastAsia="Calibri" w:hAnsi="Arial" w:cs="Arial"/>
          <w:bCs/>
          <w:sz w:val="24"/>
          <w:szCs w:val="24"/>
          <w:lang w:eastAsia="en-US"/>
        </w:rPr>
        <w:t xml:space="preserve"> </w:t>
      </w:r>
    </w:p>
    <w:p w:rsidR="00346C7E" w:rsidRDefault="00305C09" w:rsidP="0076195A">
      <w:pPr>
        <w:spacing w:line="276" w:lineRule="auto"/>
        <w:ind w:firstLine="567"/>
        <w:jc w:val="both"/>
        <w:rPr>
          <w:rFonts w:ascii="Arial" w:eastAsia="Calibri" w:hAnsi="Arial" w:cs="Arial"/>
          <w:bCs/>
          <w:sz w:val="24"/>
          <w:szCs w:val="24"/>
          <w:lang w:eastAsia="en-US"/>
        </w:rPr>
      </w:pPr>
      <w:r>
        <w:rPr>
          <w:rFonts w:ascii="Arial" w:eastAsia="Calibri" w:hAnsi="Arial" w:cs="Arial"/>
          <w:bCs/>
          <w:sz w:val="24"/>
          <w:szCs w:val="24"/>
          <w:lang w:eastAsia="en-US"/>
        </w:rPr>
        <w:t xml:space="preserve">Spółka nie prowadzi również procesu zbierania odpadów, w związku z tym </w:t>
      </w:r>
      <w:r w:rsidR="00346C7E">
        <w:rPr>
          <w:rFonts w:ascii="Arial" w:eastAsia="Calibri" w:hAnsi="Arial" w:cs="Arial"/>
          <w:bCs/>
          <w:sz w:val="24"/>
          <w:szCs w:val="24"/>
          <w:lang w:eastAsia="en-US"/>
        </w:rPr>
        <w:br/>
      </w:r>
      <w:r w:rsidR="002571D2">
        <w:rPr>
          <w:rFonts w:ascii="Arial" w:eastAsia="Calibri" w:hAnsi="Arial" w:cs="Arial"/>
          <w:bCs/>
          <w:sz w:val="24"/>
          <w:szCs w:val="24"/>
          <w:lang w:eastAsia="en-US"/>
        </w:rPr>
        <w:t xml:space="preserve">w celu uporządkowania zapisów decyzji </w:t>
      </w:r>
      <w:r>
        <w:rPr>
          <w:rFonts w:ascii="Arial" w:eastAsia="Calibri" w:hAnsi="Arial" w:cs="Arial"/>
          <w:bCs/>
          <w:sz w:val="24"/>
          <w:szCs w:val="24"/>
          <w:lang w:eastAsia="en-US"/>
        </w:rPr>
        <w:t>uchylone zostały pkt. I.1.1.4.2.,</w:t>
      </w:r>
      <w:r w:rsidR="00D55333">
        <w:rPr>
          <w:rFonts w:ascii="Arial" w:eastAsia="Calibri" w:hAnsi="Arial" w:cs="Arial"/>
          <w:bCs/>
          <w:sz w:val="24"/>
          <w:szCs w:val="24"/>
          <w:lang w:eastAsia="en-US"/>
        </w:rPr>
        <w:t xml:space="preserve"> I.2.4.5.,</w:t>
      </w:r>
      <w:r>
        <w:rPr>
          <w:rFonts w:ascii="Arial" w:eastAsia="Calibri" w:hAnsi="Arial" w:cs="Arial"/>
          <w:bCs/>
          <w:sz w:val="24"/>
          <w:szCs w:val="24"/>
          <w:lang w:eastAsia="en-US"/>
        </w:rPr>
        <w:t xml:space="preserve"> I.3.1.3., tiret 3, </w:t>
      </w:r>
      <w:r w:rsidR="00D55333">
        <w:rPr>
          <w:rFonts w:ascii="Arial" w:eastAsia="Calibri" w:hAnsi="Arial" w:cs="Arial"/>
          <w:bCs/>
          <w:sz w:val="24"/>
          <w:szCs w:val="24"/>
          <w:lang w:eastAsia="en-US"/>
        </w:rPr>
        <w:t>I.3.1.6., tiret 3 oraz pkt. V. d</w:t>
      </w:r>
      <w:r>
        <w:rPr>
          <w:rFonts w:ascii="Arial" w:eastAsia="Calibri" w:hAnsi="Arial" w:cs="Arial"/>
          <w:bCs/>
          <w:sz w:val="24"/>
          <w:szCs w:val="24"/>
          <w:lang w:eastAsia="en-US"/>
        </w:rPr>
        <w:t xml:space="preserve">ecyzji </w:t>
      </w:r>
      <w:r w:rsidR="00D55333">
        <w:rPr>
          <w:rFonts w:ascii="Arial" w:eastAsia="Calibri" w:hAnsi="Arial" w:cs="Arial"/>
          <w:bCs/>
          <w:sz w:val="24"/>
          <w:szCs w:val="24"/>
          <w:lang w:eastAsia="en-US"/>
        </w:rPr>
        <w:t>określające warunki zbierania odpadów.</w:t>
      </w:r>
      <w:r w:rsidR="0076195A" w:rsidRPr="0076195A">
        <w:rPr>
          <w:rFonts w:ascii="Arial" w:eastAsia="Calibri" w:hAnsi="Arial" w:cs="Arial"/>
          <w:bCs/>
          <w:sz w:val="24"/>
          <w:szCs w:val="24"/>
          <w:lang w:eastAsia="en-US"/>
        </w:rPr>
        <w:t xml:space="preserve"> </w:t>
      </w:r>
    </w:p>
    <w:p w:rsidR="0076195A" w:rsidRDefault="0076195A" w:rsidP="0076195A">
      <w:pPr>
        <w:spacing w:line="276" w:lineRule="auto"/>
        <w:ind w:firstLine="567"/>
        <w:jc w:val="both"/>
        <w:rPr>
          <w:rFonts w:ascii="Arial" w:eastAsia="Calibri" w:hAnsi="Arial" w:cs="Arial"/>
          <w:bCs/>
          <w:sz w:val="24"/>
          <w:szCs w:val="24"/>
          <w:lang w:eastAsia="en-US"/>
        </w:rPr>
      </w:pPr>
      <w:r>
        <w:rPr>
          <w:rFonts w:ascii="Arial" w:eastAsia="Calibri" w:hAnsi="Arial" w:cs="Arial"/>
          <w:bCs/>
          <w:sz w:val="24"/>
          <w:szCs w:val="24"/>
          <w:lang w:eastAsia="en-US"/>
        </w:rPr>
        <w:t>W pkt. III.2.1. decyzji, tab. 7 doprecyzowany został zapis w zakresie frakcji odpadów powstających w wyniku dalszej obróbki odpadów o kodzie 19 05 01</w:t>
      </w:r>
      <w:r w:rsidR="00432F89">
        <w:rPr>
          <w:rFonts w:ascii="Arial" w:eastAsia="Calibri" w:hAnsi="Arial" w:cs="Arial"/>
          <w:bCs/>
          <w:sz w:val="24"/>
          <w:szCs w:val="24"/>
          <w:lang w:eastAsia="en-US"/>
        </w:rPr>
        <w:t xml:space="preserve"> jako frakcja </w:t>
      </w:r>
      <w:proofErr w:type="spellStart"/>
      <w:r w:rsidR="00432F89">
        <w:rPr>
          <w:rFonts w:ascii="Arial" w:eastAsia="Calibri" w:hAnsi="Arial" w:cs="Arial"/>
          <w:bCs/>
          <w:sz w:val="24"/>
          <w:szCs w:val="24"/>
          <w:lang w:eastAsia="en-US"/>
        </w:rPr>
        <w:t>nadsitowa</w:t>
      </w:r>
      <w:proofErr w:type="spellEnd"/>
      <w:r w:rsidR="00432F89">
        <w:rPr>
          <w:rFonts w:ascii="Arial" w:eastAsia="Calibri" w:hAnsi="Arial" w:cs="Arial"/>
          <w:bCs/>
          <w:sz w:val="24"/>
          <w:szCs w:val="24"/>
          <w:lang w:eastAsia="en-US"/>
        </w:rPr>
        <w:t xml:space="preserve"> o kodzie ex 19 12 12 o wielkości 20-80 mm zamiast odpadów </w:t>
      </w:r>
      <w:r w:rsidR="00346C7E">
        <w:rPr>
          <w:rFonts w:ascii="Arial" w:eastAsia="Calibri" w:hAnsi="Arial" w:cs="Arial"/>
          <w:bCs/>
          <w:sz w:val="24"/>
          <w:szCs w:val="24"/>
          <w:lang w:eastAsia="en-US"/>
        </w:rPr>
        <w:br/>
      </w:r>
      <w:r w:rsidR="00432F89">
        <w:rPr>
          <w:rFonts w:ascii="Arial" w:eastAsia="Calibri" w:hAnsi="Arial" w:cs="Arial"/>
          <w:bCs/>
          <w:sz w:val="24"/>
          <w:szCs w:val="24"/>
          <w:lang w:eastAsia="en-US"/>
        </w:rPr>
        <w:t>o kodzie 19 12 10.</w:t>
      </w:r>
    </w:p>
    <w:p w:rsidR="00447C2B" w:rsidRPr="00960AC9" w:rsidRDefault="00447C2B" w:rsidP="00447C2B">
      <w:pPr>
        <w:spacing w:after="60" w:line="276" w:lineRule="auto"/>
        <w:ind w:firstLine="567"/>
        <w:jc w:val="both"/>
        <w:rPr>
          <w:rFonts w:ascii="Arial" w:hAnsi="Arial" w:cs="Arial"/>
          <w:sz w:val="24"/>
          <w:szCs w:val="24"/>
        </w:rPr>
      </w:pPr>
      <w:r w:rsidRPr="00960AC9">
        <w:rPr>
          <w:rFonts w:ascii="Arial" w:hAnsi="Arial" w:cs="Arial"/>
          <w:sz w:val="24"/>
          <w:szCs w:val="24"/>
        </w:rPr>
        <w:t xml:space="preserve">Ponadto, zmieniony został pkt. </w:t>
      </w:r>
      <w:r w:rsidRPr="00960AC9">
        <w:rPr>
          <w:rFonts w:ascii="Arial" w:hAnsi="Arial" w:cs="Arial"/>
          <w:bCs/>
          <w:sz w:val="24"/>
          <w:szCs w:val="24"/>
        </w:rPr>
        <w:t>XIII.</w:t>
      </w:r>
      <w:r w:rsidRPr="00960AC9">
        <w:rPr>
          <w:rFonts w:ascii="Arial" w:hAnsi="Arial" w:cs="Arial"/>
          <w:sz w:val="24"/>
          <w:szCs w:val="24"/>
        </w:rPr>
        <w:t xml:space="preserve">3. pozwolenia zintegrowanego dotyczący prowadzonego monitoringu jakości gleby poprzez dostosowanie zapisów w tym </w:t>
      </w:r>
      <w:r w:rsidRPr="00960AC9">
        <w:rPr>
          <w:rFonts w:ascii="Arial" w:hAnsi="Arial" w:cs="Arial"/>
          <w:sz w:val="24"/>
          <w:szCs w:val="24"/>
        </w:rPr>
        <w:lastRenderedPageBreak/>
        <w:t xml:space="preserve">zakresie do przepisów obowiązującego rozporządzenia Ministra Środowiska z dnia </w:t>
      </w:r>
      <w:r w:rsidRPr="00960AC9">
        <w:rPr>
          <w:rFonts w:ascii="Arial" w:hAnsi="Arial" w:cs="Arial"/>
          <w:sz w:val="24"/>
          <w:szCs w:val="24"/>
        </w:rPr>
        <w:br/>
        <w:t>1 września 2016r. w sprawie sposobu prowadzenia oceny zanieczyszczenia powierzchni ziemi (Dz. U. z 2016r., poz. 1395), w tym określono punkty pomiarowe, zakres i częstotliwość  monitorowania.</w:t>
      </w:r>
    </w:p>
    <w:p w:rsidR="004954AC" w:rsidRPr="002A4655" w:rsidRDefault="00447C2B" w:rsidP="004822B8">
      <w:pPr>
        <w:autoSpaceDE w:val="0"/>
        <w:autoSpaceDN w:val="0"/>
        <w:adjustRightInd w:val="0"/>
        <w:spacing w:line="276" w:lineRule="auto"/>
        <w:ind w:firstLine="540"/>
        <w:jc w:val="both"/>
        <w:rPr>
          <w:rFonts w:ascii="Arial" w:hAnsi="Arial" w:cs="Arial"/>
          <w:sz w:val="24"/>
          <w:szCs w:val="24"/>
        </w:rPr>
      </w:pPr>
      <w:r>
        <w:rPr>
          <w:rFonts w:ascii="Arial" w:hAnsi="Arial" w:cs="Arial"/>
          <w:sz w:val="24"/>
        </w:rPr>
        <w:t>W</w:t>
      </w:r>
      <w:r w:rsidR="004954AC" w:rsidRPr="00563A1E">
        <w:rPr>
          <w:rFonts w:ascii="Arial" w:hAnsi="Arial" w:cs="Arial"/>
          <w:sz w:val="24"/>
        </w:rPr>
        <w:t xml:space="preserve"> niniejszej decyzji </w:t>
      </w:r>
      <w:r w:rsidR="004954AC" w:rsidRPr="00563A1E">
        <w:rPr>
          <w:rFonts w:ascii="Arial" w:hAnsi="Arial" w:cs="Arial"/>
          <w:color w:val="000000"/>
          <w:sz w:val="24"/>
          <w:szCs w:val="24"/>
        </w:rPr>
        <w:t xml:space="preserve">dostosowano również zapisy pozwolenia zintegrowanego do wymogów konkluzji BAT z dnia 10 sierpnia 2018 r. dotyczących najlepszych dostępnych technik w odniesieniu do przetwarzania odpadów, zgodnie </w:t>
      </w:r>
      <w:r w:rsidR="00E05A5E">
        <w:rPr>
          <w:rFonts w:ascii="Arial" w:hAnsi="Arial" w:cs="Arial"/>
          <w:color w:val="000000"/>
          <w:sz w:val="24"/>
          <w:szCs w:val="24"/>
        </w:rPr>
        <w:br/>
      </w:r>
      <w:r w:rsidR="004954AC" w:rsidRPr="00563A1E">
        <w:rPr>
          <w:rFonts w:ascii="Arial" w:hAnsi="Arial" w:cs="Arial"/>
          <w:color w:val="000000"/>
          <w:sz w:val="24"/>
          <w:szCs w:val="24"/>
        </w:rPr>
        <w:t>z dyrektywą Parlamentu Europejskiego i Rady 2010/75/UE (Dz. U. Unii Europejskiej L 208/38)</w:t>
      </w:r>
      <w:r w:rsidR="00E05A5E">
        <w:rPr>
          <w:rFonts w:ascii="Arial" w:hAnsi="Arial" w:cs="Arial"/>
          <w:color w:val="000000"/>
          <w:sz w:val="24"/>
          <w:szCs w:val="24"/>
        </w:rPr>
        <w:t>.</w:t>
      </w:r>
      <w:r w:rsidR="004954AC" w:rsidRPr="00563A1E">
        <w:rPr>
          <w:rFonts w:ascii="Arial" w:hAnsi="Arial" w:cs="Arial"/>
          <w:color w:val="000000"/>
          <w:sz w:val="24"/>
          <w:szCs w:val="24"/>
        </w:rPr>
        <w:t xml:space="preserve"> </w:t>
      </w:r>
      <w:r w:rsidR="004954AC" w:rsidRPr="00563A1E">
        <w:rPr>
          <w:rFonts w:ascii="Arial" w:hAnsi="Arial" w:cs="Arial"/>
          <w:sz w:val="24"/>
          <w:szCs w:val="24"/>
        </w:rPr>
        <w:t xml:space="preserve">Zgodnie z wezwaniem Marszałka Województwa Podkarpackiego z dnia </w:t>
      </w:r>
      <w:r w:rsidR="00563A1E" w:rsidRPr="00563A1E">
        <w:rPr>
          <w:rFonts w:ascii="Arial" w:hAnsi="Arial" w:cs="Arial"/>
          <w:sz w:val="24"/>
          <w:szCs w:val="24"/>
        </w:rPr>
        <w:br/>
      </w:r>
      <w:r w:rsidR="004954AC" w:rsidRPr="00563A1E">
        <w:rPr>
          <w:rFonts w:ascii="Arial" w:hAnsi="Arial" w:cs="Arial"/>
          <w:bCs/>
          <w:sz w:val="24"/>
          <w:szCs w:val="24"/>
        </w:rPr>
        <w:t>19 lutego 2019 r.</w:t>
      </w:r>
      <w:r w:rsidR="00563A1E">
        <w:rPr>
          <w:rFonts w:ascii="Arial" w:hAnsi="Arial" w:cs="Arial"/>
          <w:bCs/>
          <w:sz w:val="24"/>
          <w:szCs w:val="24"/>
        </w:rPr>
        <w:t>,</w:t>
      </w:r>
      <w:r w:rsidR="004954AC" w:rsidRPr="00563A1E">
        <w:rPr>
          <w:rFonts w:ascii="Arial" w:hAnsi="Arial" w:cs="Arial"/>
          <w:bCs/>
          <w:sz w:val="24"/>
          <w:szCs w:val="24"/>
        </w:rPr>
        <w:t xml:space="preserve"> znak: OS.I.7222.</w:t>
      </w:r>
      <w:r w:rsidR="00563A1E" w:rsidRPr="00563A1E">
        <w:rPr>
          <w:rFonts w:ascii="Arial" w:hAnsi="Arial" w:cs="Arial"/>
          <w:bCs/>
          <w:sz w:val="24"/>
          <w:szCs w:val="24"/>
        </w:rPr>
        <w:t>25</w:t>
      </w:r>
      <w:r w:rsidR="004954AC" w:rsidRPr="00563A1E">
        <w:rPr>
          <w:rFonts w:ascii="Arial" w:hAnsi="Arial" w:cs="Arial"/>
          <w:bCs/>
          <w:sz w:val="24"/>
          <w:szCs w:val="24"/>
        </w:rPr>
        <w:t>.</w:t>
      </w:r>
      <w:r w:rsidR="00563A1E" w:rsidRPr="00563A1E">
        <w:rPr>
          <w:rFonts w:ascii="Arial" w:hAnsi="Arial" w:cs="Arial"/>
          <w:bCs/>
          <w:sz w:val="24"/>
          <w:szCs w:val="24"/>
        </w:rPr>
        <w:t>15</w:t>
      </w:r>
      <w:r w:rsidR="004954AC" w:rsidRPr="00563A1E">
        <w:rPr>
          <w:rFonts w:ascii="Arial" w:hAnsi="Arial" w:cs="Arial"/>
          <w:bCs/>
          <w:sz w:val="24"/>
          <w:szCs w:val="24"/>
        </w:rPr>
        <w:t>.2018.MD</w:t>
      </w:r>
      <w:r w:rsidR="004954AC" w:rsidRPr="00563A1E">
        <w:rPr>
          <w:rFonts w:ascii="Arial" w:hAnsi="Arial" w:cs="Arial"/>
          <w:sz w:val="24"/>
          <w:szCs w:val="24"/>
        </w:rPr>
        <w:t xml:space="preserve"> oraz przedłożonym wnioskiem Spółki, w niniejszej decyzji określone zostały wymagania wynikające </w:t>
      </w:r>
      <w:r w:rsidR="004954AC" w:rsidRPr="00563A1E">
        <w:rPr>
          <w:rFonts w:ascii="Arial" w:hAnsi="Arial" w:cs="Arial"/>
          <w:sz w:val="24"/>
          <w:szCs w:val="24"/>
        </w:rPr>
        <w:br/>
        <w:t>z najlepszych dostępnych technik (BAT), o których mowa w ww. konkluzjach BAT.</w:t>
      </w:r>
      <w:r w:rsidR="004954AC" w:rsidRPr="002A4655">
        <w:rPr>
          <w:rFonts w:ascii="Arial" w:hAnsi="Arial" w:cs="Arial"/>
          <w:sz w:val="24"/>
          <w:szCs w:val="24"/>
        </w:rPr>
        <w:t xml:space="preserve"> </w:t>
      </w:r>
    </w:p>
    <w:p w:rsidR="004954AC" w:rsidRPr="00C86A92" w:rsidRDefault="004954AC" w:rsidP="004822B8">
      <w:pPr>
        <w:spacing w:line="276" w:lineRule="auto"/>
        <w:ind w:firstLine="540"/>
        <w:jc w:val="both"/>
        <w:rPr>
          <w:rFonts w:ascii="Arial" w:hAnsi="Arial" w:cs="Arial"/>
          <w:bCs/>
          <w:sz w:val="24"/>
          <w:szCs w:val="24"/>
        </w:rPr>
      </w:pPr>
      <w:r w:rsidRPr="00C86A92">
        <w:rPr>
          <w:rFonts w:ascii="Arial" w:hAnsi="Arial" w:cs="Arial"/>
          <w:sz w:val="24"/>
          <w:szCs w:val="24"/>
        </w:rPr>
        <w:t>W pkt. I.3.A. decyzji</w:t>
      </w:r>
      <w:r w:rsidRPr="002A4655">
        <w:rPr>
          <w:rFonts w:ascii="Arial" w:hAnsi="Arial" w:cs="Arial"/>
          <w:sz w:val="24"/>
          <w:szCs w:val="24"/>
        </w:rPr>
        <w:t xml:space="preserve"> wskazane zostały, zgodnie z Bat 2 i Bat 5 zastosowane </w:t>
      </w:r>
      <w:r w:rsidRPr="002A4655">
        <w:rPr>
          <w:rFonts w:ascii="Arial" w:hAnsi="Arial" w:cs="Arial"/>
          <w:sz w:val="24"/>
          <w:szCs w:val="24"/>
        </w:rPr>
        <w:br/>
        <w:t>w przedmiotowej instalacji techniki mające na celu poprawę ogólnej efektywności środowiskowej zespołu urządzeń oraz ograniczenia ryzyka środowiskowego</w:t>
      </w:r>
      <w:r w:rsidRPr="005E2D72">
        <w:rPr>
          <w:rFonts w:ascii="Arial" w:hAnsi="Arial" w:cs="Arial"/>
          <w:sz w:val="24"/>
          <w:szCs w:val="24"/>
        </w:rPr>
        <w:t xml:space="preserve"> związanego z post</w:t>
      </w:r>
      <w:r w:rsidR="00563A1E">
        <w:rPr>
          <w:rFonts w:ascii="Arial" w:hAnsi="Arial" w:cs="Arial"/>
          <w:sz w:val="24"/>
          <w:szCs w:val="24"/>
        </w:rPr>
        <w:t>ę</w:t>
      </w:r>
      <w:r w:rsidRPr="005E2D72">
        <w:rPr>
          <w:rFonts w:ascii="Arial" w:hAnsi="Arial" w:cs="Arial"/>
          <w:sz w:val="24"/>
          <w:szCs w:val="24"/>
        </w:rPr>
        <w:t>powaniem i przemieszczaniem odpadów</w:t>
      </w:r>
      <w:r>
        <w:rPr>
          <w:rFonts w:ascii="Arial" w:hAnsi="Arial" w:cs="Arial"/>
          <w:sz w:val="24"/>
          <w:szCs w:val="24"/>
        </w:rPr>
        <w:t xml:space="preserve">, </w:t>
      </w:r>
      <w:r w:rsidRPr="00C86A92">
        <w:rPr>
          <w:rFonts w:ascii="Arial" w:hAnsi="Arial" w:cs="Arial"/>
          <w:bCs/>
          <w:sz w:val="24"/>
          <w:szCs w:val="24"/>
        </w:rPr>
        <w:t xml:space="preserve">zgodnie z wdrożonym w instalacji systemem </w:t>
      </w:r>
      <w:r w:rsidR="00563A1E">
        <w:rPr>
          <w:rFonts w:ascii="Arial" w:hAnsi="Arial" w:cs="Arial"/>
          <w:bCs/>
          <w:sz w:val="24"/>
          <w:szCs w:val="24"/>
        </w:rPr>
        <w:t>zarządzania środowiskowego (EMS)</w:t>
      </w:r>
      <w:r w:rsidRPr="00C86A92">
        <w:rPr>
          <w:rFonts w:ascii="Arial" w:hAnsi="Arial" w:cs="Arial"/>
          <w:bCs/>
          <w:sz w:val="24"/>
          <w:szCs w:val="24"/>
        </w:rPr>
        <w:t>.</w:t>
      </w:r>
    </w:p>
    <w:p w:rsidR="004954AC" w:rsidRDefault="004954AC" w:rsidP="004822B8">
      <w:pPr>
        <w:spacing w:line="276" w:lineRule="auto"/>
        <w:ind w:firstLine="540"/>
        <w:jc w:val="both"/>
        <w:rPr>
          <w:rFonts w:ascii="Arial" w:hAnsi="Arial" w:cs="Arial"/>
          <w:sz w:val="24"/>
          <w:szCs w:val="24"/>
        </w:rPr>
      </w:pPr>
      <w:r w:rsidRPr="0054095B">
        <w:rPr>
          <w:rFonts w:ascii="Arial" w:hAnsi="Arial" w:cs="Arial"/>
          <w:sz w:val="24"/>
          <w:szCs w:val="24"/>
        </w:rPr>
        <w:t xml:space="preserve">W pkt. </w:t>
      </w:r>
      <w:r>
        <w:rPr>
          <w:rFonts w:ascii="Arial" w:hAnsi="Arial" w:cs="Arial"/>
          <w:sz w:val="24"/>
          <w:szCs w:val="24"/>
        </w:rPr>
        <w:t>II.</w:t>
      </w:r>
      <w:r w:rsidR="00563A1E">
        <w:rPr>
          <w:rFonts w:ascii="Arial" w:hAnsi="Arial" w:cs="Arial"/>
          <w:sz w:val="24"/>
          <w:szCs w:val="24"/>
        </w:rPr>
        <w:t xml:space="preserve">4.1. </w:t>
      </w:r>
      <w:r w:rsidRPr="0054095B">
        <w:rPr>
          <w:rFonts w:ascii="Arial" w:hAnsi="Arial" w:cs="Arial"/>
          <w:sz w:val="24"/>
          <w:szCs w:val="24"/>
        </w:rPr>
        <w:t xml:space="preserve">decyzji określone zostały, zgodnie z  </w:t>
      </w:r>
      <w:r w:rsidRPr="005E2D72">
        <w:rPr>
          <w:rFonts w:ascii="Arial" w:hAnsi="Arial" w:cs="Arial"/>
          <w:sz w:val="24"/>
          <w:szCs w:val="24"/>
        </w:rPr>
        <w:t>Bat 4</w:t>
      </w:r>
      <w:r w:rsidRPr="0054095B">
        <w:rPr>
          <w:rFonts w:ascii="Arial" w:hAnsi="Arial" w:cs="Arial"/>
          <w:sz w:val="24"/>
          <w:szCs w:val="24"/>
        </w:rPr>
        <w:t xml:space="preserve"> i</w:t>
      </w:r>
      <w:r w:rsidRPr="005E2D72">
        <w:rPr>
          <w:rFonts w:ascii="Arial" w:hAnsi="Arial" w:cs="Arial"/>
          <w:sz w:val="24"/>
          <w:szCs w:val="24"/>
        </w:rPr>
        <w:t xml:space="preserve"> Bat 13</w:t>
      </w:r>
      <w:r w:rsidRPr="0054095B">
        <w:rPr>
          <w:rFonts w:ascii="Arial" w:hAnsi="Arial" w:cs="Arial"/>
          <w:sz w:val="24"/>
          <w:szCs w:val="24"/>
        </w:rPr>
        <w:t xml:space="preserve"> z</w:t>
      </w:r>
      <w:r w:rsidRPr="005E2D72">
        <w:rPr>
          <w:rFonts w:ascii="Arial" w:hAnsi="Arial" w:cs="Arial"/>
          <w:sz w:val="24"/>
          <w:szCs w:val="24"/>
        </w:rPr>
        <w:t xml:space="preserve">astosowane techniki </w:t>
      </w:r>
      <w:r w:rsidRPr="0054095B">
        <w:rPr>
          <w:rFonts w:ascii="Arial" w:hAnsi="Arial" w:cs="Arial"/>
          <w:sz w:val="24"/>
          <w:szCs w:val="24"/>
        </w:rPr>
        <w:t>mające na celu</w:t>
      </w:r>
      <w:r w:rsidRPr="005E2D72">
        <w:rPr>
          <w:rFonts w:ascii="Arial" w:hAnsi="Arial" w:cs="Arial"/>
          <w:sz w:val="24"/>
          <w:szCs w:val="24"/>
        </w:rPr>
        <w:t xml:space="preserve"> ograniczeni</w:t>
      </w:r>
      <w:r w:rsidR="00346C7E">
        <w:rPr>
          <w:rFonts w:ascii="Arial" w:hAnsi="Arial" w:cs="Arial"/>
          <w:sz w:val="24"/>
          <w:szCs w:val="24"/>
        </w:rPr>
        <w:t>e</w:t>
      </w:r>
      <w:r w:rsidRPr="005E2D72">
        <w:rPr>
          <w:rFonts w:ascii="Arial" w:hAnsi="Arial" w:cs="Arial"/>
          <w:sz w:val="24"/>
          <w:szCs w:val="24"/>
        </w:rPr>
        <w:t xml:space="preserve"> ryzyka środowiskowego związanego </w:t>
      </w:r>
      <w:r w:rsidR="00563A1E">
        <w:rPr>
          <w:rFonts w:ascii="Arial" w:hAnsi="Arial" w:cs="Arial"/>
          <w:sz w:val="24"/>
          <w:szCs w:val="24"/>
        </w:rPr>
        <w:br/>
      </w:r>
      <w:r w:rsidRPr="005E2D72">
        <w:rPr>
          <w:rFonts w:ascii="Arial" w:hAnsi="Arial" w:cs="Arial"/>
          <w:sz w:val="24"/>
          <w:szCs w:val="24"/>
        </w:rPr>
        <w:t>z magazyno</w:t>
      </w:r>
      <w:r w:rsidR="00346C7E">
        <w:rPr>
          <w:rFonts w:ascii="Arial" w:hAnsi="Arial" w:cs="Arial"/>
          <w:sz w:val="24"/>
          <w:szCs w:val="24"/>
        </w:rPr>
        <w:t>waniem odpadów oraz zapobieganie</w:t>
      </w:r>
      <w:r w:rsidRPr="005E2D72">
        <w:rPr>
          <w:rFonts w:ascii="Arial" w:hAnsi="Arial" w:cs="Arial"/>
          <w:sz w:val="24"/>
          <w:szCs w:val="24"/>
        </w:rPr>
        <w:t xml:space="preserve"> emisjom odorów lub jeżeli jest </w:t>
      </w:r>
      <w:r w:rsidRPr="002A4655">
        <w:rPr>
          <w:rFonts w:ascii="Arial" w:hAnsi="Arial" w:cs="Arial"/>
          <w:sz w:val="24"/>
          <w:szCs w:val="24"/>
        </w:rPr>
        <w:t xml:space="preserve">to niemożliwe ich ograniczania. </w:t>
      </w:r>
    </w:p>
    <w:p w:rsidR="004954AC" w:rsidRPr="005861D5" w:rsidRDefault="004954AC" w:rsidP="004822B8">
      <w:pPr>
        <w:spacing w:line="276" w:lineRule="auto"/>
        <w:ind w:firstLine="540"/>
        <w:jc w:val="both"/>
        <w:rPr>
          <w:rFonts w:ascii="Arial" w:hAnsi="Arial" w:cs="Arial"/>
          <w:sz w:val="24"/>
          <w:szCs w:val="24"/>
        </w:rPr>
      </w:pPr>
      <w:r w:rsidRPr="005861D5">
        <w:rPr>
          <w:rFonts w:ascii="Arial" w:hAnsi="Arial" w:cs="Arial"/>
          <w:sz w:val="24"/>
          <w:szCs w:val="24"/>
        </w:rPr>
        <w:t xml:space="preserve">W pkt. VI.2. decyzji, zgodnie z Bat 11, 19 i Bat 35 określone zostały </w:t>
      </w:r>
      <w:r w:rsidRPr="005861D5">
        <w:rPr>
          <w:rFonts w:ascii="Arial" w:hAnsi="Arial" w:cs="Arial"/>
          <w:color w:val="000000"/>
          <w:sz w:val="24"/>
          <w:szCs w:val="24"/>
        </w:rPr>
        <w:t>z</w:t>
      </w:r>
      <w:r w:rsidRPr="005861D5">
        <w:rPr>
          <w:rFonts w:ascii="Arial" w:hAnsi="Arial" w:cs="Arial"/>
          <w:sz w:val="24"/>
          <w:szCs w:val="24"/>
        </w:rPr>
        <w:t>astosowane techniki w celu zoptymalizowania zużycia wody.</w:t>
      </w:r>
    </w:p>
    <w:p w:rsidR="00141A31" w:rsidRPr="005861D5" w:rsidRDefault="004954AC" w:rsidP="004822B8">
      <w:pPr>
        <w:spacing w:line="276" w:lineRule="auto"/>
        <w:ind w:firstLine="540"/>
        <w:jc w:val="both"/>
        <w:rPr>
          <w:rFonts w:ascii="Arial" w:hAnsi="Arial" w:cs="Arial"/>
          <w:sz w:val="24"/>
          <w:szCs w:val="24"/>
        </w:rPr>
      </w:pPr>
      <w:bookmarkStart w:id="39" w:name="_Hlk74210462"/>
      <w:r w:rsidRPr="005861D5">
        <w:rPr>
          <w:rFonts w:ascii="Arial" w:hAnsi="Arial" w:cs="Arial"/>
          <w:sz w:val="24"/>
          <w:szCs w:val="24"/>
        </w:rPr>
        <w:t xml:space="preserve">W pkt. </w:t>
      </w:r>
      <w:r w:rsidR="00563A1E" w:rsidRPr="005861D5">
        <w:rPr>
          <w:rFonts w:ascii="Arial" w:hAnsi="Arial" w:cs="Arial"/>
          <w:sz w:val="24"/>
          <w:szCs w:val="24"/>
        </w:rPr>
        <w:t>VII.2.1.</w:t>
      </w:r>
      <w:r w:rsidRPr="005861D5">
        <w:rPr>
          <w:rFonts w:ascii="Arial" w:hAnsi="Arial" w:cs="Arial"/>
          <w:sz w:val="24"/>
          <w:szCs w:val="24"/>
        </w:rPr>
        <w:t xml:space="preserve"> decyzji, zgodnie z BAT 14</w:t>
      </w:r>
      <w:r w:rsidR="00563A1E" w:rsidRPr="005861D5">
        <w:rPr>
          <w:rFonts w:ascii="Arial" w:hAnsi="Arial" w:cs="Arial"/>
          <w:sz w:val="24"/>
          <w:szCs w:val="24"/>
        </w:rPr>
        <w:t xml:space="preserve">, BAT 25, </w:t>
      </w:r>
      <w:r w:rsidR="002376FA" w:rsidRPr="005861D5">
        <w:rPr>
          <w:rFonts w:ascii="Arial" w:hAnsi="Arial" w:cs="Arial"/>
          <w:sz w:val="24"/>
          <w:szCs w:val="24"/>
        </w:rPr>
        <w:t xml:space="preserve">BAT 31, </w:t>
      </w:r>
      <w:r w:rsidR="00563A1E" w:rsidRPr="005861D5">
        <w:rPr>
          <w:rFonts w:ascii="Arial" w:hAnsi="Arial" w:cs="Arial"/>
          <w:sz w:val="24"/>
          <w:szCs w:val="24"/>
        </w:rPr>
        <w:t>BAT 34</w:t>
      </w:r>
      <w:r w:rsidRPr="005861D5">
        <w:rPr>
          <w:rFonts w:ascii="Arial" w:hAnsi="Arial" w:cs="Arial"/>
          <w:sz w:val="24"/>
          <w:szCs w:val="24"/>
        </w:rPr>
        <w:t xml:space="preserve"> i BAT 39 określone zostały zastosowane w instalacji techniki mające na celu zapobieganie emisjom rozproszonym do powietrza, </w:t>
      </w:r>
      <w:r w:rsidR="00563A1E" w:rsidRPr="005861D5">
        <w:rPr>
          <w:rFonts w:ascii="Arial" w:hAnsi="Arial" w:cs="Arial"/>
          <w:bCs/>
          <w:sz w:val="24"/>
          <w:szCs w:val="24"/>
        </w:rPr>
        <w:t xml:space="preserve">w szczególności pyłu oraz metali zawartych </w:t>
      </w:r>
      <w:r w:rsidR="002376FA" w:rsidRPr="005861D5">
        <w:rPr>
          <w:rFonts w:ascii="Arial" w:hAnsi="Arial" w:cs="Arial"/>
          <w:bCs/>
          <w:sz w:val="24"/>
          <w:szCs w:val="24"/>
        </w:rPr>
        <w:br/>
      </w:r>
      <w:r w:rsidR="00563A1E" w:rsidRPr="005861D5">
        <w:rPr>
          <w:rFonts w:ascii="Arial" w:hAnsi="Arial" w:cs="Arial"/>
          <w:bCs/>
          <w:sz w:val="24"/>
          <w:szCs w:val="24"/>
        </w:rPr>
        <w:t xml:space="preserve">w pyle, PCDD/F i </w:t>
      </w:r>
      <w:proofErr w:type="spellStart"/>
      <w:r w:rsidR="00563A1E" w:rsidRPr="005861D5">
        <w:rPr>
          <w:rFonts w:ascii="Arial" w:hAnsi="Arial" w:cs="Arial"/>
          <w:bCs/>
          <w:sz w:val="24"/>
          <w:szCs w:val="24"/>
        </w:rPr>
        <w:t>dioksynopodobnych</w:t>
      </w:r>
      <w:proofErr w:type="spellEnd"/>
      <w:r w:rsidR="00563A1E" w:rsidRPr="005861D5">
        <w:rPr>
          <w:rFonts w:ascii="Arial" w:hAnsi="Arial" w:cs="Arial"/>
          <w:bCs/>
          <w:sz w:val="24"/>
          <w:szCs w:val="24"/>
        </w:rPr>
        <w:t xml:space="preserve"> PCB, związków organicznych i odorów, w tym</w:t>
      </w:r>
      <w:r w:rsidR="00563A1E" w:rsidRPr="00563A1E">
        <w:rPr>
          <w:rFonts w:ascii="Arial" w:hAnsi="Arial" w:cs="Arial"/>
          <w:bCs/>
          <w:sz w:val="24"/>
          <w:szCs w:val="24"/>
        </w:rPr>
        <w:t xml:space="preserve"> H</w:t>
      </w:r>
      <w:r w:rsidR="00563A1E" w:rsidRPr="00563A1E">
        <w:rPr>
          <w:rFonts w:ascii="Arial" w:hAnsi="Arial" w:cs="Arial"/>
          <w:bCs/>
          <w:sz w:val="24"/>
          <w:szCs w:val="24"/>
          <w:vertAlign w:val="subscript"/>
        </w:rPr>
        <w:t>2</w:t>
      </w:r>
      <w:r w:rsidR="00563A1E" w:rsidRPr="00563A1E">
        <w:rPr>
          <w:rFonts w:ascii="Arial" w:hAnsi="Arial" w:cs="Arial"/>
          <w:bCs/>
          <w:sz w:val="24"/>
          <w:szCs w:val="24"/>
        </w:rPr>
        <w:t>S i NH</w:t>
      </w:r>
      <w:r w:rsidR="00563A1E" w:rsidRPr="00563A1E">
        <w:rPr>
          <w:rFonts w:ascii="Arial" w:hAnsi="Arial" w:cs="Arial"/>
          <w:bCs/>
          <w:sz w:val="24"/>
          <w:szCs w:val="24"/>
          <w:vertAlign w:val="subscript"/>
        </w:rPr>
        <w:t xml:space="preserve">3 </w:t>
      </w:r>
      <w:r w:rsidR="00563A1E">
        <w:rPr>
          <w:rFonts w:ascii="Arial" w:hAnsi="Arial" w:cs="Arial"/>
          <w:bCs/>
          <w:sz w:val="24"/>
          <w:szCs w:val="24"/>
        </w:rPr>
        <w:t xml:space="preserve">lub ich ograniczania. </w:t>
      </w:r>
      <w:r w:rsidR="00563A1E" w:rsidRPr="00A21185">
        <w:rPr>
          <w:rFonts w:ascii="Arial" w:hAnsi="Arial" w:cs="Arial"/>
          <w:sz w:val="24"/>
          <w:szCs w:val="24"/>
        </w:rPr>
        <w:t xml:space="preserve">W pkt. </w:t>
      </w:r>
      <w:r w:rsidR="00563A1E">
        <w:rPr>
          <w:rFonts w:ascii="Arial" w:hAnsi="Arial" w:cs="Arial"/>
          <w:sz w:val="24"/>
          <w:szCs w:val="24"/>
        </w:rPr>
        <w:t>VII</w:t>
      </w:r>
      <w:r w:rsidR="00563A1E" w:rsidRPr="00A21185">
        <w:rPr>
          <w:rFonts w:ascii="Arial" w:hAnsi="Arial" w:cs="Arial"/>
          <w:sz w:val="24"/>
          <w:szCs w:val="24"/>
        </w:rPr>
        <w:t>.2.2. decyzji, zgodnie z B</w:t>
      </w:r>
      <w:r w:rsidR="00563A1E">
        <w:rPr>
          <w:rFonts w:ascii="Arial" w:hAnsi="Arial" w:cs="Arial"/>
          <w:sz w:val="24"/>
          <w:szCs w:val="24"/>
        </w:rPr>
        <w:t>AT</w:t>
      </w:r>
      <w:r w:rsidR="00563A1E" w:rsidRPr="00A21185">
        <w:rPr>
          <w:rFonts w:ascii="Arial" w:hAnsi="Arial" w:cs="Arial"/>
          <w:sz w:val="24"/>
          <w:szCs w:val="24"/>
        </w:rPr>
        <w:t xml:space="preserve"> 13</w:t>
      </w:r>
      <w:r w:rsidR="00563A1E">
        <w:rPr>
          <w:rFonts w:ascii="Arial" w:hAnsi="Arial" w:cs="Arial"/>
          <w:sz w:val="24"/>
          <w:szCs w:val="24"/>
        </w:rPr>
        <w:t xml:space="preserve">, </w:t>
      </w:r>
      <w:r w:rsidR="00563A1E">
        <w:rPr>
          <w:rFonts w:ascii="Arial" w:hAnsi="Arial" w:cs="Arial"/>
          <w:sz w:val="24"/>
          <w:szCs w:val="24"/>
        </w:rPr>
        <w:br/>
      </w:r>
      <w:r w:rsidR="00563A1E" w:rsidRPr="00A21185">
        <w:rPr>
          <w:rFonts w:ascii="Arial" w:hAnsi="Arial" w:cs="Arial"/>
          <w:sz w:val="24"/>
          <w:szCs w:val="24"/>
        </w:rPr>
        <w:t>B</w:t>
      </w:r>
      <w:r w:rsidR="00563A1E">
        <w:rPr>
          <w:rFonts w:ascii="Arial" w:hAnsi="Arial" w:cs="Arial"/>
          <w:sz w:val="24"/>
          <w:szCs w:val="24"/>
        </w:rPr>
        <w:t>AT</w:t>
      </w:r>
      <w:r w:rsidR="00563A1E" w:rsidRPr="00A21185">
        <w:rPr>
          <w:rFonts w:ascii="Arial" w:hAnsi="Arial" w:cs="Arial"/>
          <w:sz w:val="24"/>
          <w:szCs w:val="24"/>
        </w:rPr>
        <w:t xml:space="preserve"> 33</w:t>
      </w:r>
      <w:r w:rsidR="00563A1E">
        <w:rPr>
          <w:rFonts w:ascii="Arial" w:hAnsi="Arial" w:cs="Arial"/>
          <w:sz w:val="24"/>
          <w:szCs w:val="24"/>
        </w:rPr>
        <w:t>, BAT 34 i BAT 37</w:t>
      </w:r>
      <w:r w:rsidR="00563A1E" w:rsidRPr="00A21185">
        <w:rPr>
          <w:rFonts w:ascii="Arial" w:hAnsi="Arial" w:cs="Arial"/>
          <w:sz w:val="24"/>
          <w:szCs w:val="24"/>
        </w:rPr>
        <w:t xml:space="preserve"> </w:t>
      </w:r>
      <w:r w:rsidR="00563A1E">
        <w:rPr>
          <w:rFonts w:ascii="Arial" w:hAnsi="Arial" w:cs="Arial"/>
          <w:sz w:val="24"/>
          <w:szCs w:val="24"/>
        </w:rPr>
        <w:t xml:space="preserve">ustalone zostały </w:t>
      </w:r>
      <w:r w:rsidR="00563A1E" w:rsidRPr="00A21185">
        <w:rPr>
          <w:rFonts w:ascii="Arial" w:hAnsi="Arial" w:cs="Arial"/>
          <w:sz w:val="24"/>
          <w:szCs w:val="24"/>
        </w:rPr>
        <w:t>zastosowane techniki w celu zapobiegania występowaniu emisji</w:t>
      </w:r>
      <w:r w:rsidR="00563A1E">
        <w:rPr>
          <w:rFonts w:ascii="Arial" w:hAnsi="Arial" w:cs="Arial"/>
          <w:sz w:val="24"/>
          <w:szCs w:val="24"/>
        </w:rPr>
        <w:t xml:space="preserve"> </w:t>
      </w:r>
      <w:r w:rsidR="00563A1E" w:rsidRPr="00563A1E">
        <w:rPr>
          <w:rFonts w:ascii="Arial" w:hAnsi="Arial" w:cs="Arial"/>
          <w:bCs/>
          <w:sz w:val="24"/>
          <w:szCs w:val="24"/>
        </w:rPr>
        <w:t>odorów, w tym H</w:t>
      </w:r>
      <w:r w:rsidR="00563A1E" w:rsidRPr="00563A1E">
        <w:rPr>
          <w:rFonts w:ascii="Arial" w:hAnsi="Arial" w:cs="Arial"/>
          <w:bCs/>
          <w:sz w:val="24"/>
          <w:szCs w:val="24"/>
          <w:vertAlign w:val="subscript"/>
        </w:rPr>
        <w:t>2</w:t>
      </w:r>
      <w:r w:rsidR="00563A1E" w:rsidRPr="00563A1E">
        <w:rPr>
          <w:rFonts w:ascii="Arial" w:hAnsi="Arial" w:cs="Arial"/>
          <w:bCs/>
          <w:sz w:val="24"/>
          <w:szCs w:val="24"/>
        </w:rPr>
        <w:t>S i NH</w:t>
      </w:r>
      <w:r w:rsidR="00563A1E" w:rsidRPr="00563A1E">
        <w:rPr>
          <w:rFonts w:ascii="Arial" w:hAnsi="Arial" w:cs="Arial"/>
          <w:bCs/>
          <w:sz w:val="24"/>
          <w:szCs w:val="24"/>
          <w:vertAlign w:val="subscript"/>
        </w:rPr>
        <w:t xml:space="preserve">3 </w:t>
      </w:r>
      <w:r w:rsidR="00563A1E" w:rsidRPr="00563A1E">
        <w:rPr>
          <w:rFonts w:ascii="Arial" w:hAnsi="Arial" w:cs="Arial"/>
          <w:bCs/>
          <w:sz w:val="24"/>
          <w:szCs w:val="24"/>
        </w:rPr>
        <w:t>lub ich ograniczania oraz poprawienia ogólnej efektywności środowiskowej</w:t>
      </w:r>
      <w:r w:rsidR="00563A1E">
        <w:rPr>
          <w:rFonts w:ascii="Arial" w:hAnsi="Arial" w:cs="Arial"/>
          <w:bCs/>
          <w:sz w:val="24"/>
          <w:szCs w:val="24"/>
        </w:rPr>
        <w:t>.</w:t>
      </w:r>
      <w:r w:rsidR="00563A1E" w:rsidRPr="00563A1E">
        <w:rPr>
          <w:rFonts w:ascii="Arial" w:hAnsi="Arial" w:cs="Arial"/>
          <w:bCs/>
          <w:sz w:val="24"/>
          <w:szCs w:val="24"/>
        </w:rPr>
        <w:t xml:space="preserve"> </w:t>
      </w:r>
      <w:r w:rsidRPr="00A21185">
        <w:rPr>
          <w:rFonts w:ascii="Arial" w:hAnsi="Arial" w:cs="Arial"/>
          <w:sz w:val="24"/>
          <w:szCs w:val="24"/>
        </w:rPr>
        <w:t xml:space="preserve">Natomiast w pkt. </w:t>
      </w:r>
      <w:r w:rsidR="00563A1E">
        <w:rPr>
          <w:rFonts w:ascii="Arial" w:hAnsi="Arial" w:cs="Arial"/>
          <w:sz w:val="24"/>
          <w:szCs w:val="24"/>
        </w:rPr>
        <w:t>VII</w:t>
      </w:r>
      <w:r w:rsidRPr="00A21185">
        <w:rPr>
          <w:rFonts w:ascii="Arial" w:hAnsi="Arial" w:cs="Arial"/>
          <w:sz w:val="24"/>
          <w:szCs w:val="24"/>
        </w:rPr>
        <w:t>.2.3. decyzji ustalono, zgodnie z  B</w:t>
      </w:r>
      <w:r>
        <w:rPr>
          <w:rFonts w:ascii="Arial" w:hAnsi="Arial" w:cs="Arial"/>
          <w:sz w:val="24"/>
          <w:szCs w:val="24"/>
        </w:rPr>
        <w:t>AT</w:t>
      </w:r>
      <w:r w:rsidRPr="00A21185">
        <w:rPr>
          <w:rFonts w:ascii="Arial" w:hAnsi="Arial" w:cs="Arial"/>
          <w:sz w:val="24"/>
          <w:szCs w:val="24"/>
        </w:rPr>
        <w:t xml:space="preserve"> 3 wykaz strumieni gazów </w:t>
      </w:r>
      <w:r w:rsidRPr="002A4655">
        <w:rPr>
          <w:rFonts w:ascii="Arial" w:hAnsi="Arial" w:cs="Arial"/>
          <w:sz w:val="24"/>
          <w:szCs w:val="24"/>
        </w:rPr>
        <w:t xml:space="preserve">odlotowych z instalacji do mechaniczno-biologicznego przetwarzania odpadów </w:t>
      </w:r>
      <w:r w:rsidR="00013CCA">
        <w:rPr>
          <w:rFonts w:ascii="Arial" w:hAnsi="Arial" w:cs="Arial"/>
          <w:sz w:val="24"/>
          <w:szCs w:val="24"/>
        </w:rPr>
        <w:t>i produkcji pali</w:t>
      </w:r>
      <w:r w:rsidR="00D7026A">
        <w:rPr>
          <w:rFonts w:ascii="Arial" w:hAnsi="Arial" w:cs="Arial"/>
          <w:sz w:val="24"/>
          <w:szCs w:val="24"/>
        </w:rPr>
        <w:t>w</w:t>
      </w:r>
      <w:r w:rsidR="00013CCA">
        <w:rPr>
          <w:rFonts w:ascii="Arial" w:hAnsi="Arial" w:cs="Arial"/>
          <w:sz w:val="24"/>
          <w:szCs w:val="24"/>
        </w:rPr>
        <w:t xml:space="preserve"> alternatywnych </w:t>
      </w:r>
      <w:r w:rsidRPr="002A4655">
        <w:rPr>
          <w:rFonts w:ascii="Arial" w:hAnsi="Arial" w:cs="Arial"/>
          <w:sz w:val="24"/>
          <w:szCs w:val="24"/>
        </w:rPr>
        <w:t>w celu ograniczania emisji do powietrza, jako cz</w:t>
      </w:r>
      <w:r>
        <w:rPr>
          <w:rFonts w:ascii="Arial" w:hAnsi="Arial" w:cs="Arial"/>
          <w:sz w:val="24"/>
          <w:szCs w:val="24"/>
        </w:rPr>
        <w:t>ę</w:t>
      </w:r>
      <w:r w:rsidRPr="002A4655">
        <w:rPr>
          <w:rFonts w:ascii="Arial" w:hAnsi="Arial" w:cs="Arial"/>
          <w:sz w:val="24"/>
          <w:szCs w:val="24"/>
        </w:rPr>
        <w:t xml:space="preserve">ść systemu EMS, o którym mowa w BAT 1. </w:t>
      </w:r>
      <w:r w:rsidR="002C0B1B" w:rsidRPr="002C0B1B">
        <w:rPr>
          <w:rFonts w:ascii="Arial" w:hAnsi="Arial" w:cs="Arial"/>
          <w:sz w:val="24"/>
          <w:szCs w:val="24"/>
        </w:rPr>
        <w:t>Strumienie gazów odlotowych z ins</w:t>
      </w:r>
      <w:r w:rsidR="002C0B1B">
        <w:rPr>
          <w:rFonts w:ascii="Arial" w:hAnsi="Arial" w:cs="Arial"/>
          <w:sz w:val="24"/>
          <w:szCs w:val="24"/>
        </w:rPr>
        <w:t xml:space="preserve">talacji sprecyzowane zostały jako: </w:t>
      </w:r>
      <w:r w:rsidR="002C0B1B">
        <w:rPr>
          <w:rFonts w:ascii="Arial" w:hAnsi="Arial" w:cs="Arial"/>
          <w:sz w:val="24"/>
          <w:szCs w:val="24"/>
        </w:rPr>
        <w:br/>
      </w:r>
      <w:r w:rsidR="002C0B1B" w:rsidRPr="002C0B1B">
        <w:rPr>
          <w:rFonts w:ascii="Arial" w:hAnsi="Arial" w:cs="Arial"/>
          <w:sz w:val="24"/>
          <w:szCs w:val="24"/>
        </w:rPr>
        <w:t>z procesu mech</w:t>
      </w:r>
      <w:r w:rsidR="0081436A">
        <w:rPr>
          <w:rFonts w:ascii="Arial" w:hAnsi="Arial" w:cs="Arial"/>
          <w:sz w:val="24"/>
          <w:szCs w:val="24"/>
        </w:rPr>
        <w:t>anicznego przetwarzania odpadów, tj. m</w:t>
      </w:r>
      <w:r w:rsidR="0081436A" w:rsidRPr="00E23407">
        <w:rPr>
          <w:rFonts w:ascii="Arial" w:hAnsi="Arial" w:cs="Arial"/>
          <w:sz w:val="24"/>
          <w:szCs w:val="24"/>
        </w:rPr>
        <w:t>oduł mechanicznego</w:t>
      </w:r>
      <w:r w:rsidR="0081436A" w:rsidRPr="00563339">
        <w:rPr>
          <w:rFonts w:ascii="Arial" w:hAnsi="Arial" w:cs="Arial"/>
          <w:bCs/>
          <w:sz w:val="24"/>
          <w:szCs w:val="24"/>
        </w:rPr>
        <w:t xml:space="preserve"> przetwarzania odpadów </w:t>
      </w:r>
      <w:r w:rsidR="0081436A">
        <w:rPr>
          <w:rFonts w:ascii="Arial" w:hAnsi="Arial" w:cs="Arial"/>
          <w:bCs/>
          <w:sz w:val="24"/>
          <w:szCs w:val="24"/>
        </w:rPr>
        <w:t xml:space="preserve">(sortownia) </w:t>
      </w:r>
      <w:r w:rsidR="0081436A">
        <w:rPr>
          <w:rFonts w:ascii="Arial" w:eastAsia="Calibri" w:hAnsi="Arial" w:cs="Arial"/>
          <w:sz w:val="24"/>
          <w:szCs w:val="24"/>
          <w:lang w:eastAsia="en-US"/>
        </w:rPr>
        <w:t xml:space="preserve">- </w:t>
      </w:r>
      <w:r w:rsidR="0081436A" w:rsidRPr="005E14B5">
        <w:rPr>
          <w:rFonts w:ascii="Arial" w:hAnsi="Arial" w:cs="Arial"/>
          <w:color w:val="000000"/>
          <w:sz w:val="24"/>
          <w:szCs w:val="24"/>
        </w:rPr>
        <w:t>wszystki</w:t>
      </w:r>
      <w:r w:rsidR="0081436A">
        <w:rPr>
          <w:rFonts w:ascii="Arial" w:hAnsi="Arial" w:cs="Arial"/>
          <w:color w:val="000000"/>
          <w:sz w:val="24"/>
          <w:szCs w:val="24"/>
        </w:rPr>
        <w:t>ch</w:t>
      </w:r>
      <w:r w:rsidR="0081436A" w:rsidRPr="005E14B5">
        <w:rPr>
          <w:rFonts w:ascii="Arial" w:hAnsi="Arial" w:cs="Arial"/>
          <w:color w:val="000000"/>
          <w:sz w:val="24"/>
          <w:szCs w:val="24"/>
        </w:rPr>
        <w:t xml:space="preserve"> etap</w:t>
      </w:r>
      <w:r w:rsidR="0081436A">
        <w:rPr>
          <w:rFonts w:ascii="Arial" w:hAnsi="Arial" w:cs="Arial"/>
          <w:color w:val="000000"/>
          <w:sz w:val="24"/>
          <w:szCs w:val="24"/>
        </w:rPr>
        <w:t>ów</w:t>
      </w:r>
      <w:r w:rsidR="0081436A" w:rsidRPr="005E14B5">
        <w:rPr>
          <w:rFonts w:ascii="Arial" w:hAnsi="Arial" w:cs="Arial"/>
          <w:color w:val="000000"/>
          <w:sz w:val="24"/>
          <w:szCs w:val="24"/>
        </w:rPr>
        <w:t xml:space="preserve"> procesu mechanicznego </w:t>
      </w:r>
      <w:r w:rsidR="0081436A">
        <w:rPr>
          <w:rFonts w:ascii="Arial" w:hAnsi="Arial" w:cs="Arial"/>
          <w:color w:val="000000"/>
          <w:sz w:val="24"/>
          <w:szCs w:val="24"/>
        </w:rPr>
        <w:br/>
        <w:t xml:space="preserve">i ręcznego </w:t>
      </w:r>
      <w:r w:rsidR="0081436A" w:rsidRPr="005E14B5">
        <w:rPr>
          <w:rFonts w:ascii="Arial" w:hAnsi="Arial" w:cs="Arial"/>
          <w:color w:val="000000"/>
          <w:sz w:val="24"/>
          <w:szCs w:val="24"/>
        </w:rPr>
        <w:t>przetwarzania odpadów</w:t>
      </w:r>
      <w:r w:rsidR="0081436A">
        <w:rPr>
          <w:rFonts w:ascii="Arial" w:hAnsi="Arial" w:cs="Arial"/>
          <w:color w:val="000000"/>
          <w:sz w:val="24"/>
          <w:szCs w:val="24"/>
        </w:rPr>
        <w:t xml:space="preserve"> </w:t>
      </w:r>
      <w:r w:rsidR="0081436A" w:rsidRPr="006E27EE">
        <w:rPr>
          <w:rFonts w:ascii="Arial" w:hAnsi="Arial" w:cs="Arial"/>
          <w:color w:val="000000"/>
          <w:sz w:val="24"/>
          <w:szCs w:val="24"/>
        </w:rPr>
        <w:t xml:space="preserve">(miejsc rozładunku odpadów, miejsc magazynowania odpadów i sortowania) – </w:t>
      </w:r>
      <w:r w:rsidR="0081436A">
        <w:rPr>
          <w:rFonts w:ascii="Arial" w:hAnsi="Arial" w:cs="Arial"/>
          <w:color w:val="000000"/>
          <w:sz w:val="24"/>
          <w:szCs w:val="24"/>
        </w:rPr>
        <w:t>zanieczyszczenia</w:t>
      </w:r>
      <w:r w:rsidR="0081436A" w:rsidRPr="007C47A2">
        <w:rPr>
          <w:rFonts w:ascii="Arial" w:hAnsi="Arial" w:cs="Arial"/>
          <w:color w:val="000000"/>
          <w:sz w:val="24"/>
          <w:szCs w:val="24"/>
        </w:rPr>
        <w:t xml:space="preserve"> ujmowane będą </w:t>
      </w:r>
      <w:r w:rsidR="0081436A">
        <w:rPr>
          <w:rFonts w:ascii="Arial" w:hAnsi="Arial" w:cs="Arial"/>
          <w:color w:val="000000"/>
          <w:sz w:val="24"/>
          <w:szCs w:val="24"/>
        </w:rPr>
        <w:br/>
      </w:r>
      <w:r w:rsidR="0081436A" w:rsidRPr="0081436A">
        <w:rPr>
          <w:rFonts w:ascii="Arial" w:hAnsi="Arial" w:cs="Arial"/>
          <w:color w:val="000000"/>
          <w:sz w:val="24"/>
          <w:szCs w:val="24"/>
        </w:rPr>
        <w:t>i poprzez workowy system</w:t>
      </w:r>
      <w:r w:rsidR="0081436A" w:rsidRPr="0081436A">
        <w:rPr>
          <w:rFonts w:ascii="Arial" w:hAnsi="Arial" w:cs="Arial"/>
          <w:sz w:val="24"/>
          <w:szCs w:val="24"/>
        </w:rPr>
        <w:t xml:space="preserve"> filtracji</w:t>
      </w:r>
      <w:r w:rsidR="0081436A" w:rsidRPr="0081436A">
        <w:rPr>
          <w:rFonts w:ascii="Arial" w:hAnsi="Arial" w:cs="Arial"/>
          <w:color w:val="000000"/>
          <w:sz w:val="24"/>
          <w:szCs w:val="24"/>
        </w:rPr>
        <w:t xml:space="preserve"> odprowadzane będą w </w:t>
      </w:r>
      <w:r w:rsidR="0081436A" w:rsidRPr="0081436A">
        <w:rPr>
          <w:rFonts w:ascii="Arial" w:hAnsi="Arial" w:cs="Arial"/>
          <w:sz w:val="24"/>
          <w:szCs w:val="24"/>
        </w:rPr>
        <w:t xml:space="preserve">sposób wymuszony </w:t>
      </w:r>
      <w:r w:rsidR="0081436A" w:rsidRPr="0081436A">
        <w:rPr>
          <w:rFonts w:ascii="Arial" w:hAnsi="Arial" w:cs="Arial"/>
          <w:color w:val="000000"/>
          <w:sz w:val="24"/>
          <w:szCs w:val="24"/>
        </w:rPr>
        <w:t xml:space="preserve">emitorami (4 szt.) </w:t>
      </w:r>
      <w:r w:rsidR="0081436A" w:rsidRPr="0081436A">
        <w:rPr>
          <w:rFonts w:ascii="Arial" w:hAnsi="Arial" w:cs="Arial"/>
          <w:sz w:val="24"/>
          <w:szCs w:val="24"/>
        </w:rPr>
        <w:t>E-1, E-2, E-3, E-4.</w:t>
      </w:r>
      <w:r w:rsidR="0081436A" w:rsidRPr="009D1260">
        <w:rPr>
          <w:rFonts w:ascii="Arial" w:hAnsi="Arial" w:cs="Arial"/>
          <w:sz w:val="24"/>
          <w:szCs w:val="24"/>
        </w:rPr>
        <w:t xml:space="preserve"> </w:t>
      </w:r>
      <w:r w:rsidR="00141A31">
        <w:rPr>
          <w:rFonts w:ascii="Arial" w:hAnsi="Arial" w:cs="Arial"/>
          <w:sz w:val="24"/>
          <w:szCs w:val="24"/>
        </w:rPr>
        <w:t>Z m</w:t>
      </w:r>
      <w:r w:rsidR="00141A31" w:rsidRPr="00E23407">
        <w:rPr>
          <w:rFonts w:ascii="Arial" w:hAnsi="Arial" w:cs="Arial"/>
          <w:sz w:val="24"/>
          <w:szCs w:val="24"/>
        </w:rPr>
        <w:t>oduł biologicznego</w:t>
      </w:r>
      <w:r w:rsidR="00141A31" w:rsidRPr="00563339">
        <w:rPr>
          <w:rFonts w:ascii="Arial" w:hAnsi="Arial" w:cs="Arial"/>
          <w:bCs/>
          <w:sz w:val="24"/>
          <w:szCs w:val="24"/>
        </w:rPr>
        <w:t xml:space="preserve"> przetwarzania odpadów (</w:t>
      </w:r>
      <w:r w:rsidR="00141A31">
        <w:rPr>
          <w:rFonts w:ascii="Arial" w:hAnsi="Arial" w:cs="Arial"/>
          <w:bCs/>
          <w:spacing w:val="-2"/>
          <w:sz w:val="24"/>
          <w:szCs w:val="24"/>
        </w:rPr>
        <w:t>I etap procesu</w:t>
      </w:r>
      <w:r w:rsidR="00287C4B">
        <w:rPr>
          <w:rFonts w:ascii="Arial" w:hAnsi="Arial" w:cs="Arial"/>
          <w:bCs/>
          <w:spacing w:val="-2"/>
          <w:sz w:val="24"/>
          <w:szCs w:val="24"/>
        </w:rPr>
        <w:t xml:space="preserve"> biostabilizacji</w:t>
      </w:r>
      <w:r w:rsidR="00141A31">
        <w:rPr>
          <w:rFonts w:ascii="Arial" w:hAnsi="Arial" w:cs="Arial"/>
          <w:bCs/>
          <w:spacing w:val="-2"/>
          <w:sz w:val="24"/>
          <w:szCs w:val="24"/>
        </w:rPr>
        <w:t>)</w:t>
      </w:r>
      <w:r w:rsidR="00141A31" w:rsidRPr="00563339">
        <w:rPr>
          <w:rFonts w:ascii="Arial" w:hAnsi="Arial" w:cs="Arial"/>
          <w:bCs/>
          <w:spacing w:val="-2"/>
          <w:sz w:val="24"/>
          <w:szCs w:val="24"/>
        </w:rPr>
        <w:t xml:space="preserve"> </w:t>
      </w:r>
      <w:r w:rsidR="00141A31" w:rsidRPr="00E23407">
        <w:rPr>
          <w:rFonts w:ascii="Arial" w:eastAsia="Calibri" w:hAnsi="Arial" w:cs="Arial"/>
          <w:sz w:val="24"/>
          <w:szCs w:val="24"/>
          <w:lang w:eastAsia="en-US"/>
        </w:rPr>
        <w:t xml:space="preserve">gazy odlotowe będą ujmowane i odprowadzane poprzez </w:t>
      </w:r>
      <w:proofErr w:type="spellStart"/>
      <w:r w:rsidR="00141A31" w:rsidRPr="00E23407">
        <w:rPr>
          <w:rFonts w:ascii="Arial" w:eastAsia="Calibri" w:hAnsi="Arial" w:cs="Arial"/>
          <w:sz w:val="24"/>
          <w:szCs w:val="24"/>
          <w:lang w:eastAsia="en-US"/>
        </w:rPr>
        <w:t>biofiltry</w:t>
      </w:r>
      <w:proofErr w:type="spellEnd"/>
      <w:r w:rsidR="00141A31" w:rsidRPr="00E23407">
        <w:rPr>
          <w:rFonts w:ascii="Arial" w:eastAsia="Calibri" w:hAnsi="Arial" w:cs="Arial"/>
          <w:sz w:val="24"/>
          <w:szCs w:val="24"/>
          <w:lang w:eastAsia="en-US"/>
        </w:rPr>
        <w:t xml:space="preserve"> typu zamkniętego (szt. 2), wyposażone w emitory </w:t>
      </w:r>
      <w:proofErr w:type="spellStart"/>
      <w:r w:rsidR="00141A31" w:rsidRPr="00E23407">
        <w:rPr>
          <w:rFonts w:ascii="Arial" w:eastAsia="Calibri" w:hAnsi="Arial" w:cs="Arial"/>
          <w:sz w:val="24"/>
          <w:szCs w:val="24"/>
          <w:lang w:eastAsia="en-US"/>
        </w:rPr>
        <w:t>ozn</w:t>
      </w:r>
      <w:proofErr w:type="spellEnd"/>
      <w:r w:rsidR="00141A31" w:rsidRPr="00E23407">
        <w:rPr>
          <w:rFonts w:ascii="Arial" w:eastAsia="Calibri" w:hAnsi="Arial" w:cs="Arial"/>
          <w:sz w:val="24"/>
          <w:szCs w:val="24"/>
          <w:lang w:eastAsia="en-US"/>
        </w:rPr>
        <w:t xml:space="preserve">. </w:t>
      </w:r>
      <w:r w:rsidR="00141A31">
        <w:rPr>
          <w:rFonts w:ascii="Arial" w:hAnsi="Arial" w:cs="Arial"/>
          <w:sz w:val="24"/>
          <w:szCs w:val="24"/>
        </w:rPr>
        <w:t xml:space="preserve">E-5, E-6, natomiast z </w:t>
      </w:r>
      <w:r w:rsidR="00141A31">
        <w:rPr>
          <w:rFonts w:ascii="Arial" w:hAnsi="Arial" w:cs="Arial"/>
          <w:sz w:val="24"/>
          <w:szCs w:val="24"/>
        </w:rPr>
        <w:lastRenderedPageBreak/>
        <w:t xml:space="preserve">II etap procesu </w:t>
      </w:r>
      <w:r w:rsidR="00287C4B">
        <w:rPr>
          <w:rFonts w:ascii="Arial" w:hAnsi="Arial" w:cs="Arial"/>
          <w:sz w:val="24"/>
          <w:szCs w:val="24"/>
        </w:rPr>
        <w:t>bio</w:t>
      </w:r>
      <w:r w:rsidR="00141A31">
        <w:rPr>
          <w:rFonts w:ascii="Arial" w:hAnsi="Arial" w:cs="Arial"/>
          <w:sz w:val="24"/>
          <w:szCs w:val="24"/>
        </w:rPr>
        <w:t xml:space="preserve">stabilizacji gdzie formowane będą </w:t>
      </w:r>
      <w:r w:rsidR="00141A31" w:rsidRPr="002C0B1B">
        <w:rPr>
          <w:rFonts w:ascii="Arial" w:hAnsi="Arial" w:cs="Arial"/>
          <w:sz w:val="24"/>
          <w:szCs w:val="24"/>
        </w:rPr>
        <w:t xml:space="preserve">pryzmy </w:t>
      </w:r>
      <w:r w:rsidR="00141A31" w:rsidRPr="005861D5">
        <w:rPr>
          <w:rFonts w:ascii="Arial" w:hAnsi="Arial" w:cs="Arial"/>
          <w:sz w:val="24"/>
          <w:szCs w:val="24"/>
        </w:rPr>
        <w:t>kompostowe na placu jako emisja rozproszona.</w:t>
      </w:r>
    </w:p>
    <w:bookmarkEnd w:id="39"/>
    <w:p w:rsidR="005861D5" w:rsidRPr="005861D5" w:rsidRDefault="005861D5" w:rsidP="003258F6">
      <w:pPr>
        <w:spacing w:line="276" w:lineRule="auto"/>
        <w:ind w:firstLine="540"/>
        <w:jc w:val="both"/>
        <w:rPr>
          <w:rFonts w:ascii="Arial" w:hAnsi="Arial" w:cs="Arial"/>
          <w:sz w:val="24"/>
          <w:szCs w:val="24"/>
        </w:rPr>
      </w:pPr>
      <w:r w:rsidRPr="005861D5">
        <w:rPr>
          <w:rFonts w:ascii="Arial" w:hAnsi="Arial" w:cs="Arial"/>
          <w:bCs/>
          <w:sz w:val="24"/>
          <w:szCs w:val="24"/>
        </w:rPr>
        <w:t xml:space="preserve">Na ww. emitorach modułu do biologicznego przetwarzania odpadów zamontowano stanowiska do pomiaru wielkości emisji w zakresie gazów lub pyłów wprowadzanych do powietrza. </w:t>
      </w:r>
      <w:r w:rsidRPr="005861D5">
        <w:rPr>
          <w:rFonts w:ascii="Arial" w:hAnsi="Arial" w:cs="Arial"/>
          <w:sz w:val="24"/>
          <w:szCs w:val="24"/>
        </w:rPr>
        <w:t>Natomiast pozostałe emitory w chwili obecnej nie są wyposażone w króćce pomiarowe. W związku z powyższym w ramach dostosowania instalacji do wymogów konkluzji BAT, w punkcie XVI.15. niniejszej decyzji, operator instalacji zobowiązany został w terminie do dnia 30 kwietnia 2021r. do wyposażenia emitorów hali mechaniczno-bi</w:t>
      </w:r>
      <w:r w:rsidR="00E05A5E">
        <w:rPr>
          <w:rFonts w:ascii="Arial" w:hAnsi="Arial" w:cs="Arial"/>
          <w:sz w:val="24"/>
          <w:szCs w:val="24"/>
        </w:rPr>
        <w:t>o</w:t>
      </w:r>
      <w:r w:rsidRPr="005861D5">
        <w:rPr>
          <w:rFonts w:ascii="Arial" w:hAnsi="Arial" w:cs="Arial"/>
          <w:sz w:val="24"/>
          <w:szCs w:val="24"/>
        </w:rPr>
        <w:t xml:space="preserve">logicznego przetwarzania odpadów: </w:t>
      </w:r>
      <w:r w:rsidR="003258F6">
        <w:rPr>
          <w:rFonts w:ascii="Arial" w:hAnsi="Arial" w:cs="Arial"/>
          <w:sz w:val="24"/>
          <w:szCs w:val="24"/>
        </w:rPr>
        <w:br/>
      </w:r>
      <w:r w:rsidRPr="005861D5">
        <w:rPr>
          <w:rFonts w:ascii="Arial" w:hAnsi="Arial" w:cs="Arial"/>
          <w:sz w:val="24"/>
          <w:szCs w:val="24"/>
        </w:rPr>
        <w:t>E – 1, E – 2, E – 3, E – 4 oraz w terminie do dnia 18 sierpnia 2022r. emitora hali mechanicznego przetwarzania odpadów kalorycznych: E – 7, w króćce pomiarowe, zgodnie z wymaganymi normami.</w:t>
      </w:r>
    </w:p>
    <w:p w:rsidR="003258F6" w:rsidRPr="00E446E9" w:rsidRDefault="00141A31" w:rsidP="003258F6">
      <w:pPr>
        <w:spacing w:line="276" w:lineRule="auto"/>
        <w:ind w:firstLine="567"/>
        <w:jc w:val="both"/>
        <w:rPr>
          <w:rFonts w:ascii="Arial" w:hAnsi="Arial" w:cs="Arial"/>
          <w:sz w:val="24"/>
          <w:szCs w:val="24"/>
        </w:rPr>
      </w:pPr>
      <w:r>
        <w:rPr>
          <w:rFonts w:ascii="Arial" w:hAnsi="Arial" w:cs="Arial"/>
          <w:sz w:val="24"/>
          <w:szCs w:val="24"/>
        </w:rPr>
        <w:t xml:space="preserve">Ponadto, w celu ograniczenia emisji rozproszonej, zgodnie z BAT 14d. zobowiązano operatora instalacji do zamknięcia placu przetwarzania stabilizatu/magazynowania paliwa alternatywnego w terminie do dnia </w:t>
      </w:r>
      <w:r w:rsidR="003258F6">
        <w:rPr>
          <w:rFonts w:ascii="Arial" w:hAnsi="Arial" w:cs="Arial"/>
          <w:sz w:val="24"/>
          <w:szCs w:val="24"/>
        </w:rPr>
        <w:br/>
      </w:r>
      <w:r>
        <w:rPr>
          <w:rFonts w:ascii="Arial" w:hAnsi="Arial" w:cs="Arial"/>
          <w:sz w:val="24"/>
          <w:szCs w:val="24"/>
        </w:rPr>
        <w:t>17 sierpnia 2022r.</w:t>
      </w:r>
      <w:r w:rsidR="00020568">
        <w:rPr>
          <w:rFonts w:ascii="Arial" w:hAnsi="Arial" w:cs="Arial"/>
          <w:sz w:val="24"/>
          <w:szCs w:val="24"/>
        </w:rPr>
        <w:t xml:space="preserve"> (</w:t>
      </w:r>
      <w:r w:rsidR="00020568" w:rsidRPr="002C0B1B">
        <w:rPr>
          <w:rFonts w:ascii="Arial" w:hAnsi="Arial" w:cs="Arial"/>
          <w:sz w:val="24"/>
          <w:szCs w:val="24"/>
        </w:rPr>
        <w:t>pkt. XVI.1</w:t>
      </w:r>
      <w:r w:rsidR="00020568">
        <w:rPr>
          <w:rFonts w:ascii="Arial" w:hAnsi="Arial" w:cs="Arial"/>
          <w:sz w:val="24"/>
          <w:szCs w:val="24"/>
        </w:rPr>
        <w:t>6</w:t>
      </w:r>
      <w:r w:rsidR="00020568" w:rsidRPr="002C0B1B">
        <w:rPr>
          <w:rFonts w:ascii="Arial" w:hAnsi="Arial" w:cs="Arial"/>
          <w:sz w:val="24"/>
          <w:szCs w:val="24"/>
        </w:rPr>
        <w:t>. niniejszej decyzji</w:t>
      </w:r>
      <w:r w:rsidR="00020568">
        <w:rPr>
          <w:rFonts w:ascii="Arial" w:hAnsi="Arial" w:cs="Arial"/>
          <w:sz w:val="24"/>
          <w:szCs w:val="24"/>
        </w:rPr>
        <w:t>).</w:t>
      </w:r>
      <w:r w:rsidR="003258F6">
        <w:rPr>
          <w:rFonts w:ascii="Arial" w:hAnsi="Arial" w:cs="Arial"/>
          <w:sz w:val="24"/>
          <w:szCs w:val="24"/>
        </w:rPr>
        <w:t xml:space="preserve"> </w:t>
      </w:r>
      <w:r w:rsidR="003258F6" w:rsidRPr="00E446E9">
        <w:rPr>
          <w:rFonts w:ascii="Arial" w:hAnsi="Arial" w:cs="Arial"/>
          <w:sz w:val="24"/>
          <w:szCs w:val="24"/>
        </w:rPr>
        <w:t xml:space="preserve">Operator instalacji od dnia </w:t>
      </w:r>
      <w:r w:rsidR="003258F6">
        <w:rPr>
          <w:rFonts w:ascii="Arial" w:hAnsi="Arial" w:cs="Arial"/>
          <w:sz w:val="24"/>
          <w:szCs w:val="24"/>
        </w:rPr>
        <w:br/>
      </w:r>
      <w:r w:rsidR="003258F6" w:rsidRPr="00E446E9">
        <w:rPr>
          <w:rFonts w:ascii="Arial" w:hAnsi="Arial" w:cs="Arial"/>
          <w:sz w:val="24"/>
          <w:szCs w:val="24"/>
        </w:rPr>
        <w:t xml:space="preserve">18 sierpnia 2022r. </w:t>
      </w:r>
      <w:r w:rsidR="003258F6">
        <w:rPr>
          <w:rFonts w:ascii="Arial" w:hAnsi="Arial" w:cs="Arial"/>
          <w:sz w:val="24"/>
          <w:szCs w:val="24"/>
        </w:rPr>
        <w:t xml:space="preserve">winien </w:t>
      </w:r>
      <w:r w:rsidR="003258F6" w:rsidRPr="00E446E9">
        <w:rPr>
          <w:rFonts w:ascii="Arial" w:hAnsi="Arial" w:cs="Arial"/>
          <w:sz w:val="24"/>
          <w:szCs w:val="24"/>
        </w:rPr>
        <w:t>prowadzi</w:t>
      </w:r>
      <w:r w:rsidR="003258F6">
        <w:rPr>
          <w:rFonts w:ascii="Arial" w:hAnsi="Arial" w:cs="Arial"/>
          <w:sz w:val="24"/>
          <w:szCs w:val="24"/>
        </w:rPr>
        <w:t>ć</w:t>
      </w:r>
      <w:r w:rsidR="003258F6" w:rsidRPr="00E446E9">
        <w:rPr>
          <w:rFonts w:ascii="Arial" w:hAnsi="Arial" w:cs="Arial"/>
          <w:sz w:val="24"/>
          <w:szCs w:val="24"/>
        </w:rPr>
        <w:t xml:space="preserve"> </w:t>
      </w:r>
      <w:r w:rsidR="003258F6">
        <w:rPr>
          <w:rFonts w:ascii="Arial" w:hAnsi="Arial" w:cs="Arial"/>
          <w:sz w:val="24"/>
          <w:szCs w:val="24"/>
        </w:rPr>
        <w:t>cały</w:t>
      </w:r>
      <w:r w:rsidR="003258F6" w:rsidRPr="00E446E9">
        <w:rPr>
          <w:rFonts w:ascii="Arial" w:hAnsi="Arial" w:cs="Arial"/>
          <w:sz w:val="24"/>
          <w:szCs w:val="24"/>
        </w:rPr>
        <w:t xml:space="preserve"> procesy przetwarzania odpadów wyłącznie </w:t>
      </w:r>
      <w:r w:rsidR="003258F6">
        <w:rPr>
          <w:rFonts w:ascii="Arial" w:hAnsi="Arial" w:cs="Arial"/>
          <w:sz w:val="24"/>
          <w:szCs w:val="24"/>
        </w:rPr>
        <w:br/>
      </w:r>
      <w:r w:rsidR="003258F6" w:rsidRPr="00E446E9">
        <w:rPr>
          <w:rFonts w:ascii="Arial" w:hAnsi="Arial" w:cs="Arial"/>
          <w:sz w:val="24"/>
          <w:szCs w:val="24"/>
        </w:rPr>
        <w:t>w urządzeniach zamkniętych. W przypadku braku możliwości technicznych realizowania wszystkich etapów procesu stabilizacji tlenowej w istniejących urządzeniach zamkniętych, w terminie do dnia 18 sierpnia 2022r. ww. plac stanowiąc</w:t>
      </w:r>
      <w:r w:rsidR="003258F6">
        <w:rPr>
          <w:rFonts w:ascii="Arial" w:hAnsi="Arial" w:cs="Arial"/>
          <w:sz w:val="24"/>
          <w:szCs w:val="24"/>
        </w:rPr>
        <w:t>y</w:t>
      </w:r>
      <w:r w:rsidR="003258F6" w:rsidRPr="00E446E9">
        <w:rPr>
          <w:rFonts w:ascii="Arial" w:hAnsi="Arial" w:cs="Arial"/>
          <w:sz w:val="24"/>
          <w:szCs w:val="24"/>
        </w:rPr>
        <w:t xml:space="preserve"> jeden z węzłów instalacji mechaniczno - biologicznego przetwarzania odpadów, przewidzian</w:t>
      </w:r>
      <w:r w:rsidR="003258F6">
        <w:rPr>
          <w:rFonts w:ascii="Arial" w:hAnsi="Arial" w:cs="Arial"/>
          <w:sz w:val="24"/>
          <w:szCs w:val="24"/>
        </w:rPr>
        <w:t>y</w:t>
      </w:r>
      <w:r w:rsidR="003258F6" w:rsidRPr="00E446E9">
        <w:rPr>
          <w:rFonts w:ascii="Arial" w:hAnsi="Arial" w:cs="Arial"/>
          <w:sz w:val="24"/>
          <w:szCs w:val="24"/>
        </w:rPr>
        <w:t xml:space="preserve"> do przetwarzania </w:t>
      </w:r>
      <w:r w:rsidR="003258F6">
        <w:rPr>
          <w:rFonts w:ascii="Arial" w:hAnsi="Arial" w:cs="Arial"/>
          <w:sz w:val="24"/>
          <w:szCs w:val="24"/>
        </w:rPr>
        <w:t xml:space="preserve">i magazynowania </w:t>
      </w:r>
      <w:r w:rsidR="003258F6" w:rsidRPr="00E446E9">
        <w:rPr>
          <w:rFonts w:ascii="Arial" w:hAnsi="Arial" w:cs="Arial"/>
          <w:sz w:val="24"/>
          <w:szCs w:val="24"/>
        </w:rPr>
        <w:t>odpadów, należy zamknąć.</w:t>
      </w:r>
    </w:p>
    <w:p w:rsidR="003258F6" w:rsidRPr="00D7404D" w:rsidRDefault="003258F6" w:rsidP="003258F6">
      <w:pPr>
        <w:spacing w:line="276" w:lineRule="auto"/>
        <w:ind w:firstLine="567"/>
        <w:jc w:val="both"/>
        <w:rPr>
          <w:rFonts w:ascii="Arial" w:hAnsi="Arial" w:cs="Arial"/>
          <w:sz w:val="24"/>
          <w:szCs w:val="24"/>
        </w:rPr>
      </w:pPr>
      <w:r w:rsidRPr="00E446E9">
        <w:rPr>
          <w:rFonts w:ascii="Arial" w:hAnsi="Arial" w:cs="Arial"/>
          <w:sz w:val="24"/>
          <w:szCs w:val="24"/>
        </w:rPr>
        <w:t xml:space="preserve">Zgodnie z treścią konkluzji  pkt. 1.3., BAT 14 wiersz d, </w:t>
      </w:r>
      <w:proofErr w:type="spellStart"/>
      <w:r w:rsidRPr="00E446E9">
        <w:rPr>
          <w:rFonts w:ascii="Arial" w:hAnsi="Arial" w:cs="Arial"/>
          <w:sz w:val="24"/>
          <w:szCs w:val="24"/>
        </w:rPr>
        <w:t>tiret</w:t>
      </w:r>
      <w:proofErr w:type="spellEnd"/>
      <w:r w:rsidRPr="00E446E9">
        <w:rPr>
          <w:rFonts w:ascii="Arial" w:hAnsi="Arial" w:cs="Arial"/>
          <w:sz w:val="24"/>
          <w:szCs w:val="24"/>
        </w:rPr>
        <w:t xml:space="preserve"> pierwszy sprostowania z dnia 1 kwietnia 2019 r. do decyzji wykonawczej Komisji (UE) 2018/1147 z dnia 10 sierpnia 2018 r. ustanawiającej konkluzje dotyczące najlepszych dostępnych technik (BAT) w odniesieniu do przetwarzania odpadów zgodnie z dyrektywą Parlamentu Europejskiego i Rady 2010/75/UE (Dz.U.UE.L.2019.92.12), w celu zapobiegania emisjom rozproszonym do powietrza, w szczególności pyłu, związków organicznych i odorów, lub jeżeli to niemożliwe, ich ograniczania, w ramach BAT należy stosować odpowiednią kombinację technik, </w:t>
      </w:r>
      <w:r w:rsidRPr="00E446E9">
        <w:rPr>
          <w:rFonts w:ascii="Arial" w:hAnsi="Arial" w:cs="Arial"/>
          <w:sz w:val="24"/>
          <w:szCs w:val="24"/>
        </w:rPr>
        <w:br/>
      </w:r>
      <w:r w:rsidRPr="00D7404D">
        <w:rPr>
          <w:rFonts w:ascii="Arial" w:hAnsi="Arial" w:cs="Arial"/>
          <w:sz w:val="24"/>
          <w:szCs w:val="24"/>
        </w:rPr>
        <w:t>w tym w szczególności uwzględnić należy BAT 14d, który wskazuje techniki obejmujące:</w:t>
      </w:r>
    </w:p>
    <w:p w:rsidR="003258F6" w:rsidRPr="00D7404D" w:rsidRDefault="003258F6" w:rsidP="003258F6">
      <w:pPr>
        <w:spacing w:line="276" w:lineRule="auto"/>
        <w:ind w:left="284" w:hanging="284"/>
        <w:jc w:val="both"/>
        <w:rPr>
          <w:rFonts w:ascii="Arial" w:hAnsi="Arial" w:cs="Arial"/>
          <w:sz w:val="24"/>
          <w:szCs w:val="24"/>
        </w:rPr>
      </w:pPr>
      <w:r w:rsidRPr="00D7404D">
        <w:rPr>
          <w:rFonts w:ascii="Arial" w:hAnsi="Arial" w:cs="Arial"/>
          <w:sz w:val="24"/>
          <w:szCs w:val="24"/>
        </w:rPr>
        <w:t xml:space="preserve">-  magazynowanie i obróbkę odpadów i materiałów, które mogą generować emisje rozproszone, a także postępowanie z tymi odpadami i materiałami, </w:t>
      </w:r>
      <w:r w:rsidRPr="00D7404D">
        <w:rPr>
          <w:rFonts w:ascii="Arial" w:hAnsi="Arial" w:cs="Arial"/>
          <w:sz w:val="24"/>
          <w:szCs w:val="24"/>
        </w:rPr>
        <w:br/>
        <w:t>w zamkniętych budynkach lub obudowanych urządzeniach (np. taśmach przenośnikowych),</w:t>
      </w:r>
    </w:p>
    <w:p w:rsidR="003258F6" w:rsidRPr="00D7404D" w:rsidRDefault="003258F6" w:rsidP="003258F6">
      <w:pPr>
        <w:spacing w:line="276" w:lineRule="auto"/>
        <w:jc w:val="both"/>
        <w:rPr>
          <w:rFonts w:ascii="Arial" w:hAnsi="Arial" w:cs="Arial"/>
          <w:sz w:val="24"/>
          <w:szCs w:val="24"/>
        </w:rPr>
      </w:pPr>
      <w:r w:rsidRPr="00D7404D">
        <w:rPr>
          <w:rFonts w:ascii="Arial" w:hAnsi="Arial" w:cs="Arial"/>
          <w:sz w:val="24"/>
          <w:szCs w:val="24"/>
        </w:rPr>
        <w:t xml:space="preserve">- utrzymywanie odpowiedniego ciśnienia w obudowanych urządzeniach lub </w:t>
      </w:r>
      <w:r w:rsidRPr="00D7404D">
        <w:rPr>
          <w:rFonts w:ascii="Arial" w:hAnsi="Arial" w:cs="Arial"/>
          <w:sz w:val="24"/>
          <w:szCs w:val="24"/>
        </w:rPr>
        <w:br/>
        <w:t xml:space="preserve">    budynkach,</w:t>
      </w:r>
    </w:p>
    <w:p w:rsidR="003258F6" w:rsidRPr="00D7404D" w:rsidRDefault="003258F6" w:rsidP="003258F6">
      <w:pPr>
        <w:spacing w:line="276" w:lineRule="auto"/>
        <w:ind w:left="284" w:hanging="284"/>
        <w:jc w:val="both"/>
        <w:rPr>
          <w:rFonts w:ascii="Arial" w:hAnsi="Arial" w:cs="Arial"/>
          <w:sz w:val="24"/>
          <w:szCs w:val="24"/>
        </w:rPr>
      </w:pPr>
      <w:r w:rsidRPr="00D7404D">
        <w:rPr>
          <w:rFonts w:ascii="Arial" w:hAnsi="Arial" w:cs="Arial"/>
          <w:sz w:val="24"/>
          <w:szCs w:val="24"/>
        </w:rPr>
        <w:t>-  gromadzenie i kierowanie emisji do odpowiedniego systemu redukcji emisji (sekcja 6.1) za pomocą systemu wyciągów powietrznych lub systemów zasysania powietrza umieszczonych w pobliżu źródeł emisji.</w:t>
      </w:r>
    </w:p>
    <w:p w:rsidR="003258F6" w:rsidRPr="006E7260" w:rsidRDefault="003258F6" w:rsidP="003258F6">
      <w:pPr>
        <w:spacing w:line="276" w:lineRule="auto"/>
        <w:ind w:firstLine="567"/>
        <w:jc w:val="both"/>
        <w:rPr>
          <w:rFonts w:ascii="Arial" w:hAnsi="Arial" w:cs="Arial"/>
          <w:sz w:val="24"/>
          <w:szCs w:val="24"/>
        </w:rPr>
      </w:pPr>
      <w:r w:rsidRPr="006E7260">
        <w:rPr>
          <w:rFonts w:ascii="Arial" w:hAnsi="Arial" w:cs="Arial"/>
          <w:sz w:val="24"/>
          <w:szCs w:val="24"/>
        </w:rPr>
        <w:t xml:space="preserve">Z treści </w:t>
      </w:r>
      <w:hyperlink r:id="rId11" w:anchor="/document/16901353?unitId=art(141)ust(2)&amp;cm=DOCUMENT" w:history="1">
        <w:r w:rsidRPr="006E7260">
          <w:rPr>
            <w:rFonts w:ascii="Arial" w:hAnsi="Arial" w:cs="Arial"/>
            <w:sz w:val="24"/>
            <w:szCs w:val="24"/>
          </w:rPr>
          <w:t>art. 141 ust. 2</w:t>
        </w:r>
      </w:hyperlink>
      <w:r w:rsidRPr="006E7260">
        <w:rPr>
          <w:rFonts w:ascii="Arial" w:hAnsi="Arial" w:cs="Arial"/>
          <w:sz w:val="24"/>
          <w:szCs w:val="24"/>
        </w:rPr>
        <w:t xml:space="preserve"> Prawo ochrony środowiska wynika, że jednym </w:t>
      </w:r>
      <w:r w:rsidRPr="006E7260">
        <w:rPr>
          <w:rFonts w:ascii="Arial" w:hAnsi="Arial" w:cs="Arial"/>
          <w:sz w:val="24"/>
          <w:szCs w:val="24"/>
        </w:rPr>
        <w:br/>
        <w:t xml:space="preserve">z podstawowych warunków funkcjonowania każdej instalacji jest niedopuszczenie do pogorszenia stanu środowiska w znacznych rozmiarach oraz spowodowania </w:t>
      </w:r>
      <w:r w:rsidRPr="006E7260">
        <w:rPr>
          <w:rFonts w:ascii="Arial" w:hAnsi="Arial" w:cs="Arial"/>
          <w:sz w:val="24"/>
          <w:szCs w:val="24"/>
        </w:rPr>
        <w:lastRenderedPageBreak/>
        <w:t xml:space="preserve">zagrożenia życia lub zdrowia ludzi. Natomiast </w:t>
      </w:r>
      <w:hyperlink r:id="rId12" w:anchor="/document/16901353?unitId=art(201)ust(1)&amp;cm=DOCUMENT" w:history="1">
        <w:r w:rsidRPr="006E7260">
          <w:rPr>
            <w:rFonts w:ascii="Arial" w:hAnsi="Arial" w:cs="Arial"/>
            <w:sz w:val="24"/>
            <w:szCs w:val="24"/>
          </w:rPr>
          <w:t>art. 201 ust. 1</w:t>
        </w:r>
      </w:hyperlink>
      <w:r w:rsidRPr="006E7260">
        <w:rPr>
          <w:rFonts w:ascii="Arial" w:hAnsi="Arial" w:cs="Arial"/>
          <w:sz w:val="24"/>
          <w:szCs w:val="24"/>
        </w:rPr>
        <w:t xml:space="preserve"> Prawo ochrony środowiska mówi, że zasadniczym celem decyzji pozwolenia zintegrowanego jest minimalizacja zanieczyszczeń wprowadzanych do środowiska pojmowanego jako całość w związku z prowadzeniem określonego rodzaju działalności, która ze względu na rodzaj i skalę może powodować zanieczyszczenie poszczególnych elementów lub środowiska jako całości. </w:t>
      </w:r>
    </w:p>
    <w:p w:rsidR="003258F6" w:rsidRPr="00F669AE" w:rsidRDefault="003258F6" w:rsidP="003258F6">
      <w:pPr>
        <w:spacing w:line="276" w:lineRule="auto"/>
        <w:ind w:firstLine="567"/>
        <w:jc w:val="both"/>
        <w:rPr>
          <w:rFonts w:ascii="Arial" w:hAnsi="Arial" w:cs="Arial"/>
          <w:bCs/>
          <w:sz w:val="24"/>
          <w:szCs w:val="24"/>
        </w:rPr>
      </w:pPr>
      <w:r>
        <w:rPr>
          <w:rFonts w:ascii="Arial" w:eastAsia="Calibri" w:hAnsi="Arial" w:cs="Arial"/>
          <w:sz w:val="24"/>
          <w:szCs w:val="24"/>
        </w:rPr>
        <w:t>Natomiast, k</w:t>
      </w:r>
      <w:r w:rsidRPr="00F669AE">
        <w:rPr>
          <w:rFonts w:ascii="Arial" w:eastAsia="Calibri" w:hAnsi="Arial" w:cs="Arial"/>
          <w:sz w:val="24"/>
          <w:szCs w:val="24"/>
        </w:rPr>
        <w:t xml:space="preserve">onkluzje BAT stanowią swoisty punkt odniesienia przy określaniu warunków pozwolenia zintegrowanego, a zawarte w nich wytyczne mają wpływ na technologię stosowaną w ramach danej instalacji objętej pozwoleniem zintegrowanym. Część zapisów ww. konkluzji BAT odnosi się do kwestii uciążliwości zapachowych, w ich ramach są określane wymagania dotyczące organizacji procesów czy też nakładane obowiązki stosowania wskazanych urządzeń oraz środków służących ograniczaniu uciążliwości zapachowych. Takie rozwiązania przewidziane zostały w ramach ww. konkluzji BAT w pkt. 1.9 pt. Emisje zapachów BAT. 12 i BAT 13. </w:t>
      </w:r>
      <w:r>
        <w:rPr>
          <w:rFonts w:ascii="Arial" w:eastAsia="Calibri" w:hAnsi="Arial" w:cs="Arial"/>
          <w:sz w:val="24"/>
          <w:szCs w:val="24"/>
        </w:rPr>
        <w:t>S</w:t>
      </w:r>
      <w:r w:rsidRPr="00F669AE">
        <w:rPr>
          <w:rFonts w:ascii="Arial" w:eastAsia="Calibri" w:hAnsi="Arial" w:cs="Arial"/>
          <w:sz w:val="24"/>
          <w:szCs w:val="24"/>
        </w:rPr>
        <w:t xml:space="preserve">tosowanie BAT 12 ma charakter warunkowy, tj. w przypadku gdy oczekuje się, że obiekty wrażliwe odczują dokuczliwość zapachu lub jego występowanie zostało stwierdzone, to w celu zapobiegania występowaniu emisji zapachów opracować i wdrożyć należy plan zarządzania zapachami. Zgodnie </w:t>
      </w:r>
      <w:r>
        <w:rPr>
          <w:rFonts w:ascii="Arial" w:eastAsia="Calibri" w:hAnsi="Arial" w:cs="Arial"/>
          <w:sz w:val="24"/>
          <w:szCs w:val="24"/>
        </w:rPr>
        <w:br/>
      </w:r>
      <w:r w:rsidRPr="00F669AE">
        <w:rPr>
          <w:rFonts w:ascii="Arial" w:eastAsia="Calibri" w:hAnsi="Arial" w:cs="Arial"/>
          <w:sz w:val="24"/>
          <w:szCs w:val="24"/>
        </w:rPr>
        <w:t>z BAT 13</w:t>
      </w:r>
      <w:r>
        <w:rPr>
          <w:rFonts w:ascii="Arial" w:eastAsia="Calibri" w:hAnsi="Arial" w:cs="Arial"/>
          <w:sz w:val="24"/>
          <w:szCs w:val="24"/>
        </w:rPr>
        <w:t xml:space="preserve">, w celu zapobiegania emisjom odorów lub jeżeli to niemożliwe ich ograniczania </w:t>
      </w:r>
      <w:r w:rsidRPr="00F669AE">
        <w:rPr>
          <w:rFonts w:ascii="Arial" w:eastAsia="Calibri" w:hAnsi="Arial" w:cs="Arial"/>
          <w:sz w:val="24"/>
          <w:szCs w:val="24"/>
        </w:rPr>
        <w:t>należy zastosować takie rozwiązania techniczne i technologiczne, które gwarantować będą ograniczenie negatywnego oddziaływania</w:t>
      </w:r>
      <w:r>
        <w:rPr>
          <w:rFonts w:ascii="Arial" w:eastAsia="Calibri" w:hAnsi="Arial" w:cs="Arial"/>
          <w:sz w:val="24"/>
          <w:szCs w:val="24"/>
        </w:rPr>
        <w:t xml:space="preserve"> w tym zakresie</w:t>
      </w:r>
      <w:r w:rsidRPr="00F669AE">
        <w:rPr>
          <w:rFonts w:ascii="Arial" w:eastAsia="Calibri" w:hAnsi="Arial" w:cs="Arial"/>
          <w:sz w:val="24"/>
          <w:szCs w:val="24"/>
        </w:rPr>
        <w:t xml:space="preserve">. </w:t>
      </w:r>
      <w:r>
        <w:rPr>
          <w:rFonts w:ascii="Arial" w:eastAsia="Calibri" w:hAnsi="Arial" w:cs="Arial"/>
          <w:sz w:val="24"/>
          <w:szCs w:val="24"/>
        </w:rPr>
        <w:br/>
        <w:t>W</w:t>
      </w:r>
      <w:r w:rsidRPr="00F669AE">
        <w:rPr>
          <w:rFonts w:ascii="Arial" w:hAnsi="Arial" w:cs="Arial"/>
          <w:sz w:val="24"/>
          <w:szCs w:val="24"/>
        </w:rPr>
        <w:t xml:space="preserve">w. konkluzje BAT, w tym w szczególności BAT 14d. nakazują </w:t>
      </w:r>
      <w:r>
        <w:rPr>
          <w:rFonts w:ascii="Arial" w:hAnsi="Arial" w:cs="Arial"/>
          <w:sz w:val="24"/>
          <w:szCs w:val="24"/>
        </w:rPr>
        <w:t xml:space="preserve">również </w:t>
      </w:r>
      <w:r w:rsidRPr="00F669AE">
        <w:rPr>
          <w:rFonts w:ascii="Arial" w:hAnsi="Arial" w:cs="Arial"/>
          <w:sz w:val="24"/>
          <w:szCs w:val="24"/>
        </w:rPr>
        <w:t xml:space="preserve">w celu zapobiegania emisjom rozproszonym do powietrza, w szczególności pyłu, związków organicznych i odorów, lub jeżeli jest to niemożliwe, ich ograniczania stosować technikę lub kombinację technik mającą na celu hermetyzację (zamknięcie) wszystkich etapów procesu biologicznego przetwarzania odpadów od momentu ich przyjęcia na instalację poprzez magazynowanie odpadów przed procesem i po jego zakończeniu aż do momentu wytworzenia gotowego produktu </w:t>
      </w:r>
      <w:r w:rsidRPr="00F669AE">
        <w:rPr>
          <w:rFonts w:ascii="Arial" w:hAnsi="Arial" w:cs="Arial"/>
          <w:bCs/>
          <w:sz w:val="24"/>
          <w:szCs w:val="24"/>
        </w:rPr>
        <w:t>oraz odprowadzanie powietrza procesowego przez urządzenia ochrony powietrza.</w:t>
      </w:r>
    </w:p>
    <w:p w:rsidR="00AC33AA" w:rsidRPr="00F669AE" w:rsidRDefault="00AC33AA" w:rsidP="00AC33AA">
      <w:pPr>
        <w:spacing w:line="276" w:lineRule="auto"/>
        <w:ind w:firstLine="540"/>
        <w:jc w:val="both"/>
        <w:rPr>
          <w:rFonts w:ascii="Arial" w:hAnsi="Arial" w:cs="Arial"/>
          <w:bCs/>
          <w:sz w:val="24"/>
          <w:szCs w:val="24"/>
        </w:rPr>
      </w:pPr>
      <w:r w:rsidRPr="00F669AE">
        <w:rPr>
          <w:rFonts w:ascii="Arial" w:hAnsi="Arial" w:cs="Arial"/>
          <w:bCs/>
          <w:sz w:val="24"/>
          <w:szCs w:val="24"/>
        </w:rPr>
        <w:t xml:space="preserve">Zdaniem organu dla przedmiotowej instalacji zasadne jest zastosowanie </w:t>
      </w:r>
      <w:r>
        <w:rPr>
          <w:rFonts w:ascii="Arial" w:hAnsi="Arial" w:cs="Arial"/>
          <w:bCs/>
          <w:sz w:val="24"/>
          <w:szCs w:val="24"/>
        </w:rPr>
        <w:t xml:space="preserve">wszystkich </w:t>
      </w:r>
      <w:r w:rsidRPr="00F669AE">
        <w:rPr>
          <w:rFonts w:ascii="Arial" w:hAnsi="Arial" w:cs="Arial"/>
          <w:bCs/>
          <w:sz w:val="24"/>
          <w:szCs w:val="24"/>
        </w:rPr>
        <w:t xml:space="preserve">przywołanych powyżej wymagań, w szczególność biorąc pod uwagę </w:t>
      </w:r>
      <w:r w:rsidR="00510664">
        <w:rPr>
          <w:rFonts w:ascii="Arial" w:hAnsi="Arial" w:cs="Arial"/>
          <w:bCs/>
          <w:sz w:val="24"/>
          <w:szCs w:val="24"/>
        </w:rPr>
        <w:t>fakt, iż f</w:t>
      </w:r>
      <w:r w:rsidRPr="001A0BDD">
        <w:rPr>
          <w:rFonts w:ascii="Arial" w:hAnsi="Arial" w:cs="Arial"/>
          <w:bCs/>
          <w:sz w:val="24"/>
          <w:szCs w:val="24"/>
        </w:rPr>
        <w:t xml:space="preserve">unkcjonowanie tej instalacji budzi </w:t>
      </w:r>
      <w:r w:rsidR="00510664" w:rsidRPr="00F669AE">
        <w:rPr>
          <w:rFonts w:ascii="Arial" w:hAnsi="Arial" w:cs="Arial"/>
          <w:bCs/>
          <w:sz w:val="24"/>
          <w:szCs w:val="24"/>
        </w:rPr>
        <w:t xml:space="preserve">sprzeciw </w:t>
      </w:r>
      <w:r w:rsidR="00510664" w:rsidRPr="001A0BDD">
        <w:rPr>
          <w:rFonts w:ascii="Arial" w:hAnsi="Arial" w:cs="Arial"/>
          <w:bCs/>
          <w:sz w:val="24"/>
          <w:szCs w:val="24"/>
        </w:rPr>
        <w:t>lokalnej społeczności</w:t>
      </w:r>
      <w:r w:rsidR="00510664">
        <w:rPr>
          <w:rFonts w:ascii="Arial" w:hAnsi="Arial" w:cs="Arial"/>
          <w:bCs/>
          <w:sz w:val="24"/>
          <w:szCs w:val="24"/>
        </w:rPr>
        <w:t xml:space="preserve"> </w:t>
      </w:r>
      <w:r w:rsidRPr="001A0BDD">
        <w:rPr>
          <w:rFonts w:ascii="Arial" w:hAnsi="Arial" w:cs="Arial"/>
          <w:bCs/>
          <w:sz w:val="24"/>
          <w:szCs w:val="24"/>
        </w:rPr>
        <w:t xml:space="preserve">czego dowodem są działania podejmowane przez </w:t>
      </w:r>
      <w:r>
        <w:rPr>
          <w:rFonts w:ascii="Arial" w:hAnsi="Arial" w:cs="Arial"/>
          <w:bCs/>
          <w:sz w:val="24"/>
          <w:szCs w:val="24"/>
        </w:rPr>
        <w:t>okolicznych mieszkańców, w tym skargi</w:t>
      </w:r>
      <w:r w:rsidRPr="00F669AE">
        <w:rPr>
          <w:rFonts w:ascii="Arial" w:hAnsi="Arial" w:cs="Arial"/>
          <w:bCs/>
          <w:sz w:val="24"/>
          <w:szCs w:val="24"/>
        </w:rPr>
        <w:t xml:space="preserve"> </w:t>
      </w:r>
      <w:r>
        <w:rPr>
          <w:rFonts w:ascii="Arial" w:hAnsi="Arial" w:cs="Arial"/>
          <w:bCs/>
          <w:sz w:val="24"/>
          <w:szCs w:val="24"/>
        </w:rPr>
        <w:t xml:space="preserve">na uciążliwości </w:t>
      </w:r>
      <w:proofErr w:type="spellStart"/>
      <w:r>
        <w:rPr>
          <w:rFonts w:ascii="Arial" w:hAnsi="Arial" w:cs="Arial"/>
          <w:bCs/>
          <w:sz w:val="24"/>
          <w:szCs w:val="24"/>
        </w:rPr>
        <w:t>odorowe</w:t>
      </w:r>
      <w:proofErr w:type="spellEnd"/>
      <w:r>
        <w:rPr>
          <w:rFonts w:ascii="Arial" w:hAnsi="Arial" w:cs="Arial"/>
          <w:bCs/>
          <w:sz w:val="24"/>
          <w:szCs w:val="24"/>
        </w:rPr>
        <w:t xml:space="preserve"> </w:t>
      </w:r>
      <w:r w:rsidR="00510664">
        <w:rPr>
          <w:rFonts w:ascii="Arial" w:hAnsi="Arial" w:cs="Arial"/>
          <w:bCs/>
          <w:sz w:val="24"/>
          <w:szCs w:val="24"/>
        </w:rPr>
        <w:t xml:space="preserve">z instalacji </w:t>
      </w:r>
      <w:r>
        <w:rPr>
          <w:rFonts w:ascii="Arial" w:hAnsi="Arial" w:cs="Arial"/>
          <w:bCs/>
          <w:sz w:val="24"/>
          <w:szCs w:val="24"/>
        </w:rPr>
        <w:t xml:space="preserve">kierowane do Marszałka Województwa Podkarpackiego. </w:t>
      </w:r>
      <w:r w:rsidR="008935B4">
        <w:rPr>
          <w:rFonts w:ascii="Arial" w:hAnsi="Arial" w:cs="Arial"/>
          <w:bCs/>
          <w:sz w:val="24"/>
          <w:szCs w:val="24"/>
        </w:rPr>
        <w:t>Z</w:t>
      </w:r>
      <w:r w:rsidR="00752A2F">
        <w:rPr>
          <w:rFonts w:ascii="Arial" w:hAnsi="Arial" w:cs="Arial"/>
          <w:bCs/>
          <w:sz w:val="24"/>
          <w:szCs w:val="24"/>
        </w:rPr>
        <w:t>daniem Organu</w:t>
      </w:r>
      <w:r w:rsidR="008935B4">
        <w:rPr>
          <w:rFonts w:ascii="Arial" w:hAnsi="Arial" w:cs="Arial"/>
          <w:bCs/>
          <w:sz w:val="24"/>
          <w:szCs w:val="24"/>
        </w:rPr>
        <w:t>,</w:t>
      </w:r>
      <w:r w:rsidR="00510664">
        <w:rPr>
          <w:rFonts w:ascii="Arial" w:hAnsi="Arial" w:cs="Arial"/>
          <w:bCs/>
          <w:sz w:val="24"/>
          <w:szCs w:val="24"/>
        </w:rPr>
        <w:t xml:space="preserve"> </w:t>
      </w:r>
      <w:r w:rsidR="008935B4">
        <w:rPr>
          <w:rFonts w:ascii="Arial" w:hAnsi="Arial" w:cs="Arial"/>
          <w:bCs/>
          <w:sz w:val="24"/>
          <w:szCs w:val="24"/>
        </w:rPr>
        <w:t xml:space="preserve">całkowite zamkniecie procesu, </w:t>
      </w:r>
      <w:r>
        <w:rPr>
          <w:rFonts w:ascii="Arial" w:hAnsi="Arial" w:cs="Arial"/>
          <w:bCs/>
          <w:sz w:val="24"/>
          <w:szCs w:val="24"/>
        </w:rPr>
        <w:t xml:space="preserve">w znacznym stopniu </w:t>
      </w:r>
      <w:r w:rsidR="00510664">
        <w:rPr>
          <w:rFonts w:ascii="Arial" w:hAnsi="Arial" w:cs="Arial"/>
          <w:bCs/>
          <w:sz w:val="24"/>
          <w:szCs w:val="24"/>
        </w:rPr>
        <w:t xml:space="preserve">powinno </w:t>
      </w:r>
      <w:r>
        <w:rPr>
          <w:rFonts w:ascii="Arial" w:hAnsi="Arial" w:cs="Arial"/>
          <w:bCs/>
          <w:sz w:val="24"/>
          <w:szCs w:val="24"/>
        </w:rPr>
        <w:t>z</w:t>
      </w:r>
      <w:r w:rsidRPr="00F669AE">
        <w:rPr>
          <w:rFonts w:ascii="Arial" w:hAnsi="Arial" w:cs="Arial"/>
          <w:bCs/>
          <w:sz w:val="24"/>
          <w:szCs w:val="24"/>
        </w:rPr>
        <w:t>minimaliz</w:t>
      </w:r>
      <w:r w:rsidR="00510664">
        <w:rPr>
          <w:rFonts w:ascii="Arial" w:hAnsi="Arial" w:cs="Arial"/>
          <w:bCs/>
          <w:sz w:val="24"/>
          <w:szCs w:val="24"/>
        </w:rPr>
        <w:t xml:space="preserve">ować </w:t>
      </w:r>
      <w:r w:rsidRPr="00F669AE">
        <w:rPr>
          <w:rFonts w:ascii="Arial" w:hAnsi="Arial" w:cs="Arial"/>
          <w:bCs/>
          <w:sz w:val="24"/>
          <w:szCs w:val="24"/>
        </w:rPr>
        <w:t xml:space="preserve">oddziaływanie ww. instalacji na </w:t>
      </w:r>
      <w:r>
        <w:rPr>
          <w:rFonts w:ascii="Arial" w:hAnsi="Arial" w:cs="Arial"/>
          <w:bCs/>
          <w:sz w:val="24"/>
          <w:szCs w:val="24"/>
        </w:rPr>
        <w:t>otoczenie.</w:t>
      </w:r>
      <w:r w:rsidRPr="00F669AE">
        <w:rPr>
          <w:rFonts w:ascii="Arial" w:hAnsi="Arial" w:cs="Arial"/>
          <w:bCs/>
          <w:sz w:val="24"/>
          <w:szCs w:val="24"/>
        </w:rPr>
        <w:t xml:space="preserve"> </w:t>
      </w:r>
    </w:p>
    <w:p w:rsidR="008935B4" w:rsidRPr="00043DB2" w:rsidRDefault="008935B4" w:rsidP="008935B4">
      <w:pPr>
        <w:autoSpaceDE w:val="0"/>
        <w:autoSpaceDN w:val="0"/>
        <w:adjustRightInd w:val="0"/>
        <w:spacing w:line="276" w:lineRule="auto"/>
        <w:ind w:firstLine="567"/>
        <w:jc w:val="both"/>
        <w:rPr>
          <w:rFonts w:ascii="Arial" w:eastAsia="Calibri" w:hAnsi="Arial" w:cs="Arial"/>
          <w:sz w:val="12"/>
          <w:szCs w:val="12"/>
          <w:lang w:eastAsia="en-US"/>
        </w:rPr>
      </w:pPr>
      <w:r w:rsidRPr="008935B4">
        <w:rPr>
          <w:rFonts w:ascii="Arial" w:hAnsi="Arial" w:cs="Arial"/>
          <w:sz w:val="24"/>
          <w:szCs w:val="24"/>
        </w:rPr>
        <w:t xml:space="preserve">Zakłady Usługowe Południe </w:t>
      </w:r>
      <w:r w:rsidRPr="008935B4">
        <w:rPr>
          <w:rFonts w:ascii="Arial" w:eastAsia="Calibri" w:hAnsi="Arial" w:cs="Arial"/>
          <w:sz w:val="24"/>
          <w:szCs w:val="24"/>
          <w:lang w:eastAsia="en-US"/>
        </w:rPr>
        <w:t>Sp. z o.o.</w:t>
      </w:r>
      <w:r w:rsidRPr="00043DB2">
        <w:rPr>
          <w:rFonts w:ascii="Arial" w:eastAsia="Calibri" w:hAnsi="Arial" w:cs="Arial"/>
          <w:sz w:val="24"/>
          <w:szCs w:val="24"/>
          <w:lang w:eastAsia="en-US"/>
        </w:rPr>
        <w:t xml:space="preserve"> </w:t>
      </w:r>
      <w:r>
        <w:rPr>
          <w:rFonts w:ascii="Arial" w:eastAsia="Calibri" w:hAnsi="Arial" w:cs="Arial"/>
          <w:sz w:val="24"/>
          <w:szCs w:val="24"/>
          <w:lang w:eastAsia="en-US"/>
        </w:rPr>
        <w:t xml:space="preserve">dostosowując przedmiotowa instalacje do wymogów konkluzji BAT </w:t>
      </w:r>
      <w:r w:rsidRPr="00043DB2">
        <w:rPr>
          <w:rFonts w:ascii="Arial" w:eastAsia="Calibri" w:hAnsi="Arial" w:cs="Arial"/>
          <w:sz w:val="24"/>
          <w:szCs w:val="24"/>
          <w:lang w:eastAsia="en-US"/>
        </w:rPr>
        <w:t>powin</w:t>
      </w:r>
      <w:r>
        <w:rPr>
          <w:rFonts w:ascii="Arial" w:eastAsia="Calibri" w:hAnsi="Arial" w:cs="Arial"/>
          <w:sz w:val="24"/>
          <w:szCs w:val="24"/>
          <w:lang w:eastAsia="en-US"/>
        </w:rPr>
        <w:t>ny</w:t>
      </w:r>
      <w:r w:rsidRPr="00043DB2">
        <w:rPr>
          <w:rFonts w:ascii="Arial" w:eastAsia="Calibri" w:hAnsi="Arial" w:cs="Arial"/>
          <w:sz w:val="24"/>
          <w:szCs w:val="24"/>
          <w:lang w:eastAsia="en-US"/>
        </w:rPr>
        <w:t xml:space="preserve"> dołożyć starań aby </w:t>
      </w:r>
      <w:r w:rsidRPr="00043DB2">
        <w:rPr>
          <w:rFonts w:ascii="Arial" w:eastAsia="Calibri" w:hAnsi="Arial" w:cs="Arial"/>
          <w:bCs/>
          <w:sz w:val="24"/>
          <w:szCs w:val="24"/>
          <w:lang w:eastAsia="en-US"/>
        </w:rPr>
        <w:t xml:space="preserve">przyjęte rozwiązania techniczne zastosowane w instalacji były zgodne z Bat 14.d., który określa niezbędne działania </w:t>
      </w:r>
      <w:r w:rsidRPr="00043DB2">
        <w:rPr>
          <w:rFonts w:ascii="Arial" w:eastAsia="Calibri" w:hAnsi="Arial" w:cs="Arial"/>
          <w:sz w:val="24"/>
          <w:szCs w:val="24"/>
          <w:lang w:eastAsia="en-US"/>
        </w:rPr>
        <w:t xml:space="preserve">zapobiegające emisjom rozproszonym do powietrza, </w:t>
      </w:r>
      <w:r>
        <w:rPr>
          <w:rFonts w:ascii="Arial" w:eastAsia="Calibri" w:hAnsi="Arial" w:cs="Arial"/>
          <w:sz w:val="24"/>
          <w:szCs w:val="24"/>
          <w:lang w:eastAsia="en-US"/>
        </w:rPr>
        <w:br/>
      </w:r>
      <w:r w:rsidRPr="00043DB2">
        <w:rPr>
          <w:rFonts w:ascii="Arial" w:eastAsia="Calibri" w:hAnsi="Arial" w:cs="Arial"/>
          <w:sz w:val="24"/>
          <w:szCs w:val="24"/>
          <w:lang w:eastAsia="en-US"/>
        </w:rPr>
        <w:t xml:space="preserve">w szczególności pyłu, związków organicznych i odorów, lub jeżeli jest to niemożliwe, ich ograniczania i zastosował zalecaną technikę lub kombinację technik mającą na celu pełną hermetyzację wszystkich etapów procesu biologicznego przetwarzania odpadów od momentu ich przyjęcia do instalacji poprzez magazynowanie odpadów </w:t>
      </w:r>
      <w:r w:rsidRPr="00043DB2">
        <w:rPr>
          <w:rFonts w:ascii="Arial" w:eastAsia="Calibri" w:hAnsi="Arial" w:cs="Arial"/>
          <w:sz w:val="24"/>
          <w:szCs w:val="24"/>
          <w:lang w:eastAsia="en-US"/>
        </w:rPr>
        <w:lastRenderedPageBreak/>
        <w:t xml:space="preserve">przed procesem i po jego zakończeniu aż do momentu wytworzenia gotowego produktu. </w:t>
      </w:r>
    </w:p>
    <w:p w:rsidR="008935B4" w:rsidRPr="006A34EC" w:rsidRDefault="008935B4" w:rsidP="008935B4">
      <w:pPr>
        <w:autoSpaceDE w:val="0"/>
        <w:autoSpaceDN w:val="0"/>
        <w:adjustRightInd w:val="0"/>
        <w:spacing w:line="276" w:lineRule="auto"/>
        <w:ind w:firstLine="567"/>
        <w:jc w:val="both"/>
        <w:rPr>
          <w:rFonts w:ascii="Arial" w:hAnsi="Arial" w:cs="Arial"/>
          <w:color w:val="000000"/>
          <w:sz w:val="24"/>
          <w:szCs w:val="24"/>
        </w:rPr>
      </w:pPr>
      <w:r>
        <w:rPr>
          <w:rFonts w:ascii="Arial" w:hAnsi="Arial" w:cs="Arial"/>
          <w:bCs/>
          <w:sz w:val="24"/>
          <w:szCs w:val="24"/>
        </w:rPr>
        <w:t xml:space="preserve">Ponadto, zwrócić należy uwagę także na zapisy </w:t>
      </w:r>
      <w:r w:rsidRPr="00997D4D">
        <w:rPr>
          <w:rFonts w:ascii="Arial" w:hAnsi="Arial" w:cs="Arial"/>
          <w:bCs/>
          <w:sz w:val="24"/>
          <w:szCs w:val="24"/>
        </w:rPr>
        <w:t>Wojewódzkiego Planu Gospodarki Odpadami dla Województwa Podkarpackiego  wraz z planem inwestycyjnym stanowiącym załącznik WPGO oraz Prognozę oddziaływania projektu WPGO na środowisko</w:t>
      </w:r>
      <w:r>
        <w:rPr>
          <w:rFonts w:ascii="Arial" w:hAnsi="Arial" w:cs="Arial"/>
          <w:bCs/>
          <w:sz w:val="24"/>
          <w:szCs w:val="24"/>
        </w:rPr>
        <w:t xml:space="preserve">, będącym aktem prawa miejscowego, który określa </w:t>
      </w:r>
      <w:r w:rsidRPr="006A34EC">
        <w:rPr>
          <w:rFonts w:ascii="Arial" w:hAnsi="Arial" w:cs="Arial"/>
          <w:color w:val="000000"/>
          <w:sz w:val="24"/>
          <w:szCs w:val="24"/>
        </w:rPr>
        <w:t xml:space="preserve">szczególnie promowane </w:t>
      </w:r>
      <w:r>
        <w:rPr>
          <w:rFonts w:ascii="Arial" w:hAnsi="Arial" w:cs="Arial"/>
          <w:color w:val="000000"/>
          <w:sz w:val="24"/>
          <w:szCs w:val="24"/>
        </w:rPr>
        <w:t xml:space="preserve">i </w:t>
      </w:r>
      <w:r w:rsidRPr="006A34EC">
        <w:rPr>
          <w:rFonts w:ascii="Arial" w:hAnsi="Arial" w:cs="Arial"/>
          <w:color w:val="000000"/>
          <w:sz w:val="24"/>
          <w:szCs w:val="24"/>
        </w:rPr>
        <w:t xml:space="preserve"> wspierane</w:t>
      </w:r>
      <w:r>
        <w:rPr>
          <w:rFonts w:ascii="Arial" w:hAnsi="Arial" w:cs="Arial"/>
          <w:bCs/>
          <w:sz w:val="24"/>
          <w:szCs w:val="24"/>
        </w:rPr>
        <w:t xml:space="preserve"> w gospodarce odpadami kierunki działań</w:t>
      </w:r>
      <w:r>
        <w:rPr>
          <w:rFonts w:ascii="Arial" w:hAnsi="Arial" w:cs="Arial"/>
          <w:color w:val="000000"/>
          <w:sz w:val="24"/>
          <w:szCs w:val="24"/>
        </w:rPr>
        <w:t>.</w:t>
      </w:r>
    </w:p>
    <w:p w:rsidR="008935B4" w:rsidRDefault="008935B4" w:rsidP="008935B4">
      <w:pPr>
        <w:autoSpaceDE w:val="0"/>
        <w:autoSpaceDN w:val="0"/>
        <w:adjustRightInd w:val="0"/>
        <w:spacing w:line="276" w:lineRule="auto"/>
        <w:ind w:firstLine="567"/>
        <w:jc w:val="both"/>
        <w:rPr>
          <w:rFonts w:ascii="Arial" w:hAnsi="Arial" w:cs="Arial"/>
          <w:bCs/>
          <w:sz w:val="24"/>
          <w:szCs w:val="24"/>
        </w:rPr>
      </w:pPr>
      <w:r>
        <w:rPr>
          <w:rFonts w:ascii="Arial" w:hAnsi="Arial" w:cs="Arial"/>
          <w:bCs/>
          <w:sz w:val="24"/>
          <w:szCs w:val="24"/>
        </w:rPr>
        <w:t>Plan inwestycyjny wskazuje, że r</w:t>
      </w:r>
      <w:r w:rsidRPr="00E2049C">
        <w:rPr>
          <w:rFonts w:ascii="Arial" w:hAnsi="Arial" w:cs="Arial"/>
          <w:color w:val="000000"/>
          <w:sz w:val="24"/>
          <w:szCs w:val="24"/>
        </w:rPr>
        <w:t xml:space="preserve">ozbudowa/modernizacja instalacji dopuszczalna </w:t>
      </w:r>
      <w:r>
        <w:rPr>
          <w:rFonts w:ascii="Arial" w:hAnsi="Arial" w:cs="Arial"/>
          <w:color w:val="000000"/>
          <w:sz w:val="24"/>
          <w:szCs w:val="24"/>
        </w:rPr>
        <w:t xml:space="preserve">jest </w:t>
      </w:r>
      <w:r w:rsidRPr="00E2049C">
        <w:rPr>
          <w:rFonts w:ascii="Arial" w:hAnsi="Arial" w:cs="Arial"/>
          <w:color w:val="000000"/>
          <w:sz w:val="24"/>
          <w:szCs w:val="24"/>
        </w:rPr>
        <w:t>pod warunkiem zapewnienia hermetyzacji procesu  przetwarzania odpadów z uwzględnieniem przyjęcia oraz magazynowania odpadów przed i po procesie (dotyczy odpadów zawierających części organiczne z wyłączeniem odpadów z selektywnej zbiórki)</w:t>
      </w:r>
      <w:r>
        <w:rPr>
          <w:rFonts w:ascii="Arial" w:hAnsi="Arial" w:cs="Arial"/>
          <w:color w:val="000000"/>
          <w:sz w:val="24"/>
          <w:szCs w:val="24"/>
        </w:rPr>
        <w:t>. W</w:t>
      </w:r>
      <w:r w:rsidRPr="00997D4D">
        <w:rPr>
          <w:rFonts w:ascii="Arial" w:hAnsi="Arial" w:cs="Arial"/>
          <w:bCs/>
          <w:sz w:val="24"/>
          <w:szCs w:val="24"/>
        </w:rPr>
        <w:t>ojewódzki Planu Gospodarki Odpadami dla Województwa Podkarpackiego </w:t>
      </w:r>
      <w:r w:rsidRPr="00E67E80">
        <w:rPr>
          <w:rFonts w:ascii="Arial" w:hAnsi="Arial" w:cs="Arial"/>
          <w:color w:val="000000"/>
          <w:sz w:val="24"/>
          <w:szCs w:val="24"/>
        </w:rPr>
        <w:t xml:space="preserve">mając na względzie przyjęte cele (rozdział 4), </w:t>
      </w:r>
      <w:r>
        <w:rPr>
          <w:rFonts w:ascii="Arial" w:hAnsi="Arial" w:cs="Arial"/>
          <w:color w:val="000000"/>
          <w:sz w:val="24"/>
          <w:szCs w:val="24"/>
        </w:rPr>
        <w:br/>
      </w:r>
      <w:r w:rsidRPr="00E67E80">
        <w:rPr>
          <w:rFonts w:ascii="Arial" w:hAnsi="Arial" w:cs="Arial"/>
          <w:color w:val="000000"/>
          <w:sz w:val="24"/>
          <w:szCs w:val="24"/>
        </w:rPr>
        <w:t>w gospodarce odpadami komunalnymi</w:t>
      </w:r>
      <w:r w:rsidRPr="00E67E80">
        <w:rPr>
          <w:rFonts w:ascii="Arial" w:hAnsi="Arial" w:cs="Arial"/>
          <w:bCs/>
          <w:sz w:val="24"/>
          <w:szCs w:val="24"/>
        </w:rPr>
        <w:t xml:space="preserve"> </w:t>
      </w:r>
      <w:r>
        <w:rPr>
          <w:rFonts w:ascii="Arial" w:hAnsi="Arial" w:cs="Arial"/>
          <w:bCs/>
          <w:sz w:val="24"/>
          <w:szCs w:val="24"/>
        </w:rPr>
        <w:t>wskazuje natomiast promowane i wspierane kierunki działań w gospodarce odpadami, m.in. tj.</w:t>
      </w:r>
    </w:p>
    <w:p w:rsidR="008935B4" w:rsidRPr="00E67E80" w:rsidRDefault="008935B4" w:rsidP="008935B4">
      <w:pPr>
        <w:numPr>
          <w:ilvl w:val="0"/>
          <w:numId w:val="45"/>
        </w:numPr>
        <w:autoSpaceDE w:val="0"/>
        <w:autoSpaceDN w:val="0"/>
        <w:adjustRightInd w:val="0"/>
        <w:spacing w:line="276" w:lineRule="auto"/>
        <w:ind w:left="567" w:hanging="567"/>
        <w:jc w:val="both"/>
        <w:rPr>
          <w:rFonts w:ascii="Arial" w:hAnsi="Arial" w:cs="Arial"/>
          <w:bCs/>
          <w:sz w:val="24"/>
          <w:szCs w:val="24"/>
        </w:rPr>
      </w:pPr>
      <w:r>
        <w:rPr>
          <w:rFonts w:ascii="Arial" w:hAnsi="Arial" w:cs="Arial"/>
          <w:bCs/>
          <w:sz w:val="24"/>
          <w:szCs w:val="24"/>
        </w:rPr>
        <w:t>d</w:t>
      </w:r>
      <w:r w:rsidRPr="00E67E80">
        <w:rPr>
          <w:rFonts w:ascii="Arial" w:hAnsi="Arial" w:cs="Arial"/>
          <w:color w:val="000000"/>
          <w:sz w:val="24"/>
          <w:szCs w:val="24"/>
        </w:rPr>
        <w:t>ostosowywanie instalacji typu MBP do nowych wymogów (m.in. wynikających z Konkluzji BAT, wymogów magazynowych) przy stopniowym przekonfigurowaniu tego typu instalacji na sortowanie odpadów zbieranych selektywnie (części mechaniczne) oraz instalacje recyklingu organicznego (części biologiczne – z uwzględnieniem dostosowania do nowych wymogów procesowych)</w:t>
      </w:r>
      <w:r>
        <w:rPr>
          <w:rFonts w:ascii="Arial" w:hAnsi="Arial" w:cs="Arial"/>
          <w:color w:val="000000"/>
          <w:sz w:val="24"/>
          <w:szCs w:val="24"/>
        </w:rPr>
        <w:t>,</w:t>
      </w:r>
    </w:p>
    <w:p w:rsidR="008935B4" w:rsidRPr="009F7F63" w:rsidRDefault="008935B4" w:rsidP="008935B4">
      <w:pPr>
        <w:numPr>
          <w:ilvl w:val="0"/>
          <w:numId w:val="45"/>
        </w:numPr>
        <w:autoSpaceDE w:val="0"/>
        <w:autoSpaceDN w:val="0"/>
        <w:adjustRightInd w:val="0"/>
        <w:spacing w:line="276" w:lineRule="auto"/>
        <w:ind w:left="567" w:hanging="567"/>
        <w:jc w:val="both"/>
        <w:rPr>
          <w:rFonts w:ascii="Arial" w:hAnsi="Arial" w:cs="Arial"/>
          <w:bCs/>
          <w:sz w:val="24"/>
          <w:szCs w:val="24"/>
        </w:rPr>
      </w:pPr>
      <w:r w:rsidRPr="00E67E80">
        <w:rPr>
          <w:rFonts w:ascii="Arial" w:hAnsi="Arial" w:cs="Arial"/>
          <w:color w:val="000000"/>
          <w:sz w:val="24"/>
          <w:szCs w:val="24"/>
        </w:rPr>
        <w:t>eliminacja eksploatacji kompostowni otwartych (typu sam plac kompostowy na odpady zielone) – tj. docelowo hermetyzacja tego typu obiektów lub ich likwidacja (zważywszy, że wymogi procesowe zawarte w Rozporządzeniu UE 2019/1009 nie dopuszczą prowadzenia procesu R3 bez zagwarantowania odpowiedniej kontroli warunków procesowych co najmniej w „fazie intensywnej”)</w:t>
      </w:r>
      <w:r>
        <w:rPr>
          <w:rFonts w:ascii="Arial" w:hAnsi="Arial" w:cs="Arial"/>
          <w:color w:val="000000"/>
          <w:sz w:val="24"/>
          <w:szCs w:val="24"/>
        </w:rPr>
        <w:t>.</w:t>
      </w:r>
    </w:p>
    <w:p w:rsidR="008935B4" w:rsidRDefault="008935B4" w:rsidP="008935B4">
      <w:pPr>
        <w:tabs>
          <w:tab w:val="left" w:pos="284"/>
          <w:tab w:val="left" w:pos="567"/>
        </w:tabs>
        <w:spacing w:line="276" w:lineRule="auto"/>
        <w:contextualSpacing/>
        <w:jc w:val="both"/>
        <w:rPr>
          <w:rFonts w:ascii="Arial" w:hAnsi="Arial" w:cs="Arial"/>
          <w:color w:val="000000"/>
          <w:sz w:val="24"/>
          <w:szCs w:val="24"/>
        </w:rPr>
      </w:pPr>
      <w:r>
        <w:rPr>
          <w:rFonts w:ascii="Arial" w:eastAsia="Calibri" w:hAnsi="Arial" w:cs="Arial"/>
          <w:sz w:val="24"/>
          <w:szCs w:val="24"/>
          <w:lang w:eastAsia="en-US"/>
        </w:rPr>
        <w:tab/>
      </w:r>
      <w:r w:rsidR="00C83925">
        <w:rPr>
          <w:rFonts w:ascii="Arial" w:eastAsia="Calibri" w:hAnsi="Arial" w:cs="Arial"/>
          <w:sz w:val="24"/>
          <w:szCs w:val="24"/>
          <w:lang w:eastAsia="en-US"/>
        </w:rPr>
        <w:t xml:space="preserve">  </w:t>
      </w:r>
      <w:r w:rsidR="00165372">
        <w:rPr>
          <w:rFonts w:ascii="Arial" w:eastAsia="Calibri" w:hAnsi="Arial" w:cs="Arial"/>
          <w:sz w:val="24"/>
          <w:szCs w:val="24"/>
          <w:lang w:eastAsia="en-US"/>
        </w:rPr>
        <w:t xml:space="preserve"> </w:t>
      </w:r>
      <w:r>
        <w:rPr>
          <w:rFonts w:ascii="Arial" w:eastAsia="Calibri" w:hAnsi="Arial" w:cs="Arial"/>
          <w:sz w:val="24"/>
          <w:szCs w:val="24"/>
          <w:lang w:eastAsia="en-US"/>
        </w:rPr>
        <w:t>Z</w:t>
      </w:r>
      <w:r w:rsidRPr="009F7F63">
        <w:rPr>
          <w:rFonts w:ascii="Arial" w:eastAsia="Calibri" w:hAnsi="Arial" w:cs="Arial"/>
          <w:sz w:val="24"/>
          <w:szCs w:val="24"/>
          <w:lang w:eastAsia="en-US"/>
        </w:rPr>
        <w:t xml:space="preserve">wrócić </w:t>
      </w:r>
      <w:r>
        <w:rPr>
          <w:rFonts w:ascii="Arial" w:eastAsia="Calibri" w:hAnsi="Arial" w:cs="Arial"/>
          <w:sz w:val="24"/>
          <w:szCs w:val="24"/>
          <w:lang w:eastAsia="en-US"/>
        </w:rPr>
        <w:t xml:space="preserve">należy także </w:t>
      </w:r>
      <w:r w:rsidRPr="009F7F63">
        <w:rPr>
          <w:rFonts w:ascii="Arial" w:eastAsia="Calibri" w:hAnsi="Arial" w:cs="Arial"/>
          <w:sz w:val="24"/>
          <w:szCs w:val="24"/>
          <w:lang w:eastAsia="en-US"/>
        </w:rPr>
        <w:t xml:space="preserve">uwagę, że Organ ustalając warunki biologicznego przetwarzania odpadów w instalacjach eksploatowanych na terenie województwa podkarpackiego wziął pod uwagę fakt jednorodnego traktowania podmiotów oraz ustanowienia wymaganego standardu prowadzenia procesu. Dlatego też, stawiane wymagania dla eksploatujących tego rodzaju instalacje muszą być jednakowe </w:t>
      </w:r>
      <w:r w:rsidRPr="009F7F63">
        <w:rPr>
          <w:rFonts w:ascii="Arial" w:eastAsia="Calibri" w:hAnsi="Arial" w:cs="Arial"/>
          <w:sz w:val="24"/>
          <w:szCs w:val="24"/>
          <w:lang w:eastAsia="en-US"/>
        </w:rPr>
        <w:br/>
        <w:t xml:space="preserve">i muszą zapewniać podobny poziom ochrony środowiska przy uwzględnieniu jednak warunków wynikających z lokalizacji jak też charakterystyki technicznej obiektów. Szczególną uwagę organ zwraca na kontrolę procesów w zakresie uzyskiwanych efektów przetwarzania i emisji do środowiska. </w:t>
      </w:r>
    </w:p>
    <w:p w:rsidR="00AC33AA" w:rsidRPr="00522950" w:rsidRDefault="00752A2F" w:rsidP="00AC33AA">
      <w:pPr>
        <w:pStyle w:val="StylTekstPierwszywiersz07cmInterlinia15wiersza"/>
        <w:tabs>
          <w:tab w:val="left" w:pos="350"/>
        </w:tabs>
        <w:spacing w:line="276" w:lineRule="auto"/>
        <w:ind w:firstLine="284"/>
        <w:rPr>
          <w:rFonts w:ascii="Arial" w:hAnsi="Arial" w:cs="Arial"/>
          <w:szCs w:val="24"/>
        </w:rPr>
      </w:pPr>
      <w:r>
        <w:rPr>
          <w:rFonts w:ascii="Arial" w:hAnsi="Arial" w:cs="Arial"/>
          <w:szCs w:val="24"/>
        </w:rPr>
        <w:t xml:space="preserve"> </w:t>
      </w:r>
      <w:r w:rsidR="00165372">
        <w:rPr>
          <w:rFonts w:ascii="Arial" w:hAnsi="Arial" w:cs="Arial"/>
          <w:szCs w:val="24"/>
        </w:rPr>
        <w:t xml:space="preserve">  </w:t>
      </w:r>
      <w:r w:rsidR="00AC33AA" w:rsidRPr="00522950">
        <w:rPr>
          <w:rFonts w:ascii="Arial" w:hAnsi="Arial" w:cs="Arial"/>
          <w:szCs w:val="24"/>
        </w:rPr>
        <w:t>W przedmiotowej instalacji tak zaplanowano proces przetwarzania odpadów, że możliwa jest realizacja II etapu stabilizacji</w:t>
      </w:r>
      <w:r w:rsidR="00522950" w:rsidRPr="00522950">
        <w:rPr>
          <w:rFonts w:ascii="Arial" w:hAnsi="Arial" w:cs="Arial"/>
          <w:szCs w:val="24"/>
        </w:rPr>
        <w:t xml:space="preserve"> odpadów jak również magazynowania paliwa alternatywnego </w:t>
      </w:r>
      <w:r w:rsidR="00AC33AA" w:rsidRPr="00522950">
        <w:rPr>
          <w:rFonts w:ascii="Arial" w:hAnsi="Arial" w:cs="Arial"/>
          <w:szCs w:val="24"/>
        </w:rPr>
        <w:t xml:space="preserve"> na otwarty</w:t>
      </w:r>
      <w:r w:rsidR="00522950" w:rsidRPr="00522950">
        <w:rPr>
          <w:rFonts w:ascii="Arial" w:hAnsi="Arial" w:cs="Arial"/>
          <w:szCs w:val="24"/>
        </w:rPr>
        <w:t>m</w:t>
      </w:r>
      <w:r w:rsidR="00AC33AA" w:rsidRPr="00522950">
        <w:rPr>
          <w:rFonts w:ascii="Arial" w:hAnsi="Arial" w:cs="Arial"/>
          <w:szCs w:val="24"/>
        </w:rPr>
        <w:t xml:space="preserve"> plac</w:t>
      </w:r>
      <w:r w:rsidR="00522950" w:rsidRPr="00522950">
        <w:rPr>
          <w:rFonts w:ascii="Arial" w:hAnsi="Arial" w:cs="Arial"/>
          <w:szCs w:val="24"/>
        </w:rPr>
        <w:t>u</w:t>
      </w:r>
      <w:r w:rsidR="00AC33AA" w:rsidRPr="00522950">
        <w:rPr>
          <w:rFonts w:ascii="Arial" w:hAnsi="Arial" w:cs="Arial"/>
          <w:szCs w:val="24"/>
        </w:rPr>
        <w:t xml:space="preserve">. Taki sposób prowadzenia przetwarzania odpadów stoi jednak w sprzeczności z zapisami ww. konkluzji BAT, w szczególności BAT 14d (zapobieganie emisjom rozproszonym) oraz BAT 19e (ograniczenia ilości wytwarzanych ścieków lub zapobiegania ich powstawaniu). </w:t>
      </w:r>
    </w:p>
    <w:p w:rsidR="00522950" w:rsidRPr="00522950" w:rsidRDefault="00165372" w:rsidP="00165372">
      <w:pPr>
        <w:pStyle w:val="StylTekstPierwszywiersz07cmInterlinia15wiersza"/>
        <w:tabs>
          <w:tab w:val="left" w:pos="350"/>
        </w:tabs>
        <w:spacing w:line="276" w:lineRule="auto"/>
        <w:ind w:firstLine="284"/>
        <w:rPr>
          <w:rFonts w:ascii="Arial" w:hAnsi="Arial" w:cs="Arial"/>
          <w:szCs w:val="24"/>
        </w:rPr>
      </w:pPr>
      <w:r>
        <w:rPr>
          <w:rFonts w:ascii="Arial" w:hAnsi="Arial" w:cs="Arial"/>
          <w:szCs w:val="24"/>
        </w:rPr>
        <w:t xml:space="preserve">   </w:t>
      </w:r>
      <w:bookmarkStart w:id="40" w:name="_Hlk74211395"/>
      <w:r w:rsidR="00AC33AA" w:rsidRPr="00522950">
        <w:rPr>
          <w:rFonts w:ascii="Arial" w:hAnsi="Arial" w:cs="Arial"/>
          <w:szCs w:val="24"/>
        </w:rPr>
        <w:t xml:space="preserve">Po wykonanej modernizacji, która ostatecznie zakończona zostanie w terminie do </w:t>
      </w:r>
      <w:r w:rsidR="00522950">
        <w:rPr>
          <w:rFonts w:ascii="Arial" w:hAnsi="Arial" w:cs="Arial"/>
          <w:szCs w:val="24"/>
        </w:rPr>
        <w:t xml:space="preserve">dnia </w:t>
      </w:r>
      <w:r w:rsidR="00141A31" w:rsidRPr="00B6089B">
        <w:rPr>
          <w:rFonts w:ascii="Arial" w:hAnsi="Arial" w:cs="Arial"/>
          <w:szCs w:val="24"/>
        </w:rPr>
        <w:t xml:space="preserve">17 sierpnia 2022r. instalacja spełnić będzie wymogi konkluzji </w:t>
      </w:r>
      <w:r w:rsidR="00B6089B">
        <w:rPr>
          <w:rFonts w:ascii="Arial" w:hAnsi="Arial" w:cs="Arial"/>
          <w:szCs w:val="24"/>
        </w:rPr>
        <w:t xml:space="preserve">BAT </w:t>
      </w:r>
      <w:r w:rsidR="00141A31" w:rsidRPr="00B6089B">
        <w:rPr>
          <w:rFonts w:ascii="Arial" w:hAnsi="Arial" w:cs="Arial"/>
          <w:szCs w:val="24"/>
        </w:rPr>
        <w:t xml:space="preserve">w tym </w:t>
      </w:r>
      <w:r w:rsidR="00141A31" w:rsidRPr="00B6089B">
        <w:rPr>
          <w:rFonts w:ascii="Arial" w:hAnsi="Arial" w:cs="Arial"/>
          <w:szCs w:val="24"/>
        </w:rPr>
        <w:lastRenderedPageBreak/>
        <w:t>zakresie</w:t>
      </w:r>
      <w:r w:rsidR="00B6089B">
        <w:rPr>
          <w:rFonts w:ascii="Arial" w:hAnsi="Arial" w:cs="Arial"/>
          <w:szCs w:val="24"/>
        </w:rPr>
        <w:t xml:space="preserve"> </w:t>
      </w:r>
      <w:r w:rsidR="00B6089B">
        <w:rPr>
          <w:rFonts w:ascii="Arial" w:hAnsi="Arial" w:cs="Arial"/>
          <w:bCs/>
          <w:szCs w:val="24"/>
        </w:rPr>
        <w:t xml:space="preserve">i </w:t>
      </w:r>
      <w:r w:rsidR="00B6089B" w:rsidRPr="00F3208D">
        <w:rPr>
          <w:rFonts w:ascii="Arial" w:hAnsi="Arial" w:cs="Arial"/>
          <w:bCs/>
          <w:szCs w:val="24"/>
        </w:rPr>
        <w:t xml:space="preserve">gwarantować będzie ograniczenie </w:t>
      </w:r>
      <w:r w:rsidR="00B6089B" w:rsidRPr="00293645">
        <w:rPr>
          <w:rFonts w:ascii="Arial" w:hAnsi="Arial" w:cs="Arial"/>
          <w:bCs/>
          <w:szCs w:val="24"/>
        </w:rPr>
        <w:t xml:space="preserve">emisji rozproszonej z instalacji, dla której w pkt. XIII.1. niniejszej decyzji określony został zakres i częstotliwość monitorowania zidentyfikowanych w strumieniu gazów odlotowych istotnych dla procesu </w:t>
      </w:r>
      <w:r w:rsidR="00B6089B" w:rsidRPr="00293645">
        <w:rPr>
          <w:rFonts w:ascii="Arial" w:hAnsi="Arial" w:cs="Arial"/>
          <w:szCs w:val="24"/>
        </w:rPr>
        <w:t xml:space="preserve">mechaniczno-biologicznego </w:t>
      </w:r>
      <w:r w:rsidR="00B6089B" w:rsidRPr="00293645">
        <w:rPr>
          <w:rFonts w:ascii="Arial" w:hAnsi="Arial" w:cs="Arial"/>
          <w:bCs/>
          <w:szCs w:val="24"/>
        </w:rPr>
        <w:t>przetwarzania odpadów i procesu produkcji paliw alternatywnych substancji, zgodnie z BAT 8</w:t>
      </w:r>
      <w:r w:rsidR="00522950">
        <w:rPr>
          <w:rFonts w:ascii="Arial" w:hAnsi="Arial" w:cs="Arial"/>
          <w:bCs/>
          <w:szCs w:val="24"/>
        </w:rPr>
        <w:t>,</w:t>
      </w:r>
      <w:r w:rsidR="00B6089B" w:rsidRPr="00293645">
        <w:rPr>
          <w:rFonts w:ascii="Arial" w:hAnsi="Arial" w:cs="Arial"/>
          <w:bCs/>
          <w:szCs w:val="24"/>
        </w:rPr>
        <w:t xml:space="preserve"> </w:t>
      </w:r>
      <w:r w:rsidR="00522950">
        <w:rPr>
          <w:rFonts w:ascii="Arial" w:hAnsi="Arial" w:cs="Arial"/>
          <w:bCs/>
          <w:szCs w:val="24"/>
        </w:rPr>
        <w:t xml:space="preserve">jak również </w:t>
      </w:r>
      <w:r w:rsidR="00522950" w:rsidRPr="00522950">
        <w:rPr>
          <w:rFonts w:ascii="Arial" w:hAnsi="Arial" w:cs="Arial"/>
          <w:szCs w:val="24"/>
        </w:rPr>
        <w:t>ograniczenia ilości wytwarzanych ścieków l</w:t>
      </w:r>
      <w:r w:rsidR="00522950">
        <w:rPr>
          <w:rFonts w:ascii="Arial" w:hAnsi="Arial" w:cs="Arial"/>
          <w:szCs w:val="24"/>
        </w:rPr>
        <w:t>ub zapobiegania ich powstawaniu</w:t>
      </w:r>
      <w:r w:rsidR="00522950" w:rsidRPr="00522950">
        <w:rPr>
          <w:rFonts w:ascii="Arial" w:hAnsi="Arial" w:cs="Arial"/>
          <w:szCs w:val="24"/>
        </w:rPr>
        <w:t xml:space="preserve">. </w:t>
      </w:r>
    </w:p>
    <w:p w:rsidR="00B6089B" w:rsidRPr="00141A31" w:rsidRDefault="00B6089B" w:rsidP="004822B8">
      <w:pPr>
        <w:spacing w:line="276" w:lineRule="auto"/>
        <w:ind w:left="-153" w:firstLine="720"/>
        <w:jc w:val="both"/>
        <w:rPr>
          <w:rFonts w:ascii="Arial" w:eastAsia="Calibri" w:hAnsi="Arial" w:cs="Arial"/>
          <w:sz w:val="24"/>
          <w:szCs w:val="24"/>
        </w:rPr>
      </w:pPr>
      <w:bookmarkStart w:id="41" w:name="_Hlk74211829"/>
      <w:bookmarkEnd w:id="40"/>
      <w:r w:rsidRPr="00020568">
        <w:rPr>
          <w:rFonts w:ascii="Arial" w:hAnsi="Arial" w:cs="Arial"/>
          <w:sz w:val="24"/>
          <w:szCs w:val="24"/>
        </w:rPr>
        <w:t>W strumieniu gazów odlotowych z procesu mechaniczno - biologicznego</w:t>
      </w:r>
      <w:r w:rsidRPr="00141A31">
        <w:rPr>
          <w:rFonts w:ascii="Arial" w:hAnsi="Arial" w:cs="Arial"/>
          <w:sz w:val="24"/>
          <w:szCs w:val="24"/>
        </w:rPr>
        <w:t xml:space="preserve"> przetwarzania odpadów monitorowane będą: z </w:t>
      </w:r>
      <w:r>
        <w:rPr>
          <w:rFonts w:ascii="Arial" w:hAnsi="Arial" w:cs="Arial"/>
          <w:sz w:val="24"/>
          <w:szCs w:val="24"/>
        </w:rPr>
        <w:t>modułu</w:t>
      </w:r>
      <w:r w:rsidRPr="00141A31">
        <w:rPr>
          <w:rFonts w:ascii="Arial" w:hAnsi="Arial" w:cs="Arial"/>
          <w:sz w:val="24"/>
          <w:szCs w:val="24"/>
        </w:rPr>
        <w:t xml:space="preserve"> mechanicznego przetwarzania odpadów: </w:t>
      </w:r>
      <w:r w:rsidRPr="00141A31">
        <w:rPr>
          <w:rFonts w:ascii="Arial" w:eastAsia="Calibri" w:hAnsi="Arial" w:cs="Arial"/>
          <w:sz w:val="24"/>
          <w:szCs w:val="24"/>
          <w:lang w:eastAsia="en-US"/>
        </w:rPr>
        <w:t xml:space="preserve">pył ogółem i całkowite LZO z częstotliwością </w:t>
      </w:r>
      <w:r w:rsidRPr="00141A31">
        <w:rPr>
          <w:rFonts w:ascii="Arial" w:hAnsi="Arial" w:cs="Arial"/>
          <w:bCs/>
          <w:spacing w:val="-1"/>
          <w:sz w:val="24"/>
          <w:szCs w:val="24"/>
        </w:rPr>
        <w:t xml:space="preserve">co najmniej raz na sześć miesięcy, natomiast z </w:t>
      </w:r>
      <w:r>
        <w:rPr>
          <w:rFonts w:ascii="Arial" w:hAnsi="Arial" w:cs="Arial"/>
          <w:bCs/>
          <w:spacing w:val="-1"/>
          <w:sz w:val="24"/>
          <w:szCs w:val="24"/>
        </w:rPr>
        <w:t>modułu</w:t>
      </w:r>
      <w:r w:rsidRPr="00141A31">
        <w:rPr>
          <w:rFonts w:ascii="Arial" w:hAnsi="Arial" w:cs="Arial"/>
          <w:bCs/>
          <w:spacing w:val="-1"/>
          <w:sz w:val="24"/>
          <w:szCs w:val="24"/>
        </w:rPr>
        <w:t xml:space="preserve"> do biologicznego przetwarzania monitorowane będą: </w:t>
      </w:r>
      <w:r w:rsidR="00C83925">
        <w:rPr>
          <w:rFonts w:ascii="Arial" w:hAnsi="Arial" w:cs="Arial"/>
          <w:bCs/>
          <w:spacing w:val="-1"/>
          <w:sz w:val="24"/>
          <w:szCs w:val="24"/>
        </w:rPr>
        <w:br/>
      </w:r>
      <w:r w:rsidRPr="00141A31">
        <w:rPr>
          <w:rFonts w:ascii="Arial" w:eastAsia="Calibri" w:hAnsi="Arial" w:cs="Arial"/>
          <w:sz w:val="24"/>
          <w:szCs w:val="24"/>
          <w:lang w:eastAsia="en-US"/>
        </w:rPr>
        <w:t xml:space="preserve">pył ogółem, całkowite LZO i stężenie odorów z częstotliwością </w:t>
      </w:r>
      <w:r w:rsidRPr="00141A31">
        <w:rPr>
          <w:rFonts w:ascii="Arial" w:hAnsi="Arial" w:cs="Arial"/>
          <w:bCs/>
          <w:spacing w:val="-1"/>
          <w:sz w:val="24"/>
          <w:szCs w:val="24"/>
        </w:rPr>
        <w:t>co najmniej raz na sześć miesięcy.</w:t>
      </w:r>
    </w:p>
    <w:p w:rsidR="00B6089B" w:rsidRDefault="00B6089B" w:rsidP="004822B8">
      <w:pPr>
        <w:spacing w:line="276" w:lineRule="auto"/>
        <w:ind w:firstLine="540"/>
        <w:jc w:val="both"/>
        <w:rPr>
          <w:rFonts w:ascii="Arial" w:hAnsi="Arial" w:cs="Arial"/>
          <w:sz w:val="24"/>
          <w:szCs w:val="24"/>
          <w:highlight w:val="yellow"/>
        </w:rPr>
      </w:pPr>
      <w:r>
        <w:rPr>
          <w:rFonts w:ascii="Arial" w:hAnsi="Arial" w:cs="Arial"/>
          <w:sz w:val="24"/>
          <w:szCs w:val="24"/>
        </w:rPr>
        <w:t>W</w:t>
      </w:r>
      <w:r w:rsidRPr="0006339E">
        <w:rPr>
          <w:rFonts w:ascii="Arial" w:hAnsi="Arial" w:cs="Arial"/>
          <w:sz w:val="24"/>
          <w:szCs w:val="24"/>
        </w:rPr>
        <w:t xml:space="preserve"> strumieniu gazów odlotowych z procesu </w:t>
      </w:r>
      <w:r>
        <w:rPr>
          <w:rFonts w:ascii="Arial" w:hAnsi="Arial" w:cs="Arial"/>
          <w:sz w:val="24"/>
          <w:szCs w:val="24"/>
        </w:rPr>
        <w:t>produkcji paliw alternatywnych</w:t>
      </w:r>
      <w:r w:rsidRPr="0006339E">
        <w:rPr>
          <w:rFonts w:ascii="Arial" w:hAnsi="Arial" w:cs="Arial"/>
          <w:sz w:val="24"/>
          <w:szCs w:val="24"/>
        </w:rPr>
        <w:t xml:space="preserve"> </w:t>
      </w:r>
      <w:r w:rsidR="00390CFF">
        <w:rPr>
          <w:rFonts w:ascii="Arial" w:hAnsi="Arial" w:cs="Arial"/>
          <w:sz w:val="24"/>
          <w:szCs w:val="24"/>
        </w:rPr>
        <w:t xml:space="preserve">(mechaniczne przetwarzanie odpadów kalorycznych) </w:t>
      </w:r>
      <w:r w:rsidRPr="0006339E">
        <w:rPr>
          <w:rFonts w:ascii="Arial" w:hAnsi="Arial" w:cs="Arial"/>
          <w:sz w:val="24"/>
          <w:szCs w:val="24"/>
        </w:rPr>
        <w:t>monitorowan</w:t>
      </w:r>
      <w:r>
        <w:rPr>
          <w:rFonts w:ascii="Arial" w:hAnsi="Arial" w:cs="Arial"/>
          <w:sz w:val="24"/>
          <w:szCs w:val="24"/>
        </w:rPr>
        <w:t>e</w:t>
      </w:r>
      <w:r w:rsidRPr="0006339E">
        <w:rPr>
          <w:rFonts w:ascii="Arial" w:hAnsi="Arial" w:cs="Arial"/>
          <w:sz w:val="24"/>
          <w:szCs w:val="24"/>
        </w:rPr>
        <w:t xml:space="preserve"> będ</w:t>
      </w:r>
      <w:r>
        <w:rPr>
          <w:rFonts w:ascii="Arial" w:hAnsi="Arial" w:cs="Arial"/>
          <w:sz w:val="24"/>
          <w:szCs w:val="24"/>
        </w:rPr>
        <w:t xml:space="preserve">ą </w:t>
      </w:r>
      <w:r w:rsidRPr="0006339E">
        <w:rPr>
          <w:rFonts w:ascii="Arial" w:eastAsia="Calibri" w:hAnsi="Arial" w:cs="Arial"/>
          <w:sz w:val="24"/>
          <w:szCs w:val="24"/>
          <w:lang w:eastAsia="en-US"/>
        </w:rPr>
        <w:t>pył ogółem</w:t>
      </w:r>
      <w:r>
        <w:rPr>
          <w:rFonts w:ascii="Arial" w:eastAsia="Calibri" w:hAnsi="Arial" w:cs="Arial"/>
          <w:sz w:val="24"/>
          <w:szCs w:val="24"/>
          <w:lang w:eastAsia="en-US"/>
        </w:rPr>
        <w:t xml:space="preserve"> i </w:t>
      </w:r>
      <w:r w:rsidRPr="0006339E">
        <w:rPr>
          <w:rFonts w:ascii="Arial" w:eastAsia="Calibri" w:hAnsi="Arial" w:cs="Arial"/>
          <w:sz w:val="24"/>
          <w:szCs w:val="24"/>
          <w:lang w:eastAsia="en-US"/>
        </w:rPr>
        <w:t>całkowite LZO</w:t>
      </w:r>
      <w:r>
        <w:rPr>
          <w:rFonts w:ascii="Arial" w:eastAsia="Calibri" w:hAnsi="Arial" w:cs="Arial"/>
          <w:sz w:val="24"/>
          <w:szCs w:val="24"/>
          <w:lang w:eastAsia="en-US"/>
        </w:rPr>
        <w:t xml:space="preserve">, </w:t>
      </w:r>
      <w:r w:rsidRPr="0006339E">
        <w:rPr>
          <w:rFonts w:ascii="Arial" w:eastAsia="Calibri" w:hAnsi="Arial" w:cs="Arial"/>
          <w:sz w:val="24"/>
          <w:szCs w:val="24"/>
          <w:lang w:eastAsia="en-US"/>
        </w:rPr>
        <w:t xml:space="preserve">z częstotliwością </w:t>
      </w:r>
      <w:r w:rsidRPr="0006339E">
        <w:rPr>
          <w:rFonts w:ascii="Arial" w:hAnsi="Arial" w:cs="Arial"/>
          <w:bCs/>
          <w:spacing w:val="-1"/>
          <w:sz w:val="24"/>
          <w:szCs w:val="24"/>
        </w:rPr>
        <w:t>co najmniej raz na sześć miesięcy</w:t>
      </w:r>
      <w:r>
        <w:rPr>
          <w:rFonts w:ascii="Arial" w:hAnsi="Arial" w:cs="Arial"/>
          <w:bCs/>
          <w:spacing w:val="-1"/>
          <w:sz w:val="24"/>
          <w:szCs w:val="24"/>
        </w:rPr>
        <w:t>.</w:t>
      </w:r>
    </w:p>
    <w:p w:rsidR="00B6089B" w:rsidRDefault="00B6089B" w:rsidP="004822B8">
      <w:pPr>
        <w:spacing w:line="276" w:lineRule="auto"/>
        <w:ind w:firstLine="540"/>
        <w:jc w:val="both"/>
        <w:rPr>
          <w:rFonts w:ascii="Arial" w:hAnsi="Arial" w:cs="Arial"/>
          <w:bCs/>
          <w:sz w:val="24"/>
          <w:szCs w:val="24"/>
        </w:rPr>
      </w:pPr>
      <w:r w:rsidRPr="00293645">
        <w:rPr>
          <w:rFonts w:ascii="Arial" w:hAnsi="Arial" w:cs="Arial"/>
          <w:bCs/>
          <w:sz w:val="24"/>
          <w:szCs w:val="24"/>
        </w:rPr>
        <w:t xml:space="preserve">Ponadto, określone zostały dopuszczalne poziomy </w:t>
      </w:r>
      <w:r w:rsidRPr="00293645">
        <w:rPr>
          <w:rFonts w:ascii="Arial" w:hAnsi="Arial" w:cs="Arial"/>
          <w:sz w:val="24"/>
          <w:szCs w:val="24"/>
        </w:rPr>
        <w:t xml:space="preserve">emisji powiązane </w:t>
      </w:r>
      <w:r w:rsidR="00390CFF">
        <w:rPr>
          <w:rFonts w:ascii="Arial" w:hAnsi="Arial" w:cs="Arial"/>
          <w:sz w:val="24"/>
          <w:szCs w:val="24"/>
        </w:rPr>
        <w:br/>
      </w:r>
      <w:r w:rsidRPr="00293645">
        <w:rPr>
          <w:rFonts w:ascii="Arial" w:hAnsi="Arial" w:cs="Arial"/>
          <w:sz w:val="24"/>
          <w:szCs w:val="24"/>
        </w:rPr>
        <w:t xml:space="preserve">z najlepszymi dostępnymi technikami (BAT-AEL) w odniesieniu do zorganizowanych emisji pyłów oraz metali zawartych w pyle, PCDD/F i </w:t>
      </w:r>
      <w:proofErr w:type="spellStart"/>
      <w:r w:rsidRPr="00293645">
        <w:rPr>
          <w:rFonts w:ascii="Arial" w:hAnsi="Arial" w:cs="Arial"/>
          <w:sz w:val="24"/>
          <w:szCs w:val="24"/>
        </w:rPr>
        <w:t>dioksynopodobnych</w:t>
      </w:r>
      <w:proofErr w:type="spellEnd"/>
      <w:r w:rsidRPr="00293645">
        <w:rPr>
          <w:rFonts w:ascii="Arial" w:hAnsi="Arial" w:cs="Arial"/>
          <w:sz w:val="24"/>
          <w:szCs w:val="24"/>
        </w:rPr>
        <w:t xml:space="preserve"> PCB, zgodnie z BAT 25 Tabelą 6.3. </w:t>
      </w:r>
      <w:r w:rsidR="00390CFF">
        <w:rPr>
          <w:rFonts w:ascii="Arial" w:hAnsi="Arial" w:cs="Arial"/>
          <w:sz w:val="24"/>
          <w:szCs w:val="24"/>
        </w:rPr>
        <w:t xml:space="preserve">i </w:t>
      </w:r>
      <w:r w:rsidR="00390CFF">
        <w:rPr>
          <w:rFonts w:ascii="Arial" w:eastAsia="Calibri" w:hAnsi="Arial" w:cs="Arial"/>
          <w:sz w:val="24"/>
          <w:szCs w:val="24"/>
          <w:lang w:eastAsia="en-US"/>
        </w:rPr>
        <w:t xml:space="preserve">BAT 31 Tabelą 6.5. </w:t>
      </w:r>
      <w:r w:rsidRPr="00293645">
        <w:rPr>
          <w:rFonts w:ascii="Arial" w:hAnsi="Arial" w:cs="Arial"/>
          <w:sz w:val="24"/>
          <w:szCs w:val="24"/>
        </w:rPr>
        <w:t xml:space="preserve">(dla procesu </w:t>
      </w:r>
      <w:r w:rsidR="00390CFF">
        <w:rPr>
          <w:rFonts w:ascii="Arial" w:hAnsi="Arial" w:cs="Arial"/>
          <w:sz w:val="24"/>
          <w:szCs w:val="24"/>
        </w:rPr>
        <w:t>produkcji</w:t>
      </w:r>
      <w:r w:rsidRPr="00293645">
        <w:rPr>
          <w:rFonts w:ascii="Arial" w:hAnsi="Arial" w:cs="Arial"/>
          <w:sz w:val="24"/>
          <w:szCs w:val="24"/>
        </w:rPr>
        <w:t xml:space="preserve"> paliw alternatywnych) oraz </w:t>
      </w:r>
      <w:r w:rsidRPr="00293645">
        <w:rPr>
          <w:rFonts w:ascii="Arial" w:hAnsi="Arial" w:cs="Arial"/>
          <w:bCs/>
          <w:sz w:val="24"/>
          <w:szCs w:val="24"/>
        </w:rPr>
        <w:t xml:space="preserve">dopuszczalne poziomy </w:t>
      </w:r>
      <w:r w:rsidRPr="00293645">
        <w:rPr>
          <w:rFonts w:ascii="Arial" w:hAnsi="Arial" w:cs="Arial"/>
          <w:sz w:val="24"/>
          <w:szCs w:val="24"/>
        </w:rPr>
        <w:t>emisji powiązane z najlepszymi dostępnymi technikami (BAT-AEL) w odniesieniu do zorganizowanych emisji NH</w:t>
      </w:r>
      <w:r w:rsidRPr="00293645">
        <w:rPr>
          <w:rFonts w:ascii="Arial" w:hAnsi="Arial" w:cs="Arial"/>
          <w:sz w:val="24"/>
          <w:szCs w:val="24"/>
          <w:vertAlign w:val="subscript"/>
        </w:rPr>
        <w:t>3</w:t>
      </w:r>
      <w:r w:rsidRPr="00293645">
        <w:rPr>
          <w:rFonts w:ascii="Arial" w:hAnsi="Arial" w:cs="Arial"/>
          <w:sz w:val="24"/>
          <w:szCs w:val="24"/>
        </w:rPr>
        <w:t xml:space="preserve">, odorów, pyłu i całkowitego LZO do powietrza, </w:t>
      </w:r>
      <w:r w:rsidRPr="00293645">
        <w:rPr>
          <w:rFonts w:ascii="Arial" w:hAnsi="Arial" w:cs="Arial"/>
          <w:bCs/>
          <w:sz w:val="24"/>
          <w:szCs w:val="24"/>
        </w:rPr>
        <w:t>zgodnie BAT 34, Tabelą 6.7. (dla procesu mech</w:t>
      </w:r>
      <w:r w:rsidR="00752A2F">
        <w:rPr>
          <w:rFonts w:ascii="Arial" w:hAnsi="Arial" w:cs="Arial"/>
          <w:bCs/>
          <w:sz w:val="24"/>
          <w:szCs w:val="24"/>
        </w:rPr>
        <w:t>a</w:t>
      </w:r>
      <w:r w:rsidRPr="00293645">
        <w:rPr>
          <w:rFonts w:ascii="Arial" w:hAnsi="Arial" w:cs="Arial"/>
          <w:bCs/>
          <w:sz w:val="24"/>
          <w:szCs w:val="24"/>
        </w:rPr>
        <w:t>niczno-biologicznego prz</w:t>
      </w:r>
      <w:r w:rsidR="00752A2F">
        <w:rPr>
          <w:rFonts w:ascii="Arial" w:hAnsi="Arial" w:cs="Arial"/>
          <w:bCs/>
          <w:sz w:val="24"/>
          <w:szCs w:val="24"/>
        </w:rPr>
        <w:t>e</w:t>
      </w:r>
      <w:r w:rsidRPr="00293645">
        <w:rPr>
          <w:rFonts w:ascii="Arial" w:hAnsi="Arial" w:cs="Arial"/>
          <w:bCs/>
          <w:sz w:val="24"/>
          <w:szCs w:val="24"/>
        </w:rPr>
        <w:t xml:space="preserve">twarzania odpadów. </w:t>
      </w:r>
    </w:p>
    <w:p w:rsidR="00975562" w:rsidRDefault="00563A1E" w:rsidP="004822B8">
      <w:pPr>
        <w:spacing w:line="276" w:lineRule="auto"/>
        <w:ind w:firstLine="540"/>
        <w:jc w:val="both"/>
        <w:rPr>
          <w:rFonts w:ascii="Arial" w:hAnsi="Arial" w:cs="Arial"/>
          <w:sz w:val="24"/>
          <w:szCs w:val="24"/>
        </w:rPr>
      </w:pPr>
      <w:bookmarkStart w:id="42" w:name="_Hlk74211975"/>
      <w:bookmarkEnd w:id="41"/>
      <w:r w:rsidRPr="00293645">
        <w:rPr>
          <w:rFonts w:ascii="Arial" w:hAnsi="Arial" w:cs="Arial"/>
          <w:bCs/>
          <w:sz w:val="24"/>
          <w:szCs w:val="24"/>
        </w:rPr>
        <w:t xml:space="preserve">W ramach </w:t>
      </w:r>
      <w:r w:rsidRPr="00293645">
        <w:rPr>
          <w:rFonts w:ascii="Arial" w:hAnsi="Arial" w:cs="Arial"/>
          <w:sz w:val="24"/>
          <w:szCs w:val="24"/>
        </w:rPr>
        <w:t>BAT 10, w pozwoleniu zintegrowanym ustalona została częstotliwość monitorowania emisji odorów. J</w:t>
      </w:r>
      <w:r w:rsidRPr="00293645">
        <w:rPr>
          <w:rFonts w:ascii="Arial" w:eastAsia="Calibri" w:hAnsi="Arial" w:cs="Arial"/>
          <w:sz w:val="24"/>
          <w:szCs w:val="24"/>
        </w:rPr>
        <w:t>ako sposób monitorowania wskazano normę EN z wykorzystaniem olfaktometrii dynamicznej.</w:t>
      </w:r>
      <w:r w:rsidRPr="009F4346">
        <w:rPr>
          <w:rFonts w:ascii="Arial" w:eastAsia="Calibri" w:hAnsi="Arial" w:cs="Arial"/>
          <w:sz w:val="24"/>
          <w:szCs w:val="24"/>
        </w:rPr>
        <w:t xml:space="preserve"> </w:t>
      </w:r>
      <w:r w:rsidR="00975562" w:rsidRPr="00975562">
        <w:rPr>
          <w:rFonts w:ascii="Arial" w:hAnsi="Arial" w:cs="Arial"/>
          <w:sz w:val="24"/>
          <w:szCs w:val="24"/>
        </w:rPr>
        <w:t xml:space="preserve">Zgodnie z </w:t>
      </w:r>
      <w:r w:rsidR="00975562">
        <w:rPr>
          <w:rFonts w:ascii="Arial" w:hAnsi="Arial" w:cs="Arial"/>
          <w:sz w:val="24"/>
          <w:szCs w:val="24"/>
        </w:rPr>
        <w:t>BAT 12</w:t>
      </w:r>
      <w:r w:rsidR="00975562" w:rsidRPr="00975562">
        <w:rPr>
          <w:rFonts w:ascii="Arial" w:hAnsi="Arial" w:cs="Arial"/>
          <w:sz w:val="24"/>
          <w:szCs w:val="24"/>
        </w:rPr>
        <w:t xml:space="preserve"> Spółka </w:t>
      </w:r>
      <w:r w:rsidR="00020568" w:rsidRPr="00EC5B14">
        <w:rPr>
          <w:rFonts w:ascii="Arial" w:hAnsi="Arial" w:cs="Arial"/>
          <w:sz w:val="24"/>
          <w:szCs w:val="24"/>
        </w:rPr>
        <w:t xml:space="preserve">już w 2016r. </w:t>
      </w:r>
      <w:r w:rsidR="00975562" w:rsidRPr="00EC5B14">
        <w:rPr>
          <w:rFonts w:ascii="Arial" w:hAnsi="Arial" w:cs="Arial"/>
          <w:sz w:val="24"/>
          <w:szCs w:val="24"/>
        </w:rPr>
        <w:t>opracowała i wdrożyła dla przedmiotowej instalacji „Program</w:t>
      </w:r>
      <w:r w:rsidR="00975562" w:rsidRPr="00975562">
        <w:rPr>
          <w:rFonts w:ascii="Arial" w:hAnsi="Arial" w:cs="Arial"/>
          <w:sz w:val="24"/>
          <w:szCs w:val="24"/>
        </w:rPr>
        <w:t xml:space="preserve"> zarządzania odorami</w:t>
      </w:r>
      <w:r w:rsidR="00975562">
        <w:rPr>
          <w:rFonts w:ascii="Arial" w:hAnsi="Arial" w:cs="Arial"/>
          <w:sz w:val="24"/>
          <w:szCs w:val="24"/>
        </w:rPr>
        <w:t>”</w:t>
      </w:r>
      <w:r w:rsidR="00975562" w:rsidRPr="00975562">
        <w:rPr>
          <w:rFonts w:ascii="Arial" w:hAnsi="Arial" w:cs="Arial"/>
          <w:b/>
          <w:sz w:val="24"/>
          <w:szCs w:val="24"/>
        </w:rPr>
        <w:t xml:space="preserve"> </w:t>
      </w:r>
      <w:r w:rsidR="00EC5B14" w:rsidRPr="00EC5B14">
        <w:rPr>
          <w:rFonts w:ascii="Arial" w:hAnsi="Arial" w:cs="Arial"/>
          <w:sz w:val="24"/>
          <w:szCs w:val="24"/>
        </w:rPr>
        <w:t>(aktualizację planu wykonano w 2020r.)</w:t>
      </w:r>
      <w:r w:rsidR="00EC5B14">
        <w:rPr>
          <w:rFonts w:ascii="Arial" w:hAnsi="Arial" w:cs="Arial"/>
          <w:b/>
          <w:sz w:val="24"/>
          <w:szCs w:val="24"/>
        </w:rPr>
        <w:t xml:space="preserve"> </w:t>
      </w:r>
      <w:r w:rsidR="00020568">
        <w:rPr>
          <w:rFonts w:ascii="Arial" w:hAnsi="Arial" w:cs="Arial"/>
          <w:sz w:val="24"/>
          <w:szCs w:val="24"/>
        </w:rPr>
        <w:t>obejmują</w:t>
      </w:r>
      <w:r w:rsidR="00975562">
        <w:rPr>
          <w:rFonts w:ascii="Arial" w:hAnsi="Arial" w:cs="Arial"/>
          <w:sz w:val="24"/>
          <w:szCs w:val="24"/>
        </w:rPr>
        <w:t>cy</w:t>
      </w:r>
      <w:r w:rsidR="00975562" w:rsidRPr="00975562">
        <w:rPr>
          <w:rFonts w:ascii="Arial" w:hAnsi="Arial" w:cs="Arial"/>
          <w:sz w:val="24"/>
          <w:szCs w:val="24"/>
        </w:rPr>
        <w:t xml:space="preserve"> charakterystykę instalacji, źródła emisji odorów na instalacji, kontrolę instalacji, procedury operacyjne prawidłowego zarządzania instalacją, monitoring procesu, opis wrażliwości terenu na oddziaływanie zapachowe instalacji, dzienny raport monitoringu zapachowego, postępowanie w przypadku skargi. </w:t>
      </w:r>
    </w:p>
    <w:p w:rsidR="00C753B0" w:rsidRDefault="00563A1E" w:rsidP="004822B8">
      <w:pPr>
        <w:spacing w:line="276" w:lineRule="auto"/>
        <w:ind w:firstLine="540"/>
        <w:jc w:val="both"/>
        <w:rPr>
          <w:rFonts w:ascii="Arial" w:eastAsia="Calibri" w:hAnsi="Arial" w:cs="Arial"/>
          <w:sz w:val="24"/>
          <w:szCs w:val="24"/>
          <w:lang w:eastAsia="en-US"/>
        </w:rPr>
      </w:pPr>
      <w:bookmarkStart w:id="43" w:name="_Hlk74212052"/>
      <w:bookmarkEnd w:id="42"/>
      <w:r w:rsidRPr="00975562">
        <w:rPr>
          <w:rFonts w:ascii="Arial" w:eastAsia="Calibri" w:hAnsi="Arial" w:cs="Arial"/>
          <w:sz w:val="24"/>
          <w:szCs w:val="24"/>
        </w:rPr>
        <w:t xml:space="preserve">Ponadto, w pozwoleniu zintegrowanym w celu uzyskania zgodności </w:t>
      </w:r>
      <w:r w:rsidRPr="00975562">
        <w:rPr>
          <w:rFonts w:ascii="Arial" w:eastAsia="Calibri" w:hAnsi="Arial" w:cs="Arial"/>
          <w:sz w:val="24"/>
          <w:szCs w:val="24"/>
        </w:rPr>
        <w:br/>
        <w:t>z warunkami konkluzji BAT o</w:t>
      </w:r>
      <w:r w:rsidRPr="00975562">
        <w:rPr>
          <w:rFonts w:ascii="Arial" w:hAnsi="Arial" w:cs="Arial"/>
          <w:sz w:val="24"/>
          <w:szCs w:val="24"/>
        </w:rPr>
        <w:t xml:space="preserve">kreślone zostały również w pkt. </w:t>
      </w:r>
      <w:r w:rsidR="00013CCA" w:rsidRPr="00975562">
        <w:rPr>
          <w:rFonts w:ascii="Arial" w:hAnsi="Arial" w:cs="Arial"/>
          <w:sz w:val="24"/>
          <w:szCs w:val="24"/>
        </w:rPr>
        <w:t>VII</w:t>
      </w:r>
      <w:r w:rsidRPr="00975562">
        <w:rPr>
          <w:rFonts w:ascii="Arial" w:hAnsi="Arial" w:cs="Arial"/>
          <w:sz w:val="24"/>
          <w:szCs w:val="24"/>
        </w:rPr>
        <w:t>.4.1. decyzji, zgodnie</w:t>
      </w:r>
      <w:r w:rsidRPr="00604BB7">
        <w:rPr>
          <w:rFonts w:ascii="Arial" w:hAnsi="Arial" w:cs="Arial"/>
          <w:sz w:val="24"/>
          <w:szCs w:val="24"/>
        </w:rPr>
        <w:t xml:space="preserve"> z </w:t>
      </w:r>
      <w:r w:rsidRPr="005A5D11">
        <w:rPr>
          <w:rFonts w:ascii="Arial" w:hAnsi="Arial" w:cs="Arial"/>
          <w:sz w:val="24"/>
          <w:szCs w:val="24"/>
        </w:rPr>
        <w:t>B</w:t>
      </w:r>
      <w:r>
        <w:rPr>
          <w:rFonts w:ascii="Arial" w:hAnsi="Arial" w:cs="Arial"/>
          <w:sz w:val="24"/>
          <w:szCs w:val="24"/>
        </w:rPr>
        <w:t>AT</w:t>
      </w:r>
      <w:r w:rsidRPr="005A5D11">
        <w:rPr>
          <w:rFonts w:ascii="Arial" w:hAnsi="Arial" w:cs="Arial"/>
          <w:sz w:val="24"/>
          <w:szCs w:val="24"/>
        </w:rPr>
        <w:t xml:space="preserve"> 19, B</w:t>
      </w:r>
      <w:r>
        <w:rPr>
          <w:rFonts w:ascii="Arial" w:hAnsi="Arial" w:cs="Arial"/>
          <w:sz w:val="24"/>
          <w:szCs w:val="24"/>
        </w:rPr>
        <w:t>AT</w:t>
      </w:r>
      <w:r w:rsidRPr="005A5D11">
        <w:rPr>
          <w:rFonts w:ascii="Arial" w:hAnsi="Arial" w:cs="Arial"/>
          <w:sz w:val="24"/>
          <w:szCs w:val="24"/>
        </w:rPr>
        <w:t xml:space="preserve"> 20</w:t>
      </w:r>
      <w:r w:rsidRPr="00604BB7">
        <w:rPr>
          <w:rFonts w:ascii="Arial" w:hAnsi="Arial" w:cs="Arial"/>
          <w:sz w:val="24"/>
          <w:szCs w:val="24"/>
        </w:rPr>
        <w:t xml:space="preserve"> i </w:t>
      </w:r>
      <w:r w:rsidRPr="005A5D11">
        <w:rPr>
          <w:rFonts w:ascii="Arial" w:hAnsi="Arial" w:cs="Arial"/>
          <w:sz w:val="24"/>
          <w:szCs w:val="24"/>
        </w:rPr>
        <w:t>B</w:t>
      </w:r>
      <w:r>
        <w:rPr>
          <w:rFonts w:ascii="Arial" w:hAnsi="Arial" w:cs="Arial"/>
          <w:sz w:val="24"/>
          <w:szCs w:val="24"/>
        </w:rPr>
        <w:t>AT</w:t>
      </w:r>
      <w:r w:rsidRPr="005A5D11">
        <w:rPr>
          <w:rFonts w:ascii="Arial" w:hAnsi="Arial" w:cs="Arial"/>
          <w:sz w:val="24"/>
          <w:szCs w:val="24"/>
        </w:rPr>
        <w:t xml:space="preserve"> 35</w:t>
      </w:r>
      <w:r w:rsidRPr="00604BB7">
        <w:rPr>
          <w:rFonts w:ascii="Arial" w:hAnsi="Arial" w:cs="Arial"/>
          <w:sz w:val="24"/>
          <w:szCs w:val="24"/>
        </w:rPr>
        <w:t xml:space="preserve"> z</w:t>
      </w:r>
      <w:r w:rsidRPr="005A5D11">
        <w:rPr>
          <w:rFonts w:ascii="Arial" w:hAnsi="Arial" w:cs="Arial"/>
          <w:sz w:val="24"/>
          <w:szCs w:val="24"/>
        </w:rPr>
        <w:t xml:space="preserve">astosowane </w:t>
      </w:r>
      <w:r w:rsidRPr="00604BB7">
        <w:rPr>
          <w:rFonts w:ascii="Arial" w:hAnsi="Arial" w:cs="Arial"/>
          <w:sz w:val="24"/>
          <w:szCs w:val="24"/>
        </w:rPr>
        <w:t xml:space="preserve">w instalacji </w:t>
      </w:r>
      <w:r w:rsidRPr="005A5D11">
        <w:rPr>
          <w:rFonts w:ascii="Arial" w:hAnsi="Arial" w:cs="Arial"/>
          <w:sz w:val="24"/>
          <w:szCs w:val="24"/>
        </w:rPr>
        <w:t xml:space="preserve">techniki </w:t>
      </w:r>
      <w:r w:rsidRPr="00604BB7">
        <w:rPr>
          <w:rFonts w:ascii="Arial" w:hAnsi="Arial" w:cs="Arial"/>
          <w:sz w:val="24"/>
          <w:szCs w:val="24"/>
        </w:rPr>
        <w:t>mające na</w:t>
      </w:r>
      <w:r w:rsidRPr="005A5D11">
        <w:rPr>
          <w:rFonts w:ascii="Arial" w:hAnsi="Arial" w:cs="Arial"/>
          <w:sz w:val="24"/>
          <w:szCs w:val="24"/>
        </w:rPr>
        <w:t xml:space="preserve"> celu zmniejszeni</w:t>
      </w:r>
      <w:r w:rsidRPr="00604BB7">
        <w:rPr>
          <w:rFonts w:ascii="Arial" w:hAnsi="Arial" w:cs="Arial"/>
          <w:sz w:val="24"/>
          <w:szCs w:val="24"/>
        </w:rPr>
        <w:t>e</w:t>
      </w:r>
      <w:r w:rsidRPr="005A5D11">
        <w:rPr>
          <w:rFonts w:ascii="Arial" w:hAnsi="Arial" w:cs="Arial"/>
          <w:sz w:val="24"/>
          <w:szCs w:val="24"/>
        </w:rPr>
        <w:t xml:space="preserve"> ilości wytwarzanych ścieków lub ich ograniczania</w:t>
      </w:r>
      <w:r w:rsidRPr="00604BB7">
        <w:rPr>
          <w:rFonts w:ascii="Arial" w:hAnsi="Arial" w:cs="Arial"/>
          <w:sz w:val="24"/>
          <w:szCs w:val="24"/>
        </w:rPr>
        <w:t xml:space="preserve">. Natomiast </w:t>
      </w:r>
      <w:r>
        <w:rPr>
          <w:rFonts w:ascii="Arial" w:hAnsi="Arial" w:cs="Arial"/>
          <w:sz w:val="24"/>
          <w:szCs w:val="24"/>
        </w:rPr>
        <w:br/>
      </w:r>
      <w:r w:rsidRPr="00604BB7">
        <w:rPr>
          <w:rFonts w:ascii="Arial" w:hAnsi="Arial" w:cs="Arial"/>
          <w:sz w:val="24"/>
          <w:szCs w:val="24"/>
        </w:rPr>
        <w:t xml:space="preserve">w pkt. </w:t>
      </w:r>
      <w:r w:rsidR="00013CCA">
        <w:rPr>
          <w:rFonts w:ascii="Arial" w:hAnsi="Arial" w:cs="Arial"/>
          <w:sz w:val="24"/>
          <w:szCs w:val="24"/>
        </w:rPr>
        <w:t>VII.</w:t>
      </w:r>
      <w:r w:rsidRPr="005A5D11">
        <w:rPr>
          <w:rFonts w:ascii="Arial" w:hAnsi="Arial" w:cs="Arial"/>
          <w:sz w:val="24"/>
          <w:szCs w:val="24"/>
        </w:rPr>
        <w:t>4.2.</w:t>
      </w:r>
      <w:r w:rsidRPr="00604BB7">
        <w:rPr>
          <w:rFonts w:ascii="Arial" w:hAnsi="Arial" w:cs="Arial"/>
          <w:sz w:val="24"/>
          <w:szCs w:val="24"/>
        </w:rPr>
        <w:t xml:space="preserve"> decyzji, zgodnie </w:t>
      </w:r>
      <w:r>
        <w:rPr>
          <w:rFonts w:ascii="Arial" w:hAnsi="Arial" w:cs="Arial"/>
          <w:sz w:val="24"/>
          <w:szCs w:val="24"/>
        </w:rPr>
        <w:t xml:space="preserve">Bat </w:t>
      </w:r>
      <w:r w:rsidRPr="005A5D11">
        <w:rPr>
          <w:rFonts w:ascii="Arial" w:hAnsi="Arial" w:cs="Arial"/>
          <w:sz w:val="24"/>
          <w:szCs w:val="24"/>
        </w:rPr>
        <w:t>3</w:t>
      </w:r>
      <w:r w:rsidRPr="00604BB7">
        <w:rPr>
          <w:rFonts w:ascii="Arial" w:hAnsi="Arial" w:cs="Arial"/>
          <w:sz w:val="24"/>
          <w:szCs w:val="24"/>
        </w:rPr>
        <w:t xml:space="preserve"> ustalony został w</w:t>
      </w:r>
      <w:r w:rsidRPr="005A5D11">
        <w:rPr>
          <w:rFonts w:ascii="Arial" w:hAnsi="Arial" w:cs="Arial"/>
          <w:sz w:val="24"/>
          <w:szCs w:val="24"/>
        </w:rPr>
        <w:t>ykaz strumieni ścieków technologicznych odprowadzanych z instalacji w celu ograniczania emisji do wody, jako cz</w:t>
      </w:r>
      <w:r>
        <w:rPr>
          <w:rFonts w:ascii="Arial" w:hAnsi="Arial" w:cs="Arial"/>
          <w:sz w:val="24"/>
          <w:szCs w:val="24"/>
        </w:rPr>
        <w:t>ę</w:t>
      </w:r>
      <w:r w:rsidRPr="005A5D11">
        <w:rPr>
          <w:rFonts w:ascii="Arial" w:hAnsi="Arial" w:cs="Arial"/>
          <w:sz w:val="24"/>
          <w:szCs w:val="24"/>
        </w:rPr>
        <w:t>ść systemu EMS</w:t>
      </w:r>
      <w:r w:rsidRPr="00604BB7">
        <w:rPr>
          <w:rFonts w:ascii="Arial" w:hAnsi="Arial" w:cs="Arial"/>
          <w:sz w:val="24"/>
          <w:szCs w:val="24"/>
        </w:rPr>
        <w:t>, o którym mowa w Bat 1.</w:t>
      </w:r>
      <w:r w:rsidRPr="005A5D11">
        <w:rPr>
          <w:rFonts w:ascii="Arial" w:hAnsi="Arial" w:cs="Arial"/>
          <w:sz w:val="24"/>
          <w:szCs w:val="24"/>
        </w:rPr>
        <w:t xml:space="preserve"> </w:t>
      </w:r>
      <w:r w:rsidR="006969CE" w:rsidRPr="00F76CBA">
        <w:rPr>
          <w:rFonts w:ascii="Arial" w:hAnsi="Arial" w:cs="Arial"/>
          <w:sz w:val="24"/>
          <w:szCs w:val="24"/>
        </w:rPr>
        <w:t>Strumienie ścieków technologicznych odprowadzanych z instalacji</w:t>
      </w:r>
      <w:r w:rsidR="006969CE">
        <w:rPr>
          <w:rFonts w:ascii="Arial" w:hAnsi="Arial" w:cs="Arial"/>
          <w:sz w:val="24"/>
          <w:szCs w:val="24"/>
        </w:rPr>
        <w:t xml:space="preserve"> to </w:t>
      </w:r>
      <w:r w:rsidR="006969CE" w:rsidRPr="006969CE">
        <w:rPr>
          <w:rFonts w:ascii="Arial" w:hAnsi="Arial" w:cs="Arial"/>
          <w:sz w:val="24"/>
          <w:szCs w:val="24"/>
        </w:rPr>
        <w:t xml:space="preserve">ścieki wytwarzane </w:t>
      </w:r>
      <w:r w:rsidR="006969CE" w:rsidRPr="006969CE">
        <w:rPr>
          <w:rFonts w:ascii="Arial" w:hAnsi="Arial" w:cs="Arial"/>
          <w:sz w:val="24"/>
          <w:szCs w:val="24"/>
        </w:rPr>
        <w:br/>
        <w:t xml:space="preserve">w procesie mechaniczno - biologicznego przetwarzania odpadów odprowadzane </w:t>
      </w:r>
      <w:r w:rsidR="006969CE" w:rsidRPr="006969CE">
        <w:rPr>
          <w:rFonts w:ascii="Arial" w:hAnsi="Arial" w:cs="Arial"/>
          <w:sz w:val="24"/>
          <w:szCs w:val="24"/>
        </w:rPr>
        <w:br/>
      </w:r>
      <w:r w:rsidR="006969CE" w:rsidRPr="006969CE">
        <w:rPr>
          <w:rFonts w:ascii="Arial" w:eastAsia="Arial" w:hAnsi="Arial" w:cs="Arial"/>
          <w:kern w:val="2"/>
          <w:sz w:val="24"/>
          <w:szCs w:val="24"/>
        </w:rPr>
        <w:t xml:space="preserve">z hali </w:t>
      </w:r>
      <w:r w:rsidR="00C753B0">
        <w:rPr>
          <w:rFonts w:ascii="Arial" w:eastAsia="Arial" w:hAnsi="Arial" w:cs="Arial"/>
          <w:kern w:val="2"/>
          <w:sz w:val="24"/>
          <w:szCs w:val="24"/>
        </w:rPr>
        <w:t xml:space="preserve">przetwarzania odpadów </w:t>
      </w:r>
      <w:r w:rsidR="006969CE" w:rsidRPr="006969CE">
        <w:rPr>
          <w:rFonts w:ascii="Arial" w:eastAsia="Arial" w:hAnsi="Arial" w:cs="Arial"/>
          <w:kern w:val="2"/>
          <w:sz w:val="24"/>
          <w:szCs w:val="24"/>
        </w:rPr>
        <w:t xml:space="preserve">oraz </w:t>
      </w:r>
      <w:r w:rsidR="006969CE" w:rsidRPr="006969CE">
        <w:rPr>
          <w:rFonts w:ascii="Arial" w:eastAsia="Arial" w:hAnsi="Arial" w:cs="Arial"/>
          <w:kern w:val="1"/>
          <w:sz w:val="24"/>
          <w:szCs w:val="24"/>
        </w:rPr>
        <w:t>z placu dojrzewania stabilizatu</w:t>
      </w:r>
      <w:r w:rsidR="00C753B0">
        <w:rPr>
          <w:rFonts w:ascii="Arial" w:eastAsia="Arial" w:hAnsi="Arial" w:cs="Arial"/>
          <w:kern w:val="1"/>
          <w:sz w:val="24"/>
          <w:szCs w:val="24"/>
        </w:rPr>
        <w:t>/</w:t>
      </w:r>
      <w:r w:rsidR="006969CE" w:rsidRPr="00C21DF2">
        <w:rPr>
          <w:rFonts w:ascii="Arial" w:eastAsia="Calibri" w:hAnsi="Arial" w:cs="Arial"/>
          <w:sz w:val="24"/>
          <w:szCs w:val="24"/>
          <w:lang w:eastAsia="en-US"/>
        </w:rPr>
        <w:t>magazynowania paliwa alternatywnego</w:t>
      </w:r>
      <w:r w:rsidR="00C753B0">
        <w:rPr>
          <w:rFonts w:ascii="Arial" w:eastAsia="Calibri" w:hAnsi="Arial" w:cs="Arial"/>
          <w:sz w:val="24"/>
          <w:szCs w:val="24"/>
          <w:lang w:eastAsia="en-US"/>
        </w:rPr>
        <w:t>.</w:t>
      </w:r>
    </w:p>
    <w:p w:rsidR="00563A1E" w:rsidRDefault="00563A1E" w:rsidP="004822B8">
      <w:pPr>
        <w:pStyle w:val="Tekstpodstawowy"/>
        <w:tabs>
          <w:tab w:val="left" w:pos="567"/>
        </w:tabs>
        <w:spacing w:line="276" w:lineRule="auto"/>
        <w:ind w:firstLine="567"/>
        <w:rPr>
          <w:rFonts w:ascii="Arial" w:hAnsi="Arial" w:cs="Arial"/>
          <w:lang w:val="pl-PL"/>
        </w:rPr>
      </w:pPr>
      <w:r w:rsidRPr="0089158A">
        <w:rPr>
          <w:rFonts w:ascii="Arial" w:hAnsi="Arial" w:cs="Arial"/>
        </w:rPr>
        <w:lastRenderedPageBreak/>
        <w:t xml:space="preserve">Zgodnie z wymogiem art. 211 ust. 6 pkt. 7) ustawy Prawo ochrony środowiska, w punkcie </w:t>
      </w:r>
      <w:r w:rsidR="00013CCA">
        <w:rPr>
          <w:rFonts w:ascii="Arial" w:hAnsi="Arial" w:cs="Arial"/>
          <w:lang w:val="pl-PL"/>
        </w:rPr>
        <w:t>VII</w:t>
      </w:r>
      <w:r>
        <w:rPr>
          <w:rFonts w:ascii="Arial" w:hAnsi="Arial" w:cs="Arial"/>
          <w:lang w:val="pl-PL"/>
        </w:rPr>
        <w:t>.4.3.</w:t>
      </w:r>
      <w:r w:rsidRPr="0089158A">
        <w:rPr>
          <w:rFonts w:ascii="Arial" w:hAnsi="Arial" w:cs="Arial"/>
        </w:rPr>
        <w:t xml:space="preserve"> pozwolenia określona została ilość, stan i skład  ścieków przemysłowych dopuszczona do wprowadzania do urządzeń kanalizacyjnych. </w:t>
      </w:r>
      <w:r w:rsidR="00013CCA">
        <w:rPr>
          <w:rFonts w:ascii="Arial" w:hAnsi="Arial" w:cs="Arial"/>
          <w:lang w:val="pl-PL"/>
        </w:rPr>
        <w:br/>
      </w:r>
      <w:r>
        <w:rPr>
          <w:rFonts w:ascii="Arial" w:hAnsi="Arial" w:cs="Arial"/>
          <w:lang w:val="pl-PL"/>
        </w:rPr>
        <w:t xml:space="preserve">Od dnia 18 sierpnia 2022r. </w:t>
      </w:r>
      <w:r w:rsidRPr="0089158A">
        <w:rPr>
          <w:rFonts w:ascii="Arial" w:hAnsi="Arial" w:cs="Arial"/>
          <w:bCs/>
        </w:rPr>
        <w:t>rodzaj i dopuszczaln</w:t>
      </w:r>
      <w:r>
        <w:rPr>
          <w:rFonts w:ascii="Arial" w:hAnsi="Arial" w:cs="Arial"/>
          <w:bCs/>
          <w:lang w:val="pl-PL"/>
        </w:rPr>
        <w:t>a</w:t>
      </w:r>
      <w:r w:rsidRPr="0089158A">
        <w:rPr>
          <w:rFonts w:ascii="Arial" w:hAnsi="Arial" w:cs="Arial"/>
          <w:bCs/>
        </w:rPr>
        <w:t xml:space="preserve"> ilość substancji zanieczyszczających emitowanych w ściekach przemysłowych odprowadzanych </w:t>
      </w:r>
      <w:r w:rsidR="00013CCA">
        <w:rPr>
          <w:rFonts w:ascii="Arial" w:hAnsi="Arial" w:cs="Arial"/>
          <w:bCs/>
          <w:lang w:val="pl-PL"/>
        </w:rPr>
        <w:br/>
      </w:r>
      <w:r w:rsidRPr="0089158A">
        <w:rPr>
          <w:rFonts w:ascii="Arial" w:hAnsi="Arial" w:cs="Arial"/>
          <w:bCs/>
        </w:rPr>
        <w:t xml:space="preserve">z instalacji </w:t>
      </w:r>
      <w:r>
        <w:rPr>
          <w:rFonts w:ascii="Arial" w:hAnsi="Arial" w:cs="Arial"/>
          <w:bCs/>
          <w:lang w:val="pl-PL"/>
        </w:rPr>
        <w:t xml:space="preserve">ustalona w niniejszej decyzji została </w:t>
      </w:r>
      <w:r w:rsidRPr="0089158A">
        <w:rPr>
          <w:rFonts w:ascii="Arial" w:hAnsi="Arial" w:cs="Arial"/>
          <w:bCs/>
        </w:rPr>
        <w:t xml:space="preserve">zgodnie z wymogami konkluzji </w:t>
      </w:r>
      <w:r w:rsidR="00013CCA">
        <w:rPr>
          <w:rFonts w:ascii="Arial" w:hAnsi="Arial" w:cs="Arial"/>
          <w:bCs/>
          <w:lang w:val="pl-PL"/>
        </w:rPr>
        <w:t>BAT</w:t>
      </w:r>
      <w:r w:rsidR="00013CCA">
        <w:rPr>
          <w:rFonts w:ascii="Arial" w:hAnsi="Arial" w:cs="Arial"/>
          <w:bCs/>
          <w:lang w:val="pl-PL"/>
        </w:rPr>
        <w:br/>
      </w:r>
      <w:r w:rsidRPr="0089158A">
        <w:rPr>
          <w:rFonts w:ascii="Arial" w:hAnsi="Arial" w:cs="Arial"/>
          <w:bCs/>
        </w:rPr>
        <w:t xml:space="preserve">i rozstrzyga tylko w tym zakresie. Nie zwalnia to jednak zarządzającego instalacją </w:t>
      </w:r>
      <w:r w:rsidR="00013CCA">
        <w:rPr>
          <w:rFonts w:ascii="Arial" w:hAnsi="Arial" w:cs="Arial"/>
          <w:bCs/>
          <w:lang w:val="pl-PL"/>
        </w:rPr>
        <w:t xml:space="preserve">Zakładów Usługowych „Południe” </w:t>
      </w:r>
      <w:r>
        <w:rPr>
          <w:rFonts w:ascii="Arial" w:hAnsi="Arial" w:cs="Arial"/>
          <w:bCs/>
          <w:lang w:val="pl-PL"/>
        </w:rPr>
        <w:t>Sp. z o.o.</w:t>
      </w:r>
      <w:r w:rsidRPr="0089158A">
        <w:rPr>
          <w:rFonts w:ascii="Arial" w:hAnsi="Arial" w:cs="Arial"/>
          <w:bCs/>
        </w:rPr>
        <w:t xml:space="preserve"> z obowiązku posiadania </w:t>
      </w:r>
      <w:r w:rsidR="00013CCA">
        <w:rPr>
          <w:rFonts w:ascii="Arial" w:hAnsi="Arial" w:cs="Arial"/>
          <w:bCs/>
          <w:lang w:val="pl-PL"/>
        </w:rPr>
        <w:br/>
      </w:r>
      <w:r w:rsidRPr="0089158A">
        <w:rPr>
          <w:rFonts w:ascii="Arial" w:hAnsi="Arial" w:cs="Arial"/>
          <w:bCs/>
        </w:rPr>
        <w:t xml:space="preserve">i przestrzegania wymogów innych pozwoleń, w tym pozwolenia wodnoprawnego udzielonego na wprowadzanie ścieków przemysłowych do systemu kanalizacji </w:t>
      </w:r>
      <w:r w:rsidR="00013CCA">
        <w:rPr>
          <w:rFonts w:ascii="Arial" w:hAnsi="Arial" w:cs="Arial"/>
          <w:lang w:val="pl-PL"/>
        </w:rPr>
        <w:t>oczyszczalni ścieków w Przemyślu.</w:t>
      </w:r>
      <w:r w:rsidRPr="0089158A">
        <w:rPr>
          <w:rFonts w:ascii="Arial" w:hAnsi="Arial" w:cs="Arial"/>
        </w:rPr>
        <w:t xml:space="preserve"> Zgodnie z rozporządzeniem Ministra Gospodarki Morskiej i Żeglugi Śródlądowej z dnia 28 czerwca 2019 r. w sprawie substancji szczególnie szkodliwych dla środowiska wodnego, których wprowadzanie </w:t>
      </w:r>
      <w:r w:rsidR="00013CCA">
        <w:rPr>
          <w:rFonts w:ascii="Arial" w:hAnsi="Arial" w:cs="Arial"/>
          <w:lang w:val="pl-PL"/>
        </w:rPr>
        <w:br/>
      </w:r>
      <w:r w:rsidRPr="0089158A">
        <w:rPr>
          <w:rFonts w:ascii="Arial" w:hAnsi="Arial" w:cs="Arial"/>
        </w:rPr>
        <w:t>w ściekach przemysłowych do urządzeń kanalizacyjnych wymaga uzyskania pozwolenia wodnoprawnego</w:t>
      </w:r>
      <w:r>
        <w:rPr>
          <w:rFonts w:ascii="Arial" w:hAnsi="Arial" w:cs="Arial"/>
          <w:lang w:val="pl-PL"/>
        </w:rPr>
        <w:t>.</w:t>
      </w:r>
      <w:r w:rsidR="00013CCA">
        <w:rPr>
          <w:rFonts w:ascii="Arial" w:hAnsi="Arial" w:cs="Arial"/>
          <w:lang w:val="pl-PL"/>
        </w:rPr>
        <w:t xml:space="preserve"> </w:t>
      </w:r>
    </w:p>
    <w:p w:rsidR="00293645" w:rsidRDefault="00293645" w:rsidP="004822B8">
      <w:pPr>
        <w:spacing w:line="276" w:lineRule="auto"/>
        <w:ind w:left="-153" w:firstLine="720"/>
        <w:jc w:val="both"/>
        <w:rPr>
          <w:rFonts w:ascii="Arial" w:hAnsi="Arial" w:cs="Arial"/>
          <w:sz w:val="24"/>
          <w:szCs w:val="24"/>
        </w:rPr>
      </w:pPr>
      <w:r>
        <w:rPr>
          <w:rFonts w:ascii="Arial" w:hAnsi="Arial" w:cs="Arial"/>
          <w:sz w:val="24"/>
          <w:szCs w:val="24"/>
        </w:rPr>
        <w:t>Z</w:t>
      </w:r>
      <w:r w:rsidRPr="00604BB7">
        <w:rPr>
          <w:rFonts w:ascii="Arial" w:hAnsi="Arial" w:cs="Arial"/>
          <w:sz w:val="24"/>
          <w:szCs w:val="24"/>
        </w:rPr>
        <w:t>godnie z B</w:t>
      </w:r>
      <w:r>
        <w:rPr>
          <w:rFonts w:ascii="Arial" w:hAnsi="Arial" w:cs="Arial"/>
          <w:sz w:val="24"/>
          <w:szCs w:val="24"/>
        </w:rPr>
        <w:t>AT</w:t>
      </w:r>
      <w:r w:rsidRPr="00604BB7">
        <w:rPr>
          <w:rFonts w:ascii="Arial" w:hAnsi="Arial" w:cs="Arial"/>
          <w:sz w:val="24"/>
          <w:szCs w:val="24"/>
        </w:rPr>
        <w:t xml:space="preserve"> 6 i B</w:t>
      </w:r>
      <w:r>
        <w:rPr>
          <w:rFonts w:ascii="Arial" w:hAnsi="Arial" w:cs="Arial"/>
          <w:sz w:val="24"/>
          <w:szCs w:val="24"/>
        </w:rPr>
        <w:t>AT</w:t>
      </w:r>
      <w:r w:rsidRPr="00604BB7">
        <w:rPr>
          <w:rFonts w:ascii="Arial" w:hAnsi="Arial" w:cs="Arial"/>
          <w:sz w:val="24"/>
          <w:szCs w:val="24"/>
        </w:rPr>
        <w:t xml:space="preserve"> 7 </w:t>
      </w:r>
      <w:r w:rsidRPr="00604BB7">
        <w:rPr>
          <w:rFonts w:ascii="Arial" w:eastAsia="Calibri" w:hAnsi="Arial" w:cs="Arial"/>
          <w:sz w:val="24"/>
          <w:szCs w:val="24"/>
        </w:rPr>
        <w:t>o</w:t>
      </w:r>
      <w:r w:rsidRPr="00604BB7">
        <w:rPr>
          <w:rFonts w:ascii="Arial" w:hAnsi="Arial" w:cs="Arial"/>
          <w:sz w:val="24"/>
          <w:szCs w:val="24"/>
        </w:rPr>
        <w:t>kreślone zostały istotne substancje zidentyfikowane</w:t>
      </w:r>
      <w:r w:rsidRPr="00604BB7">
        <w:rPr>
          <w:rFonts w:ascii="Arial" w:hAnsi="Arial" w:cs="Arial"/>
          <w:sz w:val="24"/>
          <w:szCs w:val="24"/>
        </w:rPr>
        <w:br/>
        <w:t xml:space="preserve">w ściekach odprowadzanych z instalacji do mechaniczno-biologicznego </w:t>
      </w:r>
      <w:r w:rsidRPr="000346C0">
        <w:rPr>
          <w:rFonts w:ascii="Arial" w:hAnsi="Arial" w:cs="Arial"/>
          <w:sz w:val="24"/>
          <w:szCs w:val="24"/>
        </w:rPr>
        <w:t xml:space="preserve">przetwarzania odpadów </w:t>
      </w:r>
      <w:r>
        <w:rPr>
          <w:rFonts w:ascii="Arial" w:hAnsi="Arial" w:cs="Arial"/>
          <w:sz w:val="24"/>
          <w:szCs w:val="24"/>
        </w:rPr>
        <w:t xml:space="preserve">i produkcji paliw alternatywnych oraz </w:t>
      </w:r>
      <w:r w:rsidRPr="000346C0">
        <w:rPr>
          <w:rFonts w:ascii="Arial" w:hAnsi="Arial" w:cs="Arial"/>
          <w:sz w:val="24"/>
          <w:szCs w:val="24"/>
        </w:rPr>
        <w:t>ustalona została częstotliwość ich monitorowania</w:t>
      </w:r>
      <w:r>
        <w:rPr>
          <w:rFonts w:ascii="Arial" w:hAnsi="Arial" w:cs="Arial"/>
          <w:sz w:val="24"/>
          <w:szCs w:val="24"/>
        </w:rPr>
        <w:t xml:space="preserve">. Zgodnie z BAT 20, </w:t>
      </w:r>
      <w:r w:rsidRPr="0059232C">
        <w:rPr>
          <w:rFonts w:ascii="Arial" w:hAnsi="Arial" w:cs="Arial"/>
          <w:sz w:val="24"/>
          <w:szCs w:val="24"/>
        </w:rPr>
        <w:t>Tabelą 6.2. BAT-</w:t>
      </w:r>
      <w:proofErr w:type="spellStart"/>
      <w:r w:rsidRPr="0059232C">
        <w:rPr>
          <w:rFonts w:ascii="Arial" w:hAnsi="Arial" w:cs="Arial"/>
          <w:sz w:val="24"/>
          <w:szCs w:val="24"/>
        </w:rPr>
        <w:t>AEl</w:t>
      </w:r>
      <w:proofErr w:type="spellEnd"/>
      <w:r>
        <w:rPr>
          <w:rFonts w:ascii="Arial" w:hAnsi="Arial" w:cs="Arial"/>
          <w:sz w:val="24"/>
          <w:szCs w:val="24"/>
        </w:rPr>
        <w:t xml:space="preserve"> o</w:t>
      </w:r>
      <w:r w:rsidRPr="0059232C">
        <w:rPr>
          <w:rFonts w:ascii="Arial" w:hAnsi="Arial" w:cs="Arial"/>
          <w:sz w:val="24"/>
          <w:szCs w:val="24"/>
        </w:rPr>
        <w:t>kreśl</w:t>
      </w:r>
      <w:r>
        <w:rPr>
          <w:rFonts w:ascii="Arial" w:hAnsi="Arial" w:cs="Arial"/>
          <w:sz w:val="24"/>
          <w:szCs w:val="24"/>
        </w:rPr>
        <w:t>one</w:t>
      </w:r>
      <w:r w:rsidRPr="0059232C">
        <w:rPr>
          <w:rFonts w:ascii="Arial" w:hAnsi="Arial" w:cs="Arial"/>
          <w:sz w:val="24"/>
          <w:szCs w:val="24"/>
        </w:rPr>
        <w:t xml:space="preserve"> </w:t>
      </w:r>
      <w:r>
        <w:rPr>
          <w:rFonts w:ascii="Arial" w:hAnsi="Arial" w:cs="Arial"/>
          <w:sz w:val="24"/>
          <w:szCs w:val="24"/>
        </w:rPr>
        <w:t xml:space="preserve">zostały </w:t>
      </w:r>
      <w:r w:rsidRPr="0059232C">
        <w:rPr>
          <w:rFonts w:ascii="Arial" w:hAnsi="Arial" w:cs="Arial"/>
          <w:sz w:val="24"/>
          <w:szCs w:val="24"/>
        </w:rPr>
        <w:t>poziomy emisji powiązane z najlepszymi dostępnymi technikami (BAT-</w:t>
      </w:r>
      <w:proofErr w:type="spellStart"/>
      <w:r w:rsidRPr="0059232C">
        <w:rPr>
          <w:rFonts w:ascii="Arial" w:hAnsi="Arial" w:cs="Arial"/>
          <w:sz w:val="24"/>
          <w:szCs w:val="24"/>
        </w:rPr>
        <w:t>AELs</w:t>
      </w:r>
      <w:proofErr w:type="spellEnd"/>
      <w:r w:rsidRPr="0059232C">
        <w:rPr>
          <w:rFonts w:ascii="Arial" w:hAnsi="Arial" w:cs="Arial"/>
          <w:sz w:val="24"/>
          <w:szCs w:val="24"/>
        </w:rPr>
        <w:t>) w odniesieniu do zrzutów pośrednich do odbiornika wodnego dla istotnych substancji zidentyfikowanych w ściekach odprowadzanych z instalacji do mechaniczno-biologicznego przetwarzania odpadów</w:t>
      </w:r>
      <w:r>
        <w:rPr>
          <w:rFonts w:ascii="Arial" w:hAnsi="Arial" w:cs="Arial"/>
          <w:sz w:val="24"/>
          <w:szCs w:val="24"/>
        </w:rPr>
        <w:t xml:space="preserve"> oraz </w:t>
      </w:r>
      <w:r w:rsidR="0013450B">
        <w:rPr>
          <w:rFonts w:ascii="Arial" w:hAnsi="Arial" w:cs="Arial"/>
          <w:sz w:val="24"/>
          <w:szCs w:val="24"/>
        </w:rPr>
        <w:t>produkcji paliw alternatywnych.</w:t>
      </w:r>
      <w:r>
        <w:rPr>
          <w:rFonts w:ascii="Arial" w:hAnsi="Arial" w:cs="Arial"/>
          <w:sz w:val="24"/>
          <w:szCs w:val="24"/>
        </w:rPr>
        <w:t xml:space="preserve"> </w:t>
      </w:r>
      <w:r w:rsidRPr="0059232C">
        <w:rPr>
          <w:rFonts w:ascii="Arial" w:hAnsi="Arial" w:cs="Arial"/>
          <w:sz w:val="24"/>
          <w:szCs w:val="24"/>
        </w:rPr>
        <w:t xml:space="preserve"> </w:t>
      </w:r>
    </w:p>
    <w:p w:rsidR="00293645" w:rsidRDefault="00293645" w:rsidP="004822B8">
      <w:pPr>
        <w:spacing w:line="276" w:lineRule="auto"/>
        <w:ind w:left="-153" w:firstLine="720"/>
        <w:jc w:val="both"/>
        <w:rPr>
          <w:rFonts w:ascii="Arial" w:hAnsi="Arial" w:cs="Arial"/>
          <w:spacing w:val="-1"/>
          <w:sz w:val="24"/>
          <w:szCs w:val="24"/>
        </w:rPr>
      </w:pPr>
      <w:r>
        <w:rPr>
          <w:rFonts w:ascii="Arial" w:hAnsi="Arial" w:cs="Arial"/>
          <w:sz w:val="24"/>
          <w:szCs w:val="24"/>
        </w:rPr>
        <w:t xml:space="preserve">Powstające w instalacji do mechaniczno – biologicznego przetwarzania odpadów ścieki będą </w:t>
      </w:r>
      <w:r w:rsidRPr="00AF05AE">
        <w:rPr>
          <w:rFonts w:ascii="Arial" w:hAnsi="Arial" w:cs="Arial"/>
          <w:sz w:val="24"/>
          <w:szCs w:val="24"/>
        </w:rPr>
        <w:t xml:space="preserve">powtórnie wykorzystywane do zraszania wsadu w bioreaktorach (układ zamknięty) </w:t>
      </w:r>
      <w:r>
        <w:rPr>
          <w:rFonts w:ascii="Arial" w:hAnsi="Arial" w:cs="Arial"/>
          <w:sz w:val="24"/>
          <w:szCs w:val="24"/>
        </w:rPr>
        <w:t xml:space="preserve">a </w:t>
      </w:r>
      <w:r w:rsidRPr="00AF05AE">
        <w:rPr>
          <w:rFonts w:ascii="Arial" w:hAnsi="Arial" w:cs="Arial"/>
          <w:sz w:val="24"/>
          <w:szCs w:val="24"/>
        </w:rPr>
        <w:t xml:space="preserve">ich nadmiar </w:t>
      </w:r>
      <w:r>
        <w:rPr>
          <w:rFonts w:ascii="Arial" w:hAnsi="Arial" w:cs="Arial"/>
          <w:sz w:val="24"/>
          <w:szCs w:val="24"/>
        </w:rPr>
        <w:t xml:space="preserve">będzie odprowadzany. </w:t>
      </w:r>
      <w:r w:rsidRPr="00B12D64">
        <w:rPr>
          <w:rFonts w:ascii="Arial" w:hAnsi="Arial" w:cs="Arial"/>
          <w:sz w:val="24"/>
          <w:szCs w:val="24"/>
        </w:rPr>
        <w:t>Zgodnie z ww. B</w:t>
      </w:r>
      <w:r>
        <w:rPr>
          <w:rFonts w:ascii="Arial" w:hAnsi="Arial" w:cs="Arial"/>
          <w:sz w:val="24"/>
          <w:szCs w:val="24"/>
        </w:rPr>
        <w:t>AT</w:t>
      </w:r>
      <w:r w:rsidRPr="00B12D64">
        <w:rPr>
          <w:rFonts w:ascii="Arial" w:hAnsi="Arial" w:cs="Arial"/>
          <w:sz w:val="24"/>
          <w:szCs w:val="24"/>
        </w:rPr>
        <w:t xml:space="preserve"> 6 i B</w:t>
      </w:r>
      <w:r>
        <w:rPr>
          <w:rFonts w:ascii="Arial" w:hAnsi="Arial" w:cs="Arial"/>
          <w:sz w:val="24"/>
          <w:szCs w:val="24"/>
        </w:rPr>
        <w:t>AT</w:t>
      </w:r>
      <w:r w:rsidRPr="00B12D64">
        <w:rPr>
          <w:rFonts w:ascii="Arial" w:hAnsi="Arial" w:cs="Arial"/>
          <w:sz w:val="24"/>
          <w:szCs w:val="24"/>
        </w:rPr>
        <w:t xml:space="preserve"> 7 w ściekach </w:t>
      </w:r>
      <w:r>
        <w:rPr>
          <w:rFonts w:ascii="Arial" w:hAnsi="Arial" w:cs="Arial"/>
          <w:sz w:val="24"/>
          <w:szCs w:val="24"/>
        </w:rPr>
        <w:t xml:space="preserve">odprowadzanych z </w:t>
      </w:r>
      <w:r w:rsidR="0013450B">
        <w:rPr>
          <w:rFonts w:ascii="Arial" w:hAnsi="Arial" w:cs="Arial"/>
          <w:sz w:val="24"/>
          <w:szCs w:val="24"/>
        </w:rPr>
        <w:t>modułu</w:t>
      </w:r>
      <w:r>
        <w:rPr>
          <w:rFonts w:ascii="Arial" w:hAnsi="Arial" w:cs="Arial"/>
          <w:sz w:val="24"/>
          <w:szCs w:val="24"/>
        </w:rPr>
        <w:t xml:space="preserve"> do biologicznego przetwarzania odpadów, </w:t>
      </w:r>
      <w:r w:rsidR="00C83925">
        <w:rPr>
          <w:rFonts w:ascii="Arial" w:hAnsi="Arial" w:cs="Arial"/>
          <w:sz w:val="24"/>
          <w:szCs w:val="24"/>
        </w:rPr>
        <w:br/>
      </w:r>
      <w:r>
        <w:rPr>
          <w:rFonts w:ascii="Arial" w:hAnsi="Arial" w:cs="Arial"/>
          <w:sz w:val="24"/>
          <w:szCs w:val="24"/>
        </w:rPr>
        <w:t xml:space="preserve">tj. bioreaktorów i </w:t>
      </w:r>
      <w:r w:rsidRPr="00254234">
        <w:rPr>
          <w:rFonts w:ascii="Arial" w:hAnsi="Arial" w:cs="Arial"/>
          <w:sz w:val="24"/>
          <w:szCs w:val="24"/>
        </w:rPr>
        <w:t>placu dojrzewania stabilizatu</w:t>
      </w:r>
      <w:r w:rsidR="0013450B">
        <w:rPr>
          <w:rFonts w:ascii="Arial" w:hAnsi="Arial" w:cs="Arial"/>
          <w:sz w:val="24"/>
          <w:szCs w:val="24"/>
        </w:rPr>
        <w:t>/magazynowania paliwa alternatywnego</w:t>
      </w:r>
      <w:r w:rsidRPr="00254234">
        <w:rPr>
          <w:rFonts w:ascii="Arial" w:hAnsi="Arial" w:cs="Arial"/>
          <w:sz w:val="24"/>
          <w:szCs w:val="24"/>
        </w:rPr>
        <w:t xml:space="preserve"> </w:t>
      </w:r>
      <w:r>
        <w:rPr>
          <w:rFonts w:ascii="Arial" w:hAnsi="Arial" w:cs="Arial"/>
          <w:sz w:val="24"/>
          <w:szCs w:val="24"/>
        </w:rPr>
        <w:t xml:space="preserve">(w </w:t>
      </w:r>
      <w:r w:rsidR="0013450B">
        <w:rPr>
          <w:rFonts w:ascii="Arial" w:hAnsi="Arial" w:cs="Arial"/>
          <w:sz w:val="24"/>
          <w:szCs w:val="24"/>
        </w:rPr>
        <w:t xml:space="preserve">module </w:t>
      </w:r>
      <w:r>
        <w:rPr>
          <w:rFonts w:ascii="Arial" w:hAnsi="Arial" w:cs="Arial"/>
          <w:sz w:val="24"/>
          <w:szCs w:val="24"/>
        </w:rPr>
        <w:t>do mechanicznego przetwarzania</w:t>
      </w:r>
      <w:r w:rsidR="0013450B">
        <w:rPr>
          <w:rFonts w:ascii="Arial" w:hAnsi="Arial" w:cs="Arial"/>
          <w:sz w:val="24"/>
          <w:szCs w:val="24"/>
        </w:rPr>
        <w:t xml:space="preserve"> odpadów, tj. sortowni oraz produkcji paliw alternatywnych</w:t>
      </w:r>
      <w:r>
        <w:rPr>
          <w:rFonts w:ascii="Arial" w:hAnsi="Arial" w:cs="Arial"/>
          <w:sz w:val="24"/>
          <w:szCs w:val="24"/>
        </w:rPr>
        <w:t xml:space="preserve"> nie powstają ścieki</w:t>
      </w:r>
      <w:r w:rsidR="0013450B">
        <w:rPr>
          <w:rFonts w:ascii="Arial" w:hAnsi="Arial" w:cs="Arial"/>
          <w:sz w:val="24"/>
          <w:szCs w:val="24"/>
        </w:rPr>
        <w:t xml:space="preserve"> technologiczne</w:t>
      </w:r>
      <w:r>
        <w:rPr>
          <w:rFonts w:ascii="Arial" w:hAnsi="Arial" w:cs="Arial"/>
          <w:sz w:val="24"/>
          <w:szCs w:val="24"/>
        </w:rPr>
        <w:t xml:space="preserve">) </w:t>
      </w:r>
      <w:r w:rsidRPr="00B12D64">
        <w:rPr>
          <w:rFonts w:ascii="Arial" w:hAnsi="Arial" w:cs="Arial"/>
          <w:sz w:val="24"/>
          <w:szCs w:val="24"/>
        </w:rPr>
        <w:t xml:space="preserve">monitorowane będą istotne dla </w:t>
      </w:r>
      <w:r w:rsidR="00975562">
        <w:rPr>
          <w:rFonts w:ascii="Arial" w:hAnsi="Arial" w:cs="Arial"/>
          <w:sz w:val="24"/>
          <w:szCs w:val="24"/>
        </w:rPr>
        <w:t xml:space="preserve">tych </w:t>
      </w:r>
      <w:r w:rsidRPr="00B12D64">
        <w:rPr>
          <w:rFonts w:ascii="Arial" w:hAnsi="Arial" w:cs="Arial"/>
          <w:sz w:val="24"/>
          <w:szCs w:val="24"/>
        </w:rPr>
        <w:t>proces</w:t>
      </w:r>
      <w:r w:rsidR="00975562">
        <w:rPr>
          <w:rFonts w:ascii="Arial" w:hAnsi="Arial" w:cs="Arial"/>
          <w:sz w:val="24"/>
          <w:szCs w:val="24"/>
        </w:rPr>
        <w:t>ów</w:t>
      </w:r>
      <w:r w:rsidRPr="000346C0">
        <w:rPr>
          <w:rFonts w:ascii="Arial" w:hAnsi="Arial" w:cs="Arial"/>
          <w:sz w:val="24"/>
          <w:szCs w:val="24"/>
        </w:rPr>
        <w:t xml:space="preserve"> przetwarzania odpadów</w:t>
      </w:r>
      <w:r>
        <w:rPr>
          <w:rFonts w:ascii="Arial" w:hAnsi="Arial" w:cs="Arial"/>
          <w:sz w:val="24"/>
          <w:szCs w:val="24"/>
        </w:rPr>
        <w:t xml:space="preserve"> parametry ścieków i emitowane w nich substancje</w:t>
      </w:r>
      <w:r w:rsidRPr="000346C0">
        <w:rPr>
          <w:rFonts w:ascii="Arial" w:hAnsi="Arial" w:cs="Arial"/>
          <w:sz w:val="24"/>
          <w:szCs w:val="24"/>
        </w:rPr>
        <w:t xml:space="preserve">, </w:t>
      </w:r>
      <w:r w:rsidRPr="004A607E">
        <w:rPr>
          <w:rFonts w:ascii="Arial" w:hAnsi="Arial" w:cs="Arial"/>
          <w:sz w:val="24"/>
          <w:szCs w:val="24"/>
        </w:rPr>
        <w:t xml:space="preserve">tj. przepływ ścieków, </w:t>
      </w:r>
      <w:proofErr w:type="spellStart"/>
      <w:r w:rsidRPr="004A607E">
        <w:rPr>
          <w:rFonts w:ascii="Arial" w:hAnsi="Arial" w:cs="Arial"/>
          <w:sz w:val="24"/>
          <w:szCs w:val="24"/>
        </w:rPr>
        <w:t>pH</w:t>
      </w:r>
      <w:proofErr w:type="spellEnd"/>
      <w:r w:rsidRPr="004A607E">
        <w:rPr>
          <w:rFonts w:ascii="Arial" w:hAnsi="Arial" w:cs="Arial"/>
          <w:sz w:val="24"/>
          <w:szCs w:val="24"/>
        </w:rPr>
        <w:t>, temperatura, arsen (As), kadm (Cd), chrom (Cr), miedź (Cu), ołów (Pb), nik</w:t>
      </w:r>
      <w:r>
        <w:rPr>
          <w:rFonts w:ascii="Arial" w:hAnsi="Arial" w:cs="Arial"/>
          <w:sz w:val="24"/>
          <w:szCs w:val="24"/>
        </w:rPr>
        <w:t>iel (Ni), rtęć (Hg), cynk (Zn)</w:t>
      </w:r>
      <w:r w:rsidRPr="004A607E">
        <w:rPr>
          <w:rFonts w:ascii="Arial" w:hAnsi="Arial" w:cs="Arial"/>
          <w:sz w:val="24"/>
          <w:szCs w:val="24"/>
        </w:rPr>
        <w:t xml:space="preserve"> z częstotliwością </w:t>
      </w:r>
      <w:r w:rsidRPr="004A607E">
        <w:rPr>
          <w:rFonts w:ascii="Arial" w:hAnsi="Arial" w:cs="Arial"/>
          <w:spacing w:val="-1"/>
          <w:sz w:val="24"/>
          <w:szCs w:val="24"/>
        </w:rPr>
        <w:t xml:space="preserve">co najmniej raz </w:t>
      </w:r>
      <w:r w:rsidR="00A8611B" w:rsidRPr="00A8611B">
        <w:rPr>
          <w:rFonts w:ascii="Arial" w:hAnsi="Arial" w:cs="Arial"/>
          <w:bCs/>
          <w:spacing w:val="-1"/>
          <w:sz w:val="24"/>
          <w:szCs w:val="24"/>
        </w:rPr>
        <w:t>dla każdej partii, przed wywozem do punktu zlewnego</w:t>
      </w:r>
      <w:r w:rsidR="00A8611B">
        <w:rPr>
          <w:rFonts w:ascii="Arial" w:hAnsi="Arial" w:cs="Arial"/>
          <w:b/>
          <w:bCs/>
          <w:spacing w:val="-1"/>
          <w:sz w:val="18"/>
          <w:szCs w:val="18"/>
        </w:rPr>
        <w:t xml:space="preserve"> </w:t>
      </w:r>
      <w:r w:rsidR="00A8611B">
        <w:rPr>
          <w:rFonts w:ascii="Arial" w:hAnsi="Arial" w:cs="Arial"/>
          <w:spacing w:val="-1"/>
          <w:sz w:val="24"/>
          <w:szCs w:val="24"/>
        </w:rPr>
        <w:t xml:space="preserve">oraz </w:t>
      </w:r>
      <w:r w:rsidRPr="004A607E">
        <w:rPr>
          <w:rFonts w:ascii="Arial" w:hAnsi="Arial" w:cs="Arial"/>
          <w:sz w:val="24"/>
          <w:szCs w:val="24"/>
        </w:rPr>
        <w:t xml:space="preserve">PFOA, PFOS z częstotliwością </w:t>
      </w:r>
      <w:r>
        <w:rPr>
          <w:rFonts w:ascii="Arial" w:hAnsi="Arial" w:cs="Arial"/>
          <w:spacing w:val="-1"/>
          <w:sz w:val="24"/>
          <w:szCs w:val="24"/>
        </w:rPr>
        <w:t>co najmniej raz na 6 miesięcy</w:t>
      </w:r>
      <w:r w:rsidR="00A8611B">
        <w:rPr>
          <w:rFonts w:ascii="Arial" w:hAnsi="Arial" w:cs="Arial"/>
          <w:spacing w:val="-1"/>
          <w:sz w:val="24"/>
          <w:szCs w:val="24"/>
        </w:rPr>
        <w:t>.</w:t>
      </w:r>
      <w:r>
        <w:rPr>
          <w:rFonts w:ascii="Arial" w:hAnsi="Arial" w:cs="Arial"/>
          <w:spacing w:val="-1"/>
          <w:sz w:val="24"/>
          <w:szCs w:val="24"/>
        </w:rPr>
        <w:t xml:space="preserve"> </w:t>
      </w:r>
    </w:p>
    <w:p w:rsidR="00563A1E" w:rsidRPr="00C128EF" w:rsidRDefault="00563A1E" w:rsidP="004822B8">
      <w:pPr>
        <w:suppressAutoHyphens/>
        <w:autoSpaceDE w:val="0"/>
        <w:autoSpaceDN w:val="0"/>
        <w:adjustRightInd w:val="0"/>
        <w:spacing w:line="276" w:lineRule="auto"/>
        <w:ind w:firstLine="540"/>
        <w:jc w:val="both"/>
        <w:rPr>
          <w:rFonts w:ascii="Arial" w:hAnsi="Arial" w:cs="Arial"/>
          <w:sz w:val="24"/>
          <w:szCs w:val="24"/>
          <w:highlight w:val="yellow"/>
        </w:rPr>
      </w:pPr>
      <w:r w:rsidRPr="005A5D11">
        <w:rPr>
          <w:rFonts w:ascii="Arial" w:hAnsi="Arial" w:cs="Arial"/>
          <w:sz w:val="24"/>
          <w:szCs w:val="24"/>
        </w:rPr>
        <w:t>Zastosowane techniki w celu zapobiegania emisjom hałasu i wibracjom lub ich ograniczania</w:t>
      </w:r>
      <w:r w:rsidRPr="00604BB7">
        <w:rPr>
          <w:rFonts w:ascii="Arial" w:hAnsi="Arial" w:cs="Arial"/>
          <w:sz w:val="24"/>
          <w:szCs w:val="24"/>
        </w:rPr>
        <w:t xml:space="preserve">, zgodnie z </w:t>
      </w:r>
      <w:r w:rsidRPr="005A5D11">
        <w:rPr>
          <w:rFonts w:ascii="Arial" w:hAnsi="Arial" w:cs="Arial"/>
          <w:sz w:val="24"/>
          <w:szCs w:val="24"/>
        </w:rPr>
        <w:t>B</w:t>
      </w:r>
      <w:r w:rsidR="009A6EB7">
        <w:rPr>
          <w:rFonts w:ascii="Arial" w:hAnsi="Arial" w:cs="Arial"/>
          <w:sz w:val="24"/>
          <w:szCs w:val="24"/>
        </w:rPr>
        <w:t>AT</w:t>
      </w:r>
      <w:r w:rsidRPr="005A5D11">
        <w:rPr>
          <w:rFonts w:ascii="Arial" w:hAnsi="Arial" w:cs="Arial"/>
          <w:sz w:val="24"/>
          <w:szCs w:val="24"/>
        </w:rPr>
        <w:t xml:space="preserve"> 17</w:t>
      </w:r>
      <w:r w:rsidRPr="00604BB7">
        <w:rPr>
          <w:rFonts w:ascii="Arial" w:hAnsi="Arial" w:cs="Arial"/>
          <w:sz w:val="24"/>
          <w:szCs w:val="24"/>
        </w:rPr>
        <w:t xml:space="preserve"> i</w:t>
      </w:r>
      <w:r w:rsidRPr="005A5D11">
        <w:rPr>
          <w:rFonts w:ascii="Arial" w:hAnsi="Arial" w:cs="Arial"/>
          <w:sz w:val="24"/>
          <w:szCs w:val="24"/>
        </w:rPr>
        <w:t xml:space="preserve"> B</w:t>
      </w:r>
      <w:r w:rsidR="009A6EB7">
        <w:rPr>
          <w:rFonts w:ascii="Arial" w:hAnsi="Arial" w:cs="Arial"/>
          <w:sz w:val="24"/>
          <w:szCs w:val="24"/>
        </w:rPr>
        <w:t>AT</w:t>
      </w:r>
      <w:r w:rsidRPr="005A5D11">
        <w:rPr>
          <w:rFonts w:ascii="Arial" w:hAnsi="Arial" w:cs="Arial"/>
          <w:sz w:val="24"/>
          <w:szCs w:val="24"/>
        </w:rPr>
        <w:t xml:space="preserve"> 18</w:t>
      </w:r>
      <w:r w:rsidRPr="00604BB7">
        <w:rPr>
          <w:rFonts w:ascii="Arial" w:hAnsi="Arial" w:cs="Arial"/>
          <w:sz w:val="24"/>
          <w:szCs w:val="24"/>
        </w:rPr>
        <w:t xml:space="preserve"> określone zostały w </w:t>
      </w:r>
      <w:r>
        <w:rPr>
          <w:rFonts w:ascii="Arial" w:hAnsi="Arial" w:cs="Arial"/>
          <w:sz w:val="24"/>
          <w:szCs w:val="24"/>
        </w:rPr>
        <w:t>pkt.</w:t>
      </w:r>
      <w:r w:rsidRPr="00604BB7">
        <w:rPr>
          <w:rFonts w:ascii="Arial" w:hAnsi="Arial" w:cs="Arial"/>
          <w:color w:val="000000"/>
          <w:sz w:val="24"/>
          <w:szCs w:val="24"/>
        </w:rPr>
        <w:t xml:space="preserve"> </w:t>
      </w:r>
      <w:r w:rsidR="009A6EB7">
        <w:rPr>
          <w:rFonts w:ascii="Arial" w:hAnsi="Arial" w:cs="Arial"/>
          <w:color w:val="000000"/>
          <w:sz w:val="24"/>
          <w:szCs w:val="24"/>
        </w:rPr>
        <w:t>VIII</w:t>
      </w:r>
      <w:r w:rsidRPr="005A5D11">
        <w:rPr>
          <w:rFonts w:ascii="Arial" w:hAnsi="Arial" w:cs="Arial"/>
          <w:color w:val="000000"/>
          <w:sz w:val="24"/>
          <w:szCs w:val="24"/>
        </w:rPr>
        <w:t>.3.</w:t>
      </w:r>
      <w:r w:rsidR="009A6EB7">
        <w:rPr>
          <w:rFonts w:ascii="Arial" w:hAnsi="Arial" w:cs="Arial"/>
          <w:color w:val="000000"/>
          <w:sz w:val="24"/>
          <w:szCs w:val="24"/>
        </w:rPr>
        <w:t>5</w:t>
      </w:r>
      <w:r w:rsidRPr="005A5D11">
        <w:rPr>
          <w:rFonts w:ascii="Arial" w:hAnsi="Arial" w:cs="Arial"/>
          <w:color w:val="000000"/>
          <w:sz w:val="24"/>
          <w:szCs w:val="24"/>
        </w:rPr>
        <w:t>.</w:t>
      </w:r>
      <w:r>
        <w:rPr>
          <w:rFonts w:ascii="Arial" w:hAnsi="Arial" w:cs="Arial"/>
          <w:color w:val="000000"/>
          <w:sz w:val="24"/>
          <w:szCs w:val="24"/>
        </w:rPr>
        <w:t xml:space="preserve"> niniejszej decyzji. </w:t>
      </w:r>
      <w:r w:rsidR="009A6EB7">
        <w:rPr>
          <w:rFonts w:ascii="Arial" w:hAnsi="Arial" w:cs="Arial"/>
          <w:color w:val="000000"/>
          <w:sz w:val="24"/>
          <w:szCs w:val="24"/>
        </w:rPr>
        <w:t>Zgodnie z BAT 11 w pkt. IX. określono rodzaje i ilości zużywanych mediów.</w:t>
      </w:r>
    </w:p>
    <w:bookmarkEnd w:id="43"/>
    <w:p w:rsidR="00C73990" w:rsidRPr="00C73990" w:rsidRDefault="00C73990" w:rsidP="004822B8">
      <w:pPr>
        <w:spacing w:line="276" w:lineRule="auto"/>
        <w:ind w:firstLine="567"/>
        <w:jc w:val="both"/>
        <w:rPr>
          <w:rFonts w:ascii="Arial" w:hAnsi="Arial"/>
          <w:sz w:val="24"/>
          <w:szCs w:val="24"/>
        </w:rPr>
      </w:pPr>
      <w:r w:rsidRPr="00C73990">
        <w:rPr>
          <w:rFonts w:ascii="Arial" w:hAnsi="Arial"/>
          <w:sz w:val="24"/>
          <w:szCs w:val="24"/>
        </w:rPr>
        <w:t xml:space="preserve">Analizując przedłożony wniosek uznano, że wnioskowane zmiany, o których mowa powyżej nie będą powodować zwiększonego oddziaływania instalacji na środowisko, nie wpłyną też na zmianę innych elementów instalacji, w tym dotyczących spełnienia wymogów wynikających z najlepszych dostępnych technik. </w:t>
      </w:r>
      <w:r w:rsidRPr="00C73990">
        <w:rPr>
          <w:rFonts w:ascii="Arial" w:hAnsi="Arial"/>
          <w:sz w:val="24"/>
          <w:szCs w:val="24"/>
        </w:rPr>
        <w:br/>
        <w:t xml:space="preserve">        Ustalono również, że zmiany przedmiotowej decyzji nie stanowią istotnej zmiany instalacji w rozumieniu art. 3 pkt 7 ustawy Prawo ochrony środowiska. </w:t>
      </w:r>
    </w:p>
    <w:p w:rsidR="00C73990" w:rsidRPr="00165372" w:rsidRDefault="00C73990" w:rsidP="004822B8">
      <w:pPr>
        <w:tabs>
          <w:tab w:val="left" w:pos="567"/>
        </w:tabs>
        <w:spacing w:line="276" w:lineRule="auto"/>
        <w:ind w:firstLine="386"/>
        <w:jc w:val="both"/>
        <w:rPr>
          <w:rFonts w:ascii="Arial" w:hAnsi="Arial" w:cs="Arial"/>
          <w:sz w:val="8"/>
          <w:szCs w:val="8"/>
        </w:rPr>
      </w:pPr>
      <w:r w:rsidRPr="00C73990">
        <w:rPr>
          <w:rFonts w:ascii="Arial" w:hAnsi="Arial"/>
          <w:sz w:val="24"/>
          <w:szCs w:val="24"/>
        </w:rPr>
        <w:t xml:space="preserve">  </w:t>
      </w:r>
      <w:r w:rsidRPr="00C73990">
        <w:rPr>
          <w:rFonts w:ascii="Arial" w:hAnsi="Arial" w:cs="Arial"/>
          <w:sz w:val="24"/>
          <w:szCs w:val="24"/>
        </w:rPr>
        <w:t xml:space="preserve"> </w:t>
      </w:r>
    </w:p>
    <w:p w:rsidR="00C73990" w:rsidRPr="00C73990" w:rsidRDefault="00165372" w:rsidP="004822B8">
      <w:pPr>
        <w:tabs>
          <w:tab w:val="left" w:pos="567"/>
        </w:tabs>
        <w:spacing w:line="276" w:lineRule="auto"/>
        <w:ind w:firstLine="386"/>
        <w:jc w:val="both"/>
        <w:rPr>
          <w:rFonts w:ascii="Arial" w:hAnsi="Arial" w:cs="Arial"/>
          <w:sz w:val="24"/>
          <w:szCs w:val="24"/>
        </w:rPr>
      </w:pPr>
      <w:r>
        <w:rPr>
          <w:rFonts w:ascii="Arial" w:hAnsi="Arial" w:cs="Arial"/>
          <w:sz w:val="24"/>
          <w:szCs w:val="24"/>
        </w:rPr>
        <w:lastRenderedPageBreak/>
        <w:t xml:space="preserve">  </w:t>
      </w:r>
      <w:r w:rsidR="00C73990" w:rsidRPr="00C73990">
        <w:rPr>
          <w:rFonts w:ascii="Arial" w:hAnsi="Arial" w:cs="Arial"/>
          <w:sz w:val="24"/>
          <w:szCs w:val="24"/>
        </w:rPr>
        <w:t xml:space="preserve">Zgodnie z art. 10 § 1 Kpa organ zapewnił stronie czynny udział w każdym </w:t>
      </w:r>
      <w:r w:rsidR="00C73990" w:rsidRPr="00C73990">
        <w:rPr>
          <w:rFonts w:ascii="Arial" w:hAnsi="Arial" w:cs="Arial"/>
          <w:sz w:val="24"/>
          <w:szCs w:val="24"/>
        </w:rPr>
        <w:br/>
        <w:t xml:space="preserve">stadium postępowania, a przed wydaniem decyzji umożliwił wypowiedzenie się </w:t>
      </w:r>
      <w:r w:rsidR="00C73990" w:rsidRPr="00C73990">
        <w:rPr>
          <w:rFonts w:ascii="Arial" w:hAnsi="Arial" w:cs="Arial"/>
          <w:sz w:val="24"/>
          <w:szCs w:val="24"/>
        </w:rPr>
        <w:br/>
        <w:t>co do zebranych dowodów i materiałów.</w:t>
      </w:r>
    </w:p>
    <w:p w:rsidR="00C73990" w:rsidRPr="00165372" w:rsidRDefault="00C73990" w:rsidP="004822B8">
      <w:pPr>
        <w:tabs>
          <w:tab w:val="left" w:pos="567"/>
        </w:tabs>
        <w:spacing w:line="276" w:lineRule="auto"/>
        <w:ind w:firstLine="386"/>
        <w:jc w:val="both"/>
        <w:rPr>
          <w:rFonts w:ascii="Arial" w:hAnsi="Arial" w:cs="Arial"/>
          <w:sz w:val="8"/>
        </w:rPr>
      </w:pPr>
    </w:p>
    <w:p w:rsidR="00C73990" w:rsidRPr="00C73990" w:rsidRDefault="00C73990" w:rsidP="004822B8">
      <w:pPr>
        <w:spacing w:line="276" w:lineRule="auto"/>
        <w:ind w:left="40" w:firstLine="500"/>
        <w:jc w:val="both"/>
        <w:rPr>
          <w:rFonts w:ascii="Arial" w:hAnsi="Arial"/>
          <w:sz w:val="24"/>
          <w:szCs w:val="24"/>
        </w:rPr>
      </w:pPr>
      <w:r w:rsidRPr="00C73990">
        <w:rPr>
          <w:rFonts w:ascii="Arial" w:hAnsi="Arial"/>
          <w:sz w:val="24"/>
          <w:szCs w:val="24"/>
        </w:rPr>
        <w:t>Biorąc pod uwagę powyższe oraz to, że za zmianą przedmiotowej decyzji</w:t>
      </w:r>
      <w:r w:rsidRPr="00C73990">
        <w:rPr>
          <w:rFonts w:ascii="Arial" w:hAnsi="Arial"/>
          <w:sz w:val="24"/>
          <w:szCs w:val="24"/>
        </w:rPr>
        <w:br/>
        <w:t>przemawia słuszny interes strony, a przepisy szczególnie nie sprzeciwiają się zmianie orzeczono jak w osnowie.</w:t>
      </w:r>
    </w:p>
    <w:p w:rsidR="00C73990" w:rsidRPr="00165372" w:rsidRDefault="00C73990" w:rsidP="004822B8">
      <w:pPr>
        <w:spacing w:line="276" w:lineRule="auto"/>
        <w:jc w:val="center"/>
        <w:rPr>
          <w:rFonts w:ascii="Arial" w:hAnsi="Arial" w:cs="Arial"/>
          <w:b/>
          <w:sz w:val="12"/>
        </w:rPr>
      </w:pPr>
    </w:p>
    <w:p w:rsidR="00C73990" w:rsidRPr="00C73990" w:rsidRDefault="00C73990" w:rsidP="004822B8">
      <w:pPr>
        <w:spacing w:line="276" w:lineRule="auto"/>
        <w:jc w:val="center"/>
        <w:rPr>
          <w:rFonts w:ascii="Arial" w:hAnsi="Arial" w:cs="Arial"/>
          <w:sz w:val="24"/>
          <w:szCs w:val="24"/>
        </w:rPr>
      </w:pPr>
      <w:r w:rsidRPr="00C73990">
        <w:rPr>
          <w:rFonts w:ascii="Arial" w:hAnsi="Arial" w:cs="Arial"/>
          <w:b/>
          <w:sz w:val="24"/>
          <w:szCs w:val="24"/>
        </w:rPr>
        <w:t>P o u c z e n i e</w:t>
      </w:r>
      <w:r w:rsidRPr="00C73990">
        <w:rPr>
          <w:rFonts w:ascii="Arial" w:hAnsi="Arial" w:cs="Arial"/>
          <w:sz w:val="24"/>
          <w:szCs w:val="24"/>
        </w:rPr>
        <w:t xml:space="preserve"> </w:t>
      </w:r>
    </w:p>
    <w:p w:rsidR="00C73990" w:rsidRPr="00165372" w:rsidRDefault="00C73990" w:rsidP="004822B8">
      <w:pPr>
        <w:spacing w:line="276" w:lineRule="auto"/>
        <w:ind w:firstLine="426"/>
        <w:jc w:val="both"/>
        <w:rPr>
          <w:rFonts w:ascii="Arial" w:hAnsi="Arial" w:cs="Arial"/>
          <w:sz w:val="14"/>
          <w:szCs w:val="14"/>
        </w:rPr>
      </w:pPr>
      <w:r w:rsidRPr="00C73990">
        <w:rPr>
          <w:rFonts w:ascii="Arial" w:hAnsi="Arial" w:cs="Arial"/>
          <w:sz w:val="24"/>
          <w:szCs w:val="24"/>
        </w:rPr>
        <w:t xml:space="preserve"> </w:t>
      </w:r>
    </w:p>
    <w:p w:rsidR="00C73990" w:rsidRPr="00C73990" w:rsidRDefault="00C73990" w:rsidP="004822B8">
      <w:pPr>
        <w:spacing w:line="276" w:lineRule="auto"/>
        <w:ind w:firstLine="426"/>
        <w:jc w:val="both"/>
        <w:rPr>
          <w:rFonts w:ascii="Arial" w:hAnsi="Arial" w:cs="Arial"/>
          <w:bCs/>
        </w:rPr>
      </w:pPr>
      <w:r w:rsidRPr="00C73990">
        <w:rPr>
          <w:rFonts w:ascii="Arial" w:hAnsi="Arial" w:cs="Arial"/>
          <w:sz w:val="24"/>
          <w:szCs w:val="24"/>
        </w:rPr>
        <w:t xml:space="preserve">Od niniejszej decyzji służy odwołanie do Ministra Klimatu </w:t>
      </w:r>
      <w:r w:rsidR="00020568">
        <w:rPr>
          <w:rFonts w:ascii="Arial" w:hAnsi="Arial" w:cs="Arial"/>
          <w:sz w:val="24"/>
          <w:szCs w:val="24"/>
        </w:rPr>
        <w:t xml:space="preserve">i Środowiska </w:t>
      </w:r>
      <w:r w:rsidRPr="00C73990">
        <w:rPr>
          <w:rFonts w:ascii="Arial" w:hAnsi="Arial" w:cs="Arial"/>
          <w:sz w:val="24"/>
          <w:szCs w:val="24"/>
        </w:rPr>
        <w:t xml:space="preserve">za pośrednictwem Marszałka Województwa Podkarpackiego w terminie 14 dni od dnia doręczenia decyzji. </w:t>
      </w:r>
    </w:p>
    <w:p w:rsidR="00C73990" w:rsidRPr="00C73990" w:rsidRDefault="00C73990" w:rsidP="004822B8">
      <w:pPr>
        <w:autoSpaceDE w:val="0"/>
        <w:autoSpaceDN w:val="0"/>
        <w:adjustRightInd w:val="0"/>
        <w:spacing w:line="276" w:lineRule="auto"/>
        <w:rPr>
          <w:rFonts w:ascii="Arial" w:hAnsi="Arial" w:cs="Arial"/>
          <w:color w:val="000000"/>
          <w:sz w:val="2"/>
          <w:szCs w:val="18"/>
        </w:rPr>
      </w:pPr>
    </w:p>
    <w:p w:rsidR="00C73990" w:rsidRPr="00C73990" w:rsidRDefault="00C73990" w:rsidP="004822B8">
      <w:pPr>
        <w:tabs>
          <w:tab w:val="left" w:pos="426"/>
        </w:tabs>
        <w:spacing w:line="276" w:lineRule="auto"/>
        <w:jc w:val="both"/>
        <w:rPr>
          <w:rFonts w:ascii="Arial" w:hAnsi="Arial" w:cs="Arial"/>
          <w:sz w:val="24"/>
          <w:szCs w:val="24"/>
        </w:rPr>
      </w:pPr>
      <w:r w:rsidRPr="00C73990">
        <w:rPr>
          <w:rFonts w:ascii="Arial" w:hAnsi="Arial" w:cs="Arial"/>
          <w:sz w:val="24"/>
          <w:szCs w:val="24"/>
        </w:rPr>
        <w:t> </w:t>
      </w:r>
      <w:r w:rsidRPr="00C73990">
        <w:rPr>
          <w:rFonts w:ascii="Arial" w:hAnsi="Arial" w:cs="Arial"/>
          <w:bCs/>
          <w:sz w:val="24"/>
          <w:szCs w:val="24"/>
        </w:rPr>
        <w:t>      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rsidR="00D20F56" w:rsidRDefault="00D20F56" w:rsidP="004822B8">
      <w:pPr>
        <w:pStyle w:val="Default"/>
        <w:spacing w:line="276" w:lineRule="auto"/>
        <w:rPr>
          <w:rFonts w:ascii="Arial" w:hAnsi="Arial" w:cs="Arial"/>
          <w:sz w:val="20"/>
          <w:szCs w:val="20"/>
        </w:rPr>
      </w:pPr>
    </w:p>
    <w:p w:rsidR="00C73990" w:rsidRPr="00237FD4" w:rsidRDefault="00C73990" w:rsidP="004822B8">
      <w:pPr>
        <w:autoSpaceDE w:val="0"/>
        <w:autoSpaceDN w:val="0"/>
        <w:adjustRightInd w:val="0"/>
        <w:spacing w:line="276" w:lineRule="auto"/>
        <w:jc w:val="both"/>
        <w:rPr>
          <w:rFonts w:ascii="Arial" w:hAnsi="Arial" w:cs="Arial"/>
        </w:rPr>
      </w:pPr>
      <w:r w:rsidRPr="00237FD4">
        <w:rPr>
          <w:rFonts w:ascii="Arial" w:hAnsi="Arial" w:cs="Arial"/>
        </w:rPr>
        <w:t xml:space="preserve">opłata skarbowa w wys. </w:t>
      </w:r>
      <w:r w:rsidR="00020568">
        <w:rPr>
          <w:rFonts w:ascii="Arial" w:hAnsi="Arial" w:cs="Arial"/>
        </w:rPr>
        <w:t>253,00</w:t>
      </w:r>
      <w:r w:rsidRPr="00237FD4">
        <w:rPr>
          <w:rFonts w:ascii="Arial" w:hAnsi="Arial" w:cs="Arial"/>
        </w:rPr>
        <w:t xml:space="preserve"> zł</w:t>
      </w:r>
    </w:p>
    <w:p w:rsidR="00C73990" w:rsidRPr="00237FD4" w:rsidRDefault="00C73990" w:rsidP="004822B8">
      <w:pPr>
        <w:autoSpaceDE w:val="0"/>
        <w:autoSpaceDN w:val="0"/>
        <w:adjustRightInd w:val="0"/>
        <w:spacing w:line="276" w:lineRule="auto"/>
        <w:jc w:val="both"/>
        <w:rPr>
          <w:rFonts w:ascii="Arial" w:hAnsi="Arial" w:cs="Arial"/>
        </w:rPr>
      </w:pPr>
      <w:r w:rsidRPr="00237FD4">
        <w:rPr>
          <w:rFonts w:ascii="Arial" w:hAnsi="Arial" w:cs="Arial"/>
        </w:rPr>
        <w:t xml:space="preserve">uiszczona w dniu </w:t>
      </w:r>
      <w:r w:rsidR="00020568">
        <w:rPr>
          <w:rFonts w:ascii="Arial" w:hAnsi="Arial" w:cs="Arial"/>
        </w:rPr>
        <w:t>31.08.2018r.</w:t>
      </w:r>
    </w:p>
    <w:p w:rsidR="00C73990" w:rsidRPr="00237FD4" w:rsidRDefault="00C73990" w:rsidP="004822B8">
      <w:pPr>
        <w:autoSpaceDE w:val="0"/>
        <w:autoSpaceDN w:val="0"/>
        <w:adjustRightInd w:val="0"/>
        <w:spacing w:line="276" w:lineRule="auto"/>
        <w:jc w:val="both"/>
        <w:rPr>
          <w:rFonts w:ascii="Arial" w:hAnsi="Arial" w:cs="Arial"/>
        </w:rPr>
      </w:pPr>
      <w:r w:rsidRPr="00237FD4">
        <w:rPr>
          <w:rFonts w:ascii="Arial" w:hAnsi="Arial" w:cs="Arial"/>
        </w:rPr>
        <w:t xml:space="preserve">na rachunek bankowy </w:t>
      </w:r>
    </w:p>
    <w:p w:rsidR="00C73990" w:rsidRPr="00237FD4" w:rsidRDefault="00C73990" w:rsidP="004822B8">
      <w:pPr>
        <w:autoSpaceDE w:val="0"/>
        <w:autoSpaceDN w:val="0"/>
        <w:adjustRightInd w:val="0"/>
        <w:spacing w:line="276" w:lineRule="auto"/>
        <w:jc w:val="both"/>
        <w:rPr>
          <w:rFonts w:ascii="Arial" w:hAnsi="Arial" w:cs="Arial"/>
        </w:rPr>
      </w:pPr>
      <w:r w:rsidRPr="00237FD4">
        <w:rPr>
          <w:rFonts w:ascii="Arial" w:hAnsi="Arial" w:cs="Arial"/>
        </w:rPr>
        <w:t>Nr 17 1020 4391 2018 0062 0000 0423</w:t>
      </w:r>
    </w:p>
    <w:p w:rsidR="00C73990" w:rsidRPr="00237FD4" w:rsidRDefault="00C73990" w:rsidP="004822B8">
      <w:pPr>
        <w:autoSpaceDE w:val="0"/>
        <w:autoSpaceDN w:val="0"/>
        <w:adjustRightInd w:val="0"/>
        <w:spacing w:line="276" w:lineRule="auto"/>
        <w:jc w:val="both"/>
        <w:rPr>
          <w:rFonts w:ascii="Arial" w:hAnsi="Arial" w:cs="Arial"/>
        </w:rPr>
      </w:pPr>
      <w:r w:rsidRPr="00237FD4">
        <w:rPr>
          <w:rFonts w:ascii="Arial" w:hAnsi="Arial" w:cs="Arial"/>
        </w:rPr>
        <w:t>Urzędu Miasta Rzeszowa</w:t>
      </w:r>
    </w:p>
    <w:p w:rsidR="00E74787" w:rsidRPr="00EF6617" w:rsidRDefault="00E74787" w:rsidP="004822B8">
      <w:pPr>
        <w:spacing w:line="276" w:lineRule="auto"/>
        <w:jc w:val="both"/>
        <w:rPr>
          <w:rFonts w:ascii="Arial" w:hAnsi="Arial" w:cs="Arial"/>
          <w:sz w:val="2"/>
          <w:u w:val="single"/>
        </w:rPr>
      </w:pPr>
    </w:p>
    <w:p w:rsidR="00D20F56" w:rsidRPr="00D20F56" w:rsidRDefault="00D20F56" w:rsidP="004822B8">
      <w:pPr>
        <w:spacing w:line="276" w:lineRule="auto"/>
        <w:jc w:val="both"/>
        <w:rPr>
          <w:rFonts w:ascii="Arial" w:hAnsi="Arial" w:cs="Arial"/>
          <w:sz w:val="4"/>
          <w:u w:val="single"/>
        </w:rPr>
      </w:pPr>
    </w:p>
    <w:p w:rsidR="00E74787" w:rsidRPr="004B294E" w:rsidRDefault="00E74787" w:rsidP="004822B8">
      <w:pPr>
        <w:spacing w:line="276" w:lineRule="auto"/>
        <w:jc w:val="both"/>
        <w:rPr>
          <w:rFonts w:ascii="Arial" w:hAnsi="Arial" w:cs="Arial"/>
          <w:u w:val="single"/>
        </w:rPr>
      </w:pPr>
      <w:r w:rsidRPr="004B294E">
        <w:rPr>
          <w:rFonts w:ascii="Arial" w:hAnsi="Arial" w:cs="Arial"/>
          <w:u w:val="single"/>
        </w:rPr>
        <w:t>Otrzymują:</w:t>
      </w:r>
    </w:p>
    <w:p w:rsidR="00E74787" w:rsidRPr="00BD67FD" w:rsidRDefault="00E74787" w:rsidP="004822B8">
      <w:pPr>
        <w:spacing w:line="276" w:lineRule="auto"/>
        <w:jc w:val="both"/>
        <w:rPr>
          <w:rFonts w:ascii="Arial" w:hAnsi="Arial" w:cs="Arial"/>
          <w:sz w:val="4"/>
          <w:u w:val="single"/>
        </w:rPr>
      </w:pPr>
    </w:p>
    <w:p w:rsidR="00E74787" w:rsidRDefault="00E74787" w:rsidP="004822B8">
      <w:pPr>
        <w:pStyle w:val="JSpodstawowy"/>
        <w:numPr>
          <w:ilvl w:val="0"/>
          <w:numId w:val="6"/>
        </w:numPr>
        <w:spacing w:after="0" w:line="276" w:lineRule="auto"/>
        <w:ind w:left="284" w:hanging="284"/>
        <w:jc w:val="left"/>
        <w:rPr>
          <w:rFonts w:ascii="Arial" w:hAnsi="Arial"/>
          <w:sz w:val="20"/>
        </w:rPr>
      </w:pPr>
      <w:r w:rsidRPr="005C51D7">
        <w:rPr>
          <w:rFonts w:ascii="Arial" w:hAnsi="Arial"/>
          <w:sz w:val="20"/>
        </w:rPr>
        <w:t xml:space="preserve">Zakłady Usługowe „Południe” Sp. z o.o., w Krakowie </w:t>
      </w:r>
    </w:p>
    <w:p w:rsidR="00E74787" w:rsidRPr="005C51D7" w:rsidRDefault="00E74787" w:rsidP="004822B8">
      <w:pPr>
        <w:pStyle w:val="JSpodstawowy"/>
        <w:spacing w:after="0" w:line="276" w:lineRule="auto"/>
        <w:ind w:left="284"/>
        <w:jc w:val="left"/>
        <w:rPr>
          <w:rFonts w:ascii="Arial" w:hAnsi="Arial"/>
          <w:sz w:val="20"/>
        </w:rPr>
      </w:pPr>
      <w:r w:rsidRPr="005C51D7">
        <w:rPr>
          <w:rFonts w:ascii="Arial" w:hAnsi="Arial"/>
          <w:sz w:val="20"/>
        </w:rPr>
        <w:t xml:space="preserve">ul. Lubicz 14, 31-504 Kraków  </w:t>
      </w:r>
    </w:p>
    <w:p w:rsidR="00E74787" w:rsidRDefault="00E74787" w:rsidP="004822B8">
      <w:pPr>
        <w:numPr>
          <w:ilvl w:val="0"/>
          <w:numId w:val="6"/>
        </w:numPr>
        <w:tabs>
          <w:tab w:val="left" w:pos="284"/>
        </w:tabs>
        <w:spacing w:line="276" w:lineRule="auto"/>
        <w:ind w:left="360"/>
        <w:rPr>
          <w:rFonts w:ascii="Arial" w:hAnsi="Arial" w:cs="Arial"/>
        </w:rPr>
      </w:pPr>
      <w:r w:rsidRPr="005C51D7">
        <w:rPr>
          <w:rFonts w:ascii="Arial" w:hAnsi="Arial" w:cs="Arial"/>
        </w:rPr>
        <w:t>OS-I. a/a</w:t>
      </w:r>
      <w:r>
        <w:rPr>
          <w:rFonts w:ascii="Arial" w:hAnsi="Arial" w:cs="Arial"/>
        </w:rPr>
        <w:t>.</w:t>
      </w:r>
    </w:p>
    <w:p w:rsidR="00E74787" w:rsidRPr="00354E3F" w:rsidRDefault="00E74787" w:rsidP="004822B8">
      <w:pPr>
        <w:tabs>
          <w:tab w:val="num" w:pos="0"/>
          <w:tab w:val="left" w:pos="360"/>
        </w:tabs>
        <w:spacing w:line="276" w:lineRule="auto"/>
        <w:ind w:left="1440" w:hanging="1440"/>
        <w:rPr>
          <w:rFonts w:ascii="Arial" w:hAnsi="Arial" w:cs="Arial"/>
          <w:sz w:val="2"/>
        </w:rPr>
      </w:pPr>
    </w:p>
    <w:p w:rsidR="00EF6617" w:rsidRDefault="00EF6617" w:rsidP="004822B8">
      <w:pPr>
        <w:spacing w:line="276" w:lineRule="auto"/>
        <w:jc w:val="both"/>
        <w:rPr>
          <w:rFonts w:ascii="Arial" w:hAnsi="Arial" w:cs="Arial"/>
          <w:szCs w:val="22"/>
        </w:rPr>
      </w:pPr>
    </w:p>
    <w:sectPr w:rsidR="00EF6617" w:rsidSect="00543DAE">
      <w:footerReference w:type="default" r:id="rId13"/>
      <w:footerReference w:type="first" r:id="rId14"/>
      <w:pgSz w:w="11906" w:h="16838" w:code="9"/>
      <w:pgMar w:top="1418" w:right="1646"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73E" w:rsidRDefault="0073473E">
      <w:r>
        <w:separator/>
      </w:r>
    </w:p>
  </w:endnote>
  <w:endnote w:type="continuationSeparator" w:id="0">
    <w:p w:rsidR="0073473E" w:rsidRDefault="0073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0"/>
    <w:family w:val="auto"/>
    <w:pitch w:val="default"/>
  </w:font>
  <w:font w:name="OpenSymbol">
    <w:altName w:val="Yu Gothic"/>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EE"/>
    <w:family w:val="auto"/>
    <w:pitch w:val="default"/>
    <w:sig w:usb0="00000005" w:usb1="08070000" w:usb2="00000010" w:usb3="00000000" w:csb0="00020002" w:csb1="00000000"/>
  </w:font>
  <w:font w:name="F4">
    <w:altName w:val="MS Mincho"/>
    <w:charset w:val="80"/>
    <w:family w:val="auto"/>
    <w:pitch w:val="default"/>
  </w:font>
  <w:font w:name="Segoe UI WPC">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DD1" w:rsidRDefault="00936DD1">
    <w:pPr>
      <w:pStyle w:val="Stopka"/>
      <w:rPr>
        <w:rFonts w:ascii="Arial" w:hAnsi="Arial" w:cs="Arial"/>
        <w:sz w:val="16"/>
        <w:szCs w:val="16"/>
      </w:rPr>
    </w:pPr>
  </w:p>
  <w:p w:rsidR="00936DD1" w:rsidRDefault="00936DD1">
    <w:pPr>
      <w:pStyle w:val="Stopka"/>
      <w:rPr>
        <w:rFonts w:ascii="Arial" w:hAnsi="Arial" w:cs="Arial"/>
        <w:sz w:val="16"/>
        <w:szCs w:val="16"/>
      </w:rPr>
    </w:pPr>
    <w:r>
      <w:rPr>
        <w:rFonts w:ascii="Arial" w:hAnsi="Arial" w:cs="Arial"/>
        <w:sz w:val="16"/>
        <w:szCs w:val="16"/>
      </w:rPr>
      <w:t xml:space="preserve">OS-I.7222.25.13.2018.MD                                                                                                                                      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1B7F80">
      <w:rPr>
        <w:rFonts w:ascii="Arial" w:hAnsi="Arial" w:cs="Arial"/>
        <w:noProof/>
        <w:sz w:val="16"/>
        <w:szCs w:val="16"/>
      </w:rPr>
      <w:t>49</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1B7F80">
      <w:rPr>
        <w:rFonts w:ascii="Arial" w:hAnsi="Arial" w:cs="Arial"/>
        <w:noProof/>
        <w:sz w:val="16"/>
        <w:szCs w:val="16"/>
      </w:rPr>
      <w:t>49</w:t>
    </w:r>
    <w:r>
      <w:rPr>
        <w:rFonts w:ascii="Arial" w:hAnsi="Arial" w:cs="Arial"/>
        <w:sz w:val="16"/>
        <w:szCs w:val="16"/>
      </w:rPr>
      <w:fldChar w:fldCharType="end"/>
    </w:r>
  </w:p>
  <w:p w:rsidR="00936DD1" w:rsidRDefault="00936DD1">
    <w:pP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DD1" w:rsidRDefault="00936DD1">
    <w:pPr>
      <w:pStyle w:val="Stopka"/>
      <w:rPr>
        <w:rFonts w:ascii="Arial" w:hAnsi="Arial" w:cs="Arial"/>
        <w:sz w:val="16"/>
        <w:szCs w:val="16"/>
      </w:rPr>
    </w:pPr>
  </w:p>
  <w:p w:rsidR="00936DD1" w:rsidRDefault="00936DD1">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73E" w:rsidRDefault="0073473E">
      <w:r>
        <w:separator/>
      </w:r>
    </w:p>
  </w:footnote>
  <w:footnote w:type="continuationSeparator" w:id="0">
    <w:p w:rsidR="0073473E" w:rsidRDefault="00734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5"/>
    <w:lvl w:ilvl="0">
      <w:start w:val="1"/>
      <w:numFmt w:val="bullet"/>
      <w:lvlText w:val="-"/>
      <w:lvlJc w:val="left"/>
      <w:pPr>
        <w:tabs>
          <w:tab w:val="num" w:pos="644"/>
        </w:tabs>
        <w:ind w:left="644" w:hanging="360"/>
      </w:pPr>
      <w:rPr>
        <w:rFonts w:ascii="StarSymbol" w:hAnsi="StarSymbol"/>
      </w:rPr>
    </w:lvl>
  </w:abstractNum>
  <w:abstractNum w:abstractNumId="2" w15:restartNumberingAfterBreak="0">
    <w:nsid w:val="00000003"/>
    <w:multiLevelType w:val="multilevel"/>
    <w:tmpl w:val="00000003"/>
    <w:name w:val="WW8Num2"/>
    <w:lvl w:ilvl="0">
      <w:start w:val="1"/>
      <w:numFmt w:val="bullet"/>
      <w:lvlText w:val="-"/>
      <w:lvlJc w:val="left"/>
      <w:pPr>
        <w:tabs>
          <w:tab w:val="num" w:pos="397"/>
        </w:tabs>
        <w:ind w:left="397" w:hanging="397"/>
      </w:pPr>
      <w:rPr>
        <w:rFonts w:ascii="Times New Roman" w:hAnsi="Times New Roman"/>
      </w:rPr>
    </w:lvl>
    <w:lvl w:ilvl="1">
      <w:start w:val="1"/>
      <w:numFmt w:val="bullet"/>
      <w:lvlText w:val="-"/>
      <w:lvlJc w:val="left"/>
      <w:pPr>
        <w:tabs>
          <w:tab w:val="num" w:pos="397"/>
        </w:tabs>
        <w:ind w:left="397" w:hanging="397"/>
      </w:pPr>
      <w:rPr>
        <w:rFonts w:ascii="Times New Roman" w:hAnsi="Times New Roman"/>
      </w:rPr>
    </w:lvl>
    <w:lvl w:ilvl="2">
      <w:start w:val="1"/>
      <w:numFmt w:val="bullet"/>
      <w:lvlText w:val="-"/>
      <w:lvlJc w:val="left"/>
      <w:pPr>
        <w:tabs>
          <w:tab w:val="num" w:pos="964"/>
        </w:tabs>
        <w:ind w:left="964" w:hanging="397"/>
      </w:pPr>
      <w:rPr>
        <w:rFonts w:ascii="OpenSymbol" w:eastAsia="OpenSymbol"/>
      </w:rPr>
    </w:lvl>
    <w:lvl w:ilvl="3">
      <w:start w:val="1"/>
      <w:numFmt w:val="bullet"/>
      <w:lvlText w:val="-"/>
      <w:lvlJc w:val="left"/>
      <w:pPr>
        <w:tabs>
          <w:tab w:val="num" w:pos="397"/>
        </w:tabs>
        <w:ind w:left="397" w:hanging="397"/>
      </w:pPr>
      <w:rPr>
        <w:rFonts w:ascii="Times New Roman" w:hAnsi="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singleLevel"/>
    <w:tmpl w:val="00000004"/>
    <w:name w:val="WWNum10"/>
    <w:lvl w:ilvl="0">
      <w:start w:val="1"/>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6"/>
    <w:multiLevelType w:val="singleLevel"/>
    <w:tmpl w:val="00000006"/>
    <w:name w:val="WW8Num4"/>
    <w:lvl w:ilvl="0">
      <w:start w:val="1"/>
      <w:numFmt w:val="bullet"/>
      <w:lvlText w:val=""/>
      <w:lvlJc w:val="left"/>
      <w:pPr>
        <w:tabs>
          <w:tab w:val="num" w:pos="0"/>
        </w:tabs>
        <w:ind w:left="360" w:hanging="360"/>
      </w:pPr>
      <w:rPr>
        <w:rFonts w:ascii="Wingdings" w:hAnsi="Wingdings"/>
      </w:rPr>
    </w:lvl>
  </w:abstractNum>
  <w:abstractNum w:abstractNumId="5" w15:restartNumberingAfterBreak="0">
    <w:nsid w:val="00000007"/>
    <w:multiLevelType w:val="singleLevel"/>
    <w:tmpl w:val="00000007"/>
    <w:name w:val="WW8Num6"/>
    <w:lvl w:ilvl="0">
      <w:start w:val="2"/>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C"/>
    <w:multiLevelType w:val="singleLevel"/>
    <w:tmpl w:val="0000000C"/>
    <w:name w:val="WW8Num7"/>
    <w:lvl w:ilvl="0">
      <w:start w:val="1"/>
      <w:numFmt w:val="bullet"/>
      <w:lvlText w:val=""/>
      <w:lvlJc w:val="center"/>
      <w:pPr>
        <w:tabs>
          <w:tab w:val="num" w:pos="0"/>
        </w:tabs>
        <w:ind w:left="720" w:hanging="360"/>
      </w:pPr>
      <w:rPr>
        <w:rFonts w:ascii="Symbol" w:hAnsi="Symbol" w:cs="Symbol"/>
      </w:rPr>
    </w:lvl>
  </w:abstractNum>
  <w:abstractNum w:abstractNumId="7" w15:restartNumberingAfterBreak="0">
    <w:nsid w:val="0000000D"/>
    <w:multiLevelType w:val="singleLevel"/>
    <w:tmpl w:val="0000000D"/>
    <w:name w:val="WW8Num20"/>
    <w:lvl w:ilvl="0">
      <w:start w:val="2"/>
      <w:numFmt w:val="bullet"/>
      <w:lvlText w:val="-"/>
      <w:lvlJc w:val="left"/>
      <w:pPr>
        <w:tabs>
          <w:tab w:val="num" w:pos="0"/>
        </w:tabs>
        <w:ind w:left="720" w:hanging="360"/>
      </w:pPr>
      <w:rPr>
        <w:rFonts w:ascii="Times New Roman" w:hAnsi="Times New Roman"/>
      </w:rPr>
    </w:lvl>
  </w:abstractNum>
  <w:abstractNum w:abstractNumId="8" w15:restartNumberingAfterBreak="0">
    <w:nsid w:val="0000000E"/>
    <w:multiLevelType w:val="multilevel"/>
    <w:tmpl w:val="0000000E"/>
    <w:name w:val="WW8Num13"/>
    <w:lvl w:ilvl="0">
      <w:start w:val="1"/>
      <w:numFmt w:val="bullet"/>
      <w:lvlText w:val="-"/>
      <w:lvlJc w:val="left"/>
      <w:pPr>
        <w:tabs>
          <w:tab w:val="num" w:pos="1068"/>
        </w:tabs>
        <w:ind w:left="1068"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F"/>
    <w:multiLevelType w:val="singleLevel"/>
    <w:tmpl w:val="0000000F"/>
    <w:name w:val="WWNum21"/>
    <w:lvl w:ilvl="0">
      <w:start w:val="2"/>
      <w:numFmt w:val="bullet"/>
      <w:lvlText w:val="-"/>
      <w:lvlJc w:val="left"/>
      <w:pPr>
        <w:tabs>
          <w:tab w:val="num" w:pos="0"/>
        </w:tabs>
        <w:ind w:left="720" w:hanging="360"/>
      </w:pPr>
      <w:rPr>
        <w:rFonts w:ascii="Times New Roman" w:hAnsi="Times New Roman" w:cs="Times New Roman"/>
      </w:rPr>
    </w:lvl>
  </w:abstractNum>
  <w:abstractNum w:abstractNumId="10" w15:restartNumberingAfterBreak="0">
    <w:nsid w:val="00000011"/>
    <w:multiLevelType w:val="singleLevel"/>
    <w:tmpl w:val="00000011"/>
    <w:name w:val="WW8Num15"/>
    <w:lvl w:ilvl="0">
      <w:start w:val="1"/>
      <w:numFmt w:val="bullet"/>
      <w:lvlText w:val=""/>
      <w:lvlJc w:val="left"/>
      <w:pPr>
        <w:tabs>
          <w:tab w:val="num" w:pos="0"/>
        </w:tabs>
        <w:ind w:left="1068" w:hanging="360"/>
      </w:pPr>
      <w:rPr>
        <w:rFonts w:ascii="Symbol" w:hAnsi="Symbol" w:cs="Times New Roman"/>
      </w:rPr>
    </w:lvl>
  </w:abstractNum>
  <w:abstractNum w:abstractNumId="11" w15:restartNumberingAfterBreak="0">
    <w:nsid w:val="00000017"/>
    <w:multiLevelType w:val="singleLevel"/>
    <w:tmpl w:val="00000017"/>
    <w:name w:val="WW8Num17"/>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1C"/>
    <w:multiLevelType w:val="singleLevel"/>
    <w:tmpl w:val="0000001C"/>
    <w:name w:val="WW8Num23"/>
    <w:lvl w:ilvl="0">
      <w:start w:val="2"/>
      <w:numFmt w:val="bullet"/>
      <w:lvlText w:val="-"/>
      <w:lvlJc w:val="left"/>
      <w:pPr>
        <w:tabs>
          <w:tab w:val="num" w:pos="0"/>
        </w:tabs>
        <w:ind w:left="720" w:hanging="360"/>
      </w:pPr>
      <w:rPr>
        <w:rFonts w:ascii="Times New Roman" w:hAnsi="Times New Roman" w:cs="Times New Roman"/>
      </w:rPr>
    </w:lvl>
  </w:abstractNum>
  <w:abstractNum w:abstractNumId="13" w15:restartNumberingAfterBreak="0">
    <w:nsid w:val="0000001D"/>
    <w:multiLevelType w:val="singleLevel"/>
    <w:tmpl w:val="0000001D"/>
    <w:name w:val="WW8Num28"/>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1E"/>
    <w:multiLevelType w:val="singleLevel"/>
    <w:tmpl w:val="0000001E"/>
    <w:name w:val="WW8Num29"/>
    <w:lvl w:ilvl="0">
      <w:start w:val="2"/>
      <w:numFmt w:val="bullet"/>
      <w:lvlText w:val="-"/>
      <w:lvlJc w:val="left"/>
      <w:pPr>
        <w:tabs>
          <w:tab w:val="num" w:pos="0"/>
        </w:tabs>
        <w:ind w:left="720" w:hanging="360"/>
      </w:pPr>
      <w:rPr>
        <w:rFonts w:ascii="Times New Roman" w:hAnsi="Times New Roman" w:cs="Times New Roman"/>
      </w:rPr>
    </w:lvl>
  </w:abstractNum>
  <w:abstractNum w:abstractNumId="15" w15:restartNumberingAfterBreak="0">
    <w:nsid w:val="00000021"/>
    <w:multiLevelType w:val="singleLevel"/>
    <w:tmpl w:val="00000021"/>
    <w:name w:val="WW8Num30"/>
    <w:lvl w:ilvl="0">
      <w:start w:val="2"/>
      <w:numFmt w:val="bullet"/>
      <w:lvlText w:val="-"/>
      <w:lvlJc w:val="left"/>
      <w:pPr>
        <w:tabs>
          <w:tab w:val="num" w:pos="0"/>
        </w:tabs>
        <w:ind w:left="720" w:hanging="360"/>
      </w:pPr>
      <w:rPr>
        <w:rFonts w:ascii="Times New Roman" w:hAnsi="Times New Roman" w:cs="Arial"/>
      </w:rPr>
    </w:lvl>
  </w:abstractNum>
  <w:abstractNum w:abstractNumId="16" w15:restartNumberingAfterBreak="0">
    <w:nsid w:val="00000024"/>
    <w:multiLevelType w:val="singleLevel"/>
    <w:tmpl w:val="00000024"/>
    <w:name w:val="WW8Num33"/>
    <w:lvl w:ilvl="0">
      <w:start w:val="2"/>
      <w:numFmt w:val="bullet"/>
      <w:lvlText w:val="-"/>
      <w:lvlJc w:val="left"/>
      <w:pPr>
        <w:tabs>
          <w:tab w:val="num" w:pos="0"/>
        </w:tabs>
        <w:ind w:left="720" w:hanging="360"/>
      </w:pPr>
      <w:rPr>
        <w:rFonts w:ascii="Times New Roman" w:hAnsi="Times New Roman" w:cs="Times New Roman"/>
      </w:rPr>
    </w:lvl>
  </w:abstractNum>
  <w:abstractNum w:abstractNumId="17" w15:restartNumberingAfterBreak="0">
    <w:nsid w:val="00000035"/>
    <w:multiLevelType w:val="multilevel"/>
    <w:tmpl w:val="00000035"/>
    <w:name w:val="WW8Num36"/>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53"/>
    <w:multiLevelType w:val="multilevel"/>
    <w:tmpl w:val="00000053"/>
    <w:name w:val="WWNum62"/>
    <w:lvl w:ilvl="0">
      <w:start w:val="1"/>
      <w:numFmt w:val="bullet"/>
      <w:lvlText w:val=""/>
      <w:lvlJc w:val="left"/>
      <w:pPr>
        <w:tabs>
          <w:tab w:val="num" w:pos="0"/>
        </w:tabs>
        <w:ind w:left="720" w:hanging="360"/>
      </w:pPr>
      <w:rPr>
        <w:rFonts w:ascii="Symbol" w:hAnsi="Symbol"/>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56"/>
    <w:multiLevelType w:val="multilevel"/>
    <w:tmpl w:val="00000056"/>
    <w:name w:val="WWNum9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3190286"/>
    <w:multiLevelType w:val="hybridMultilevel"/>
    <w:tmpl w:val="156AC30C"/>
    <w:name w:val="WWNum97"/>
    <w:lvl w:ilvl="0" w:tplc="0590B392">
      <w:start w:val="1"/>
      <w:numFmt w:val="bullet"/>
      <w:lvlText w:val=""/>
      <w:lvlJc w:val="left"/>
      <w:pPr>
        <w:ind w:left="1146" w:hanging="360"/>
      </w:pPr>
      <w:rPr>
        <w:rFonts w:ascii="Symbol" w:hAnsi="Symbol" w:hint="default"/>
      </w:rPr>
    </w:lvl>
    <w:lvl w:ilvl="1" w:tplc="884C40CA" w:tentative="1">
      <w:start w:val="1"/>
      <w:numFmt w:val="bullet"/>
      <w:lvlText w:val="o"/>
      <w:lvlJc w:val="left"/>
      <w:pPr>
        <w:ind w:left="1866" w:hanging="360"/>
      </w:pPr>
      <w:rPr>
        <w:rFonts w:ascii="Courier New" w:hAnsi="Courier New" w:cs="Courier New" w:hint="default"/>
      </w:rPr>
    </w:lvl>
    <w:lvl w:ilvl="2" w:tplc="051654B4" w:tentative="1">
      <w:start w:val="1"/>
      <w:numFmt w:val="bullet"/>
      <w:lvlText w:val=""/>
      <w:lvlJc w:val="left"/>
      <w:pPr>
        <w:ind w:left="2586" w:hanging="360"/>
      </w:pPr>
      <w:rPr>
        <w:rFonts w:ascii="Wingdings" w:hAnsi="Wingdings" w:hint="default"/>
      </w:rPr>
    </w:lvl>
    <w:lvl w:ilvl="3" w:tplc="CE529F18" w:tentative="1">
      <w:start w:val="1"/>
      <w:numFmt w:val="bullet"/>
      <w:lvlText w:val=""/>
      <w:lvlJc w:val="left"/>
      <w:pPr>
        <w:ind w:left="3306" w:hanging="360"/>
      </w:pPr>
      <w:rPr>
        <w:rFonts w:ascii="Symbol" w:hAnsi="Symbol" w:hint="default"/>
      </w:rPr>
    </w:lvl>
    <w:lvl w:ilvl="4" w:tplc="E7343804" w:tentative="1">
      <w:start w:val="1"/>
      <w:numFmt w:val="bullet"/>
      <w:lvlText w:val="o"/>
      <w:lvlJc w:val="left"/>
      <w:pPr>
        <w:ind w:left="4026" w:hanging="360"/>
      </w:pPr>
      <w:rPr>
        <w:rFonts w:ascii="Courier New" w:hAnsi="Courier New" w:cs="Courier New" w:hint="default"/>
      </w:rPr>
    </w:lvl>
    <w:lvl w:ilvl="5" w:tplc="4DE6DD88" w:tentative="1">
      <w:start w:val="1"/>
      <w:numFmt w:val="bullet"/>
      <w:lvlText w:val=""/>
      <w:lvlJc w:val="left"/>
      <w:pPr>
        <w:ind w:left="4746" w:hanging="360"/>
      </w:pPr>
      <w:rPr>
        <w:rFonts w:ascii="Wingdings" w:hAnsi="Wingdings" w:hint="default"/>
      </w:rPr>
    </w:lvl>
    <w:lvl w:ilvl="6" w:tplc="626AD32A" w:tentative="1">
      <w:start w:val="1"/>
      <w:numFmt w:val="bullet"/>
      <w:lvlText w:val=""/>
      <w:lvlJc w:val="left"/>
      <w:pPr>
        <w:ind w:left="5466" w:hanging="360"/>
      </w:pPr>
      <w:rPr>
        <w:rFonts w:ascii="Symbol" w:hAnsi="Symbol" w:hint="default"/>
      </w:rPr>
    </w:lvl>
    <w:lvl w:ilvl="7" w:tplc="8A9AB36A" w:tentative="1">
      <w:start w:val="1"/>
      <w:numFmt w:val="bullet"/>
      <w:lvlText w:val="o"/>
      <w:lvlJc w:val="left"/>
      <w:pPr>
        <w:ind w:left="6186" w:hanging="360"/>
      </w:pPr>
      <w:rPr>
        <w:rFonts w:ascii="Courier New" w:hAnsi="Courier New" w:cs="Courier New" w:hint="default"/>
      </w:rPr>
    </w:lvl>
    <w:lvl w:ilvl="8" w:tplc="6BA8637E" w:tentative="1">
      <w:start w:val="1"/>
      <w:numFmt w:val="bullet"/>
      <w:lvlText w:val=""/>
      <w:lvlJc w:val="left"/>
      <w:pPr>
        <w:ind w:left="6906" w:hanging="360"/>
      </w:pPr>
      <w:rPr>
        <w:rFonts w:ascii="Wingdings" w:hAnsi="Wingdings" w:hint="default"/>
      </w:rPr>
    </w:lvl>
  </w:abstractNum>
  <w:abstractNum w:abstractNumId="21" w15:restartNumberingAfterBreak="0">
    <w:nsid w:val="03B02F9A"/>
    <w:multiLevelType w:val="hybridMultilevel"/>
    <w:tmpl w:val="D8969702"/>
    <w:lvl w:ilvl="0" w:tplc="04150003">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2" w15:restartNumberingAfterBreak="0">
    <w:nsid w:val="04962A7C"/>
    <w:multiLevelType w:val="hybridMultilevel"/>
    <w:tmpl w:val="4516F230"/>
    <w:lvl w:ilvl="0" w:tplc="04150003">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5694355"/>
    <w:multiLevelType w:val="hybridMultilevel"/>
    <w:tmpl w:val="88BE8330"/>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86111D"/>
    <w:multiLevelType w:val="hybridMultilevel"/>
    <w:tmpl w:val="5AA045D0"/>
    <w:lvl w:ilvl="0" w:tplc="E6C25E34">
      <w:start w:val="10"/>
      <w:numFmt w:val="decimal"/>
      <w:lvlText w:val="%1"/>
      <w:lvlJc w:val="left"/>
      <w:pPr>
        <w:ind w:left="813" w:hanging="360"/>
      </w:pPr>
      <w:rPr>
        <w:rFonts w:hint="default"/>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5" w15:restartNumberingAfterBreak="0">
    <w:nsid w:val="09507D05"/>
    <w:multiLevelType w:val="hybridMultilevel"/>
    <w:tmpl w:val="E4064ECA"/>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EC4F88"/>
    <w:multiLevelType w:val="hybridMultilevel"/>
    <w:tmpl w:val="AEEC45D4"/>
    <w:lvl w:ilvl="0" w:tplc="5914BE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0E161814"/>
    <w:multiLevelType w:val="hybridMultilevel"/>
    <w:tmpl w:val="E9E6DA2E"/>
    <w:lvl w:ilvl="0" w:tplc="D39A3D02">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5C212A"/>
    <w:multiLevelType w:val="hybridMultilevel"/>
    <w:tmpl w:val="5FA0E91E"/>
    <w:lvl w:ilvl="0" w:tplc="AA60B25A">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930E81"/>
    <w:multiLevelType w:val="hybridMultilevel"/>
    <w:tmpl w:val="90AA5338"/>
    <w:lvl w:ilvl="0" w:tplc="ECAACD54">
      <w:start w:val="1"/>
      <w:numFmt w:val="decimal"/>
      <w:lvlText w:val="%1)"/>
      <w:lvlJc w:val="left"/>
      <w:pPr>
        <w:ind w:left="614" w:hanging="360"/>
      </w:pPr>
      <w:rPr>
        <w:rFonts w:hint="default"/>
        <w:b/>
        <w:vertAlign w:val="superscript"/>
      </w:rPr>
    </w:lvl>
    <w:lvl w:ilvl="1" w:tplc="04150019" w:tentative="1">
      <w:start w:val="1"/>
      <w:numFmt w:val="lowerLetter"/>
      <w:lvlText w:val="%2."/>
      <w:lvlJc w:val="left"/>
      <w:pPr>
        <w:ind w:left="1334" w:hanging="360"/>
      </w:pPr>
    </w:lvl>
    <w:lvl w:ilvl="2" w:tplc="0415001B" w:tentative="1">
      <w:start w:val="1"/>
      <w:numFmt w:val="lowerRoman"/>
      <w:lvlText w:val="%3."/>
      <w:lvlJc w:val="right"/>
      <w:pPr>
        <w:ind w:left="2054" w:hanging="180"/>
      </w:pPr>
    </w:lvl>
    <w:lvl w:ilvl="3" w:tplc="0415000F" w:tentative="1">
      <w:start w:val="1"/>
      <w:numFmt w:val="decimal"/>
      <w:lvlText w:val="%4."/>
      <w:lvlJc w:val="left"/>
      <w:pPr>
        <w:ind w:left="2774" w:hanging="360"/>
      </w:pPr>
    </w:lvl>
    <w:lvl w:ilvl="4" w:tplc="04150019" w:tentative="1">
      <w:start w:val="1"/>
      <w:numFmt w:val="lowerLetter"/>
      <w:lvlText w:val="%5."/>
      <w:lvlJc w:val="left"/>
      <w:pPr>
        <w:ind w:left="3494" w:hanging="360"/>
      </w:pPr>
    </w:lvl>
    <w:lvl w:ilvl="5" w:tplc="0415001B" w:tentative="1">
      <w:start w:val="1"/>
      <w:numFmt w:val="lowerRoman"/>
      <w:lvlText w:val="%6."/>
      <w:lvlJc w:val="right"/>
      <w:pPr>
        <w:ind w:left="4214" w:hanging="180"/>
      </w:pPr>
    </w:lvl>
    <w:lvl w:ilvl="6" w:tplc="0415000F" w:tentative="1">
      <w:start w:val="1"/>
      <w:numFmt w:val="decimal"/>
      <w:lvlText w:val="%7."/>
      <w:lvlJc w:val="left"/>
      <w:pPr>
        <w:ind w:left="4934" w:hanging="360"/>
      </w:pPr>
    </w:lvl>
    <w:lvl w:ilvl="7" w:tplc="04150019" w:tentative="1">
      <w:start w:val="1"/>
      <w:numFmt w:val="lowerLetter"/>
      <w:lvlText w:val="%8."/>
      <w:lvlJc w:val="left"/>
      <w:pPr>
        <w:ind w:left="5654" w:hanging="360"/>
      </w:pPr>
    </w:lvl>
    <w:lvl w:ilvl="8" w:tplc="0415001B" w:tentative="1">
      <w:start w:val="1"/>
      <w:numFmt w:val="lowerRoman"/>
      <w:lvlText w:val="%9."/>
      <w:lvlJc w:val="right"/>
      <w:pPr>
        <w:ind w:left="6374" w:hanging="180"/>
      </w:pPr>
    </w:lvl>
  </w:abstractNum>
  <w:abstractNum w:abstractNumId="30" w15:restartNumberingAfterBreak="0">
    <w:nsid w:val="17A42871"/>
    <w:multiLevelType w:val="hybridMultilevel"/>
    <w:tmpl w:val="393039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B9F5F96"/>
    <w:multiLevelType w:val="hybridMultilevel"/>
    <w:tmpl w:val="D2440656"/>
    <w:lvl w:ilvl="0" w:tplc="174C30AE">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687303"/>
    <w:multiLevelType w:val="hybridMultilevel"/>
    <w:tmpl w:val="FC54AA5E"/>
    <w:lvl w:ilvl="0" w:tplc="BDFE677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1D975D31"/>
    <w:multiLevelType w:val="hybridMultilevel"/>
    <w:tmpl w:val="31EA6E34"/>
    <w:lvl w:ilvl="0" w:tplc="2CB6CC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AD40F0"/>
    <w:multiLevelType w:val="hybridMultilevel"/>
    <w:tmpl w:val="03902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030B85"/>
    <w:multiLevelType w:val="hybridMultilevel"/>
    <w:tmpl w:val="0712B816"/>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242D0F51"/>
    <w:multiLevelType w:val="hybridMultilevel"/>
    <w:tmpl w:val="7756815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C91175"/>
    <w:multiLevelType w:val="hybridMultilevel"/>
    <w:tmpl w:val="6624D67E"/>
    <w:lvl w:ilvl="0" w:tplc="3D462A52">
      <w:start w:val="1"/>
      <w:numFmt w:val="bullet"/>
      <w:lvlText w:val=""/>
      <w:lvlJc w:val="left"/>
      <w:pPr>
        <w:ind w:left="757" w:hanging="360"/>
      </w:pPr>
      <w:rPr>
        <w:rFonts w:ascii="Symbol" w:hAnsi="Symbol" w:hint="default"/>
        <w:b w:val="0"/>
        <w:bCs/>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8" w15:restartNumberingAfterBreak="0">
    <w:nsid w:val="2C0C0DBB"/>
    <w:multiLevelType w:val="hybridMultilevel"/>
    <w:tmpl w:val="8730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557C3C"/>
    <w:multiLevelType w:val="hybridMultilevel"/>
    <w:tmpl w:val="07EEA79E"/>
    <w:lvl w:ilvl="0" w:tplc="04150005">
      <w:start w:val="1"/>
      <w:numFmt w:val="bullet"/>
      <w:pStyle w:val="a-kreska"/>
      <w:lvlText w:val=""/>
      <w:lvlJc w:val="left"/>
      <w:pPr>
        <w:tabs>
          <w:tab w:val="num" w:pos="717"/>
        </w:tabs>
        <w:ind w:left="717"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D06948"/>
    <w:multiLevelType w:val="hybridMultilevel"/>
    <w:tmpl w:val="82BA820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055CCC"/>
    <w:multiLevelType w:val="hybridMultilevel"/>
    <w:tmpl w:val="7E9238EC"/>
    <w:lvl w:ilvl="0" w:tplc="8640E72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3A4B20CC"/>
    <w:multiLevelType w:val="hybridMultilevel"/>
    <w:tmpl w:val="B53A152C"/>
    <w:lvl w:ilvl="0" w:tplc="CB52991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ED11BCA"/>
    <w:multiLevelType w:val="hybridMultilevel"/>
    <w:tmpl w:val="8730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EB76EA"/>
    <w:multiLevelType w:val="multilevel"/>
    <w:tmpl w:val="77B620EE"/>
    <w:lvl w:ilvl="0">
      <w:start w:val="1"/>
      <w:numFmt w:val="bullet"/>
      <w:lvlText w:val=""/>
      <w:lvlJc w:val="left"/>
      <w:pPr>
        <w:tabs>
          <w:tab w:val="num" w:pos="720"/>
        </w:tabs>
        <w:ind w:left="720" w:hanging="360"/>
      </w:pPr>
      <w:rPr>
        <w:rFonts w:ascii="Symbol" w:hAnsi="Symbol" w:cs="StarSymbol" w:hint="default"/>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5" w15:restartNumberingAfterBreak="0">
    <w:nsid w:val="414532F0"/>
    <w:multiLevelType w:val="multilevel"/>
    <w:tmpl w:val="24AE93E8"/>
    <w:lvl w:ilvl="0">
      <w:start w:val="1"/>
      <w:numFmt w:val="decimal"/>
      <w:pStyle w:val="Punktgwny"/>
      <w:lvlText w:val="%1."/>
      <w:lvlJc w:val="left"/>
      <w:pPr>
        <w:ind w:left="720" w:hanging="360"/>
      </w:pPr>
    </w:lvl>
    <w:lvl w:ilvl="1">
      <w:start w:val="1"/>
      <w:numFmt w:val="decimal"/>
      <w:pStyle w:val="PunktgwnypoziomII"/>
      <w:isLgl/>
      <w:lvlText w:val="%1.%2."/>
      <w:lvlJc w:val="left"/>
      <w:pPr>
        <w:ind w:left="720" w:hanging="360"/>
      </w:pPr>
    </w:lvl>
    <w:lvl w:ilvl="2">
      <w:start w:val="1"/>
      <w:numFmt w:val="decimal"/>
      <w:pStyle w:val="PunktgwnypoziomIII"/>
      <w:isLgl/>
      <w:lvlText w:val="%1.%2.%3."/>
      <w:lvlJc w:val="left"/>
      <w:pPr>
        <w:ind w:left="1080" w:hanging="720"/>
      </w:pPr>
    </w:lvl>
    <w:lvl w:ilvl="3">
      <w:start w:val="1"/>
      <w:numFmt w:val="decimal"/>
      <w:pStyle w:val="PunktgwnypoziomIVa"/>
      <w:isLgl/>
      <w:lvlText w:val="%1.%2.%3.%4."/>
      <w:lvlJc w:val="left"/>
      <w:pPr>
        <w:ind w:left="1080" w:hanging="720"/>
      </w:pPr>
    </w:lvl>
    <w:lvl w:ilvl="4">
      <w:start w:val="1"/>
      <w:numFmt w:val="decimal"/>
      <w:pStyle w:val="PunktgwnypoziomV"/>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44355C05"/>
    <w:multiLevelType w:val="hybridMultilevel"/>
    <w:tmpl w:val="0950BCE8"/>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5B075C"/>
    <w:multiLevelType w:val="hybridMultilevel"/>
    <w:tmpl w:val="E508E3D6"/>
    <w:lvl w:ilvl="0" w:tplc="1BC47F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4F5F3574"/>
    <w:multiLevelType w:val="hybridMultilevel"/>
    <w:tmpl w:val="E34A2D0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0D381C"/>
    <w:multiLevelType w:val="hybridMultilevel"/>
    <w:tmpl w:val="81589D28"/>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9867FD"/>
    <w:multiLevelType w:val="hybridMultilevel"/>
    <w:tmpl w:val="48EE69F6"/>
    <w:lvl w:ilvl="0" w:tplc="8476377C">
      <w:start w:val="1"/>
      <w:numFmt w:val="bullet"/>
      <w:lvlText w:val=""/>
      <w:lvlJc w:val="left"/>
      <w:pPr>
        <w:ind w:left="1287" w:hanging="360"/>
      </w:pPr>
      <w:rPr>
        <w:rFonts w:ascii="Symbol" w:hAnsi="Symbol" w:hint="default"/>
        <w:color w:val="auto"/>
        <w:sz w:val="18"/>
        <w:szCs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6025E1F"/>
    <w:multiLevelType w:val="hybridMultilevel"/>
    <w:tmpl w:val="18B06990"/>
    <w:lvl w:ilvl="0" w:tplc="3B0E12F0">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F95D3C"/>
    <w:multiLevelType w:val="hybridMultilevel"/>
    <w:tmpl w:val="D68A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0E72D9"/>
    <w:multiLevelType w:val="hybridMultilevel"/>
    <w:tmpl w:val="31EA6E34"/>
    <w:lvl w:ilvl="0" w:tplc="2CB6CC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4B551C"/>
    <w:multiLevelType w:val="hybridMultilevel"/>
    <w:tmpl w:val="A06E1D5E"/>
    <w:lvl w:ilvl="0" w:tplc="3D462A52">
      <w:start w:val="1"/>
      <w:numFmt w:val="bullet"/>
      <w:lvlText w:val=""/>
      <w:lvlJc w:val="left"/>
      <w:pPr>
        <w:ind w:left="720" w:hanging="360"/>
      </w:pPr>
      <w:rPr>
        <w:rFonts w:ascii="Symbol" w:hAnsi="Symbol"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BD4CE4"/>
    <w:multiLevelType w:val="hybridMultilevel"/>
    <w:tmpl w:val="308CE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CB5413"/>
    <w:multiLevelType w:val="hybridMultilevel"/>
    <w:tmpl w:val="55E6C2A8"/>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8" w15:restartNumberingAfterBreak="0">
    <w:nsid w:val="6376773C"/>
    <w:multiLevelType w:val="hybridMultilevel"/>
    <w:tmpl w:val="3930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3D5CB6"/>
    <w:multiLevelType w:val="hybridMultilevel"/>
    <w:tmpl w:val="37B6B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0647B1"/>
    <w:multiLevelType w:val="hybridMultilevel"/>
    <w:tmpl w:val="74DECFF8"/>
    <w:lvl w:ilvl="0" w:tplc="0646F86A">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290C54"/>
    <w:multiLevelType w:val="hybridMultilevel"/>
    <w:tmpl w:val="77847714"/>
    <w:lvl w:ilvl="0" w:tplc="E452C318">
      <w:start w:val="1"/>
      <w:numFmt w:val="decimal"/>
      <w:lvlText w:val="%1)"/>
      <w:lvlJc w:val="left"/>
      <w:pPr>
        <w:ind w:left="720" w:hanging="360"/>
      </w:pPr>
      <w:rPr>
        <w:rFonts w:hint="default"/>
        <w:b/>
        <w:sz w:val="22"/>
        <w:vertAlign w:val="superscrip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74302A4E"/>
    <w:multiLevelType w:val="hybridMultilevel"/>
    <w:tmpl w:val="82F20BFA"/>
    <w:lvl w:ilvl="0" w:tplc="B024F77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3C4C2E"/>
    <w:multiLevelType w:val="hybridMultilevel"/>
    <w:tmpl w:val="97565446"/>
    <w:lvl w:ilvl="0" w:tplc="BDFE6776">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64" w15:restartNumberingAfterBreak="0">
    <w:nsid w:val="7C1921F6"/>
    <w:multiLevelType w:val="hybridMultilevel"/>
    <w:tmpl w:val="01A460AA"/>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7781708">
    <w:abstractNumId w:val="0"/>
  </w:num>
  <w:num w:numId="2" w16cid:durableId="1313100922">
    <w:abstractNumId w:val="39"/>
  </w:num>
  <w:num w:numId="3" w16cid:durableId="1911167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529548">
    <w:abstractNumId w:val="35"/>
  </w:num>
  <w:num w:numId="5" w16cid:durableId="1004019052">
    <w:abstractNumId w:val="41"/>
  </w:num>
  <w:num w:numId="6" w16cid:durableId="15598232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9637058">
    <w:abstractNumId w:val="21"/>
  </w:num>
  <w:num w:numId="8" w16cid:durableId="121659068">
    <w:abstractNumId w:val="1"/>
  </w:num>
  <w:num w:numId="9" w16cid:durableId="715853276">
    <w:abstractNumId w:val="59"/>
  </w:num>
  <w:num w:numId="10" w16cid:durableId="1717044016">
    <w:abstractNumId w:val="61"/>
  </w:num>
  <w:num w:numId="11" w16cid:durableId="18043490">
    <w:abstractNumId w:val="42"/>
  </w:num>
  <w:num w:numId="12" w16cid:durableId="899904661">
    <w:abstractNumId w:val="50"/>
  </w:num>
  <w:num w:numId="13" w16cid:durableId="1293513365">
    <w:abstractNumId w:val="25"/>
  </w:num>
  <w:num w:numId="14" w16cid:durableId="227570338">
    <w:abstractNumId w:val="46"/>
  </w:num>
  <w:num w:numId="15" w16cid:durableId="2032220450">
    <w:abstractNumId w:val="64"/>
  </w:num>
  <w:num w:numId="16" w16cid:durableId="45498675">
    <w:abstractNumId w:val="37"/>
  </w:num>
  <w:num w:numId="17" w16cid:durableId="2083015926">
    <w:abstractNumId w:val="49"/>
  </w:num>
  <w:num w:numId="18" w16cid:durableId="1137187234">
    <w:abstractNumId w:val="26"/>
  </w:num>
  <w:num w:numId="19" w16cid:durableId="367605857">
    <w:abstractNumId w:val="56"/>
  </w:num>
  <w:num w:numId="20" w16cid:durableId="334454794">
    <w:abstractNumId w:val="57"/>
  </w:num>
  <w:num w:numId="21" w16cid:durableId="599987671">
    <w:abstractNumId w:val="27"/>
  </w:num>
  <w:num w:numId="22" w16cid:durableId="318316826">
    <w:abstractNumId w:val="36"/>
  </w:num>
  <w:num w:numId="23" w16cid:durableId="134611561">
    <w:abstractNumId w:val="51"/>
  </w:num>
  <w:num w:numId="24" w16cid:durableId="721294857">
    <w:abstractNumId w:val="31"/>
  </w:num>
  <w:num w:numId="25" w16cid:durableId="290526733">
    <w:abstractNumId w:val="34"/>
  </w:num>
  <w:num w:numId="26" w16cid:durableId="712074112">
    <w:abstractNumId w:val="55"/>
  </w:num>
  <w:num w:numId="27" w16cid:durableId="1981225741">
    <w:abstractNumId w:val="53"/>
  </w:num>
  <w:num w:numId="28" w16cid:durableId="1783262978">
    <w:abstractNumId w:val="32"/>
  </w:num>
  <w:num w:numId="29" w16cid:durableId="1636834537">
    <w:abstractNumId w:val="29"/>
  </w:num>
  <w:num w:numId="30" w16cid:durableId="1330208671">
    <w:abstractNumId w:val="23"/>
  </w:num>
  <w:num w:numId="31" w16cid:durableId="782773561">
    <w:abstractNumId w:val="24"/>
  </w:num>
  <w:num w:numId="32" w16cid:durableId="631666668">
    <w:abstractNumId w:val="60"/>
  </w:num>
  <w:num w:numId="33" w16cid:durableId="1807115169">
    <w:abstractNumId w:val="22"/>
  </w:num>
  <w:num w:numId="34" w16cid:durableId="1535192154">
    <w:abstractNumId w:val="44"/>
  </w:num>
  <w:num w:numId="35" w16cid:durableId="688874985">
    <w:abstractNumId w:val="58"/>
  </w:num>
  <w:num w:numId="36" w16cid:durableId="1628269607">
    <w:abstractNumId w:val="62"/>
  </w:num>
  <w:num w:numId="37" w16cid:durableId="1528257301">
    <w:abstractNumId w:val="30"/>
  </w:num>
  <w:num w:numId="38" w16cid:durableId="1909419955">
    <w:abstractNumId w:val="43"/>
  </w:num>
  <w:num w:numId="39" w16cid:durableId="2042390721">
    <w:abstractNumId w:val="38"/>
  </w:num>
  <w:num w:numId="40" w16cid:durableId="3898787">
    <w:abstractNumId w:val="28"/>
  </w:num>
  <w:num w:numId="41" w16cid:durableId="643389353">
    <w:abstractNumId w:val="48"/>
  </w:num>
  <w:num w:numId="42" w16cid:durableId="980040116">
    <w:abstractNumId w:val="33"/>
  </w:num>
  <w:num w:numId="43" w16cid:durableId="1884905142">
    <w:abstractNumId w:val="54"/>
  </w:num>
  <w:num w:numId="44" w16cid:durableId="805779981">
    <w:abstractNumId w:val="63"/>
  </w:num>
  <w:num w:numId="45" w16cid:durableId="1113213055">
    <w:abstractNumId w:val="47"/>
  </w:num>
  <w:num w:numId="46" w16cid:durableId="1994406219">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7"/>
    <w:rsid w:val="0000025C"/>
    <w:rsid w:val="00000851"/>
    <w:rsid w:val="0000086A"/>
    <w:rsid w:val="00000A15"/>
    <w:rsid w:val="00000A39"/>
    <w:rsid w:val="00000CEA"/>
    <w:rsid w:val="00000EC2"/>
    <w:rsid w:val="00000F2B"/>
    <w:rsid w:val="000011C5"/>
    <w:rsid w:val="000012FB"/>
    <w:rsid w:val="00001394"/>
    <w:rsid w:val="000013DE"/>
    <w:rsid w:val="0000143A"/>
    <w:rsid w:val="00001630"/>
    <w:rsid w:val="000017EB"/>
    <w:rsid w:val="000022FC"/>
    <w:rsid w:val="000024E5"/>
    <w:rsid w:val="00002516"/>
    <w:rsid w:val="0000256E"/>
    <w:rsid w:val="0000265C"/>
    <w:rsid w:val="000026B2"/>
    <w:rsid w:val="0000287A"/>
    <w:rsid w:val="0000289D"/>
    <w:rsid w:val="00002AD0"/>
    <w:rsid w:val="00002EC0"/>
    <w:rsid w:val="0000327D"/>
    <w:rsid w:val="00003516"/>
    <w:rsid w:val="00003793"/>
    <w:rsid w:val="000037B3"/>
    <w:rsid w:val="00003AC8"/>
    <w:rsid w:val="00003BF8"/>
    <w:rsid w:val="00004A95"/>
    <w:rsid w:val="00004B9B"/>
    <w:rsid w:val="00004ED4"/>
    <w:rsid w:val="00004FDF"/>
    <w:rsid w:val="000051E3"/>
    <w:rsid w:val="000052A6"/>
    <w:rsid w:val="000052AB"/>
    <w:rsid w:val="00005453"/>
    <w:rsid w:val="00005A04"/>
    <w:rsid w:val="000060EA"/>
    <w:rsid w:val="00006CBC"/>
    <w:rsid w:val="00007129"/>
    <w:rsid w:val="00007206"/>
    <w:rsid w:val="00007716"/>
    <w:rsid w:val="0000778F"/>
    <w:rsid w:val="00007AE3"/>
    <w:rsid w:val="00007BF0"/>
    <w:rsid w:val="00007C39"/>
    <w:rsid w:val="00007E6E"/>
    <w:rsid w:val="00007FAF"/>
    <w:rsid w:val="00010681"/>
    <w:rsid w:val="0001084C"/>
    <w:rsid w:val="00010F04"/>
    <w:rsid w:val="0001146F"/>
    <w:rsid w:val="00011680"/>
    <w:rsid w:val="000119B5"/>
    <w:rsid w:val="00011A7F"/>
    <w:rsid w:val="00011BA1"/>
    <w:rsid w:val="00011C24"/>
    <w:rsid w:val="00011C48"/>
    <w:rsid w:val="000121F5"/>
    <w:rsid w:val="00012298"/>
    <w:rsid w:val="00012D7A"/>
    <w:rsid w:val="00012FB1"/>
    <w:rsid w:val="000131EB"/>
    <w:rsid w:val="000132B9"/>
    <w:rsid w:val="00013592"/>
    <w:rsid w:val="00013842"/>
    <w:rsid w:val="00013895"/>
    <w:rsid w:val="00013A96"/>
    <w:rsid w:val="00013B5B"/>
    <w:rsid w:val="00013CCA"/>
    <w:rsid w:val="000140C6"/>
    <w:rsid w:val="0001436F"/>
    <w:rsid w:val="0001448B"/>
    <w:rsid w:val="00014752"/>
    <w:rsid w:val="00014E98"/>
    <w:rsid w:val="00014F56"/>
    <w:rsid w:val="000150E8"/>
    <w:rsid w:val="0001577E"/>
    <w:rsid w:val="0001594D"/>
    <w:rsid w:val="00015998"/>
    <w:rsid w:val="000159C7"/>
    <w:rsid w:val="00015D4D"/>
    <w:rsid w:val="00016268"/>
    <w:rsid w:val="00016305"/>
    <w:rsid w:val="00016702"/>
    <w:rsid w:val="00016792"/>
    <w:rsid w:val="00016BBC"/>
    <w:rsid w:val="00016DF1"/>
    <w:rsid w:val="00016E58"/>
    <w:rsid w:val="00016E97"/>
    <w:rsid w:val="00017525"/>
    <w:rsid w:val="00017709"/>
    <w:rsid w:val="00017CE3"/>
    <w:rsid w:val="00020355"/>
    <w:rsid w:val="00020568"/>
    <w:rsid w:val="00020E0B"/>
    <w:rsid w:val="000213FE"/>
    <w:rsid w:val="00021484"/>
    <w:rsid w:val="00021622"/>
    <w:rsid w:val="00021C79"/>
    <w:rsid w:val="00021E9F"/>
    <w:rsid w:val="000223F5"/>
    <w:rsid w:val="0002240D"/>
    <w:rsid w:val="00022772"/>
    <w:rsid w:val="00022797"/>
    <w:rsid w:val="00022BA2"/>
    <w:rsid w:val="00022CAF"/>
    <w:rsid w:val="00023003"/>
    <w:rsid w:val="000233EF"/>
    <w:rsid w:val="0002353A"/>
    <w:rsid w:val="00023AED"/>
    <w:rsid w:val="00023C00"/>
    <w:rsid w:val="00023C12"/>
    <w:rsid w:val="0002435C"/>
    <w:rsid w:val="00024490"/>
    <w:rsid w:val="000245F4"/>
    <w:rsid w:val="000249FB"/>
    <w:rsid w:val="00024F8D"/>
    <w:rsid w:val="00025146"/>
    <w:rsid w:val="000255AD"/>
    <w:rsid w:val="00025762"/>
    <w:rsid w:val="00025A8A"/>
    <w:rsid w:val="000262DA"/>
    <w:rsid w:val="000264BA"/>
    <w:rsid w:val="000265F6"/>
    <w:rsid w:val="000266C4"/>
    <w:rsid w:val="00026D14"/>
    <w:rsid w:val="00026DA3"/>
    <w:rsid w:val="00026DD8"/>
    <w:rsid w:val="00026FD4"/>
    <w:rsid w:val="00027077"/>
    <w:rsid w:val="0002730A"/>
    <w:rsid w:val="0002752B"/>
    <w:rsid w:val="000277BC"/>
    <w:rsid w:val="00027EFD"/>
    <w:rsid w:val="00030424"/>
    <w:rsid w:val="00030510"/>
    <w:rsid w:val="000305F4"/>
    <w:rsid w:val="000308DD"/>
    <w:rsid w:val="00030B68"/>
    <w:rsid w:val="00030D1B"/>
    <w:rsid w:val="00031144"/>
    <w:rsid w:val="0003155B"/>
    <w:rsid w:val="00031B8D"/>
    <w:rsid w:val="00031CFB"/>
    <w:rsid w:val="000320A4"/>
    <w:rsid w:val="000320D1"/>
    <w:rsid w:val="000322A6"/>
    <w:rsid w:val="0003253E"/>
    <w:rsid w:val="00032C43"/>
    <w:rsid w:val="000332E3"/>
    <w:rsid w:val="000335F7"/>
    <w:rsid w:val="00033989"/>
    <w:rsid w:val="00033C1E"/>
    <w:rsid w:val="00033C35"/>
    <w:rsid w:val="00033C72"/>
    <w:rsid w:val="00033CC8"/>
    <w:rsid w:val="00033EF4"/>
    <w:rsid w:val="000340AD"/>
    <w:rsid w:val="00034145"/>
    <w:rsid w:val="00034809"/>
    <w:rsid w:val="00034904"/>
    <w:rsid w:val="00034BD7"/>
    <w:rsid w:val="00034D34"/>
    <w:rsid w:val="00035323"/>
    <w:rsid w:val="000353EB"/>
    <w:rsid w:val="00035620"/>
    <w:rsid w:val="00035720"/>
    <w:rsid w:val="0003577C"/>
    <w:rsid w:val="0003595F"/>
    <w:rsid w:val="00035B87"/>
    <w:rsid w:val="000367E4"/>
    <w:rsid w:val="00036920"/>
    <w:rsid w:val="000369C4"/>
    <w:rsid w:val="00036E2F"/>
    <w:rsid w:val="00036EB1"/>
    <w:rsid w:val="000372A4"/>
    <w:rsid w:val="000372AB"/>
    <w:rsid w:val="0004066A"/>
    <w:rsid w:val="000406EE"/>
    <w:rsid w:val="00040A81"/>
    <w:rsid w:val="00041807"/>
    <w:rsid w:val="0004193C"/>
    <w:rsid w:val="00041ED5"/>
    <w:rsid w:val="0004208B"/>
    <w:rsid w:val="000421E6"/>
    <w:rsid w:val="0004227A"/>
    <w:rsid w:val="000424B2"/>
    <w:rsid w:val="000426CA"/>
    <w:rsid w:val="00042D04"/>
    <w:rsid w:val="00042E1C"/>
    <w:rsid w:val="00043B2D"/>
    <w:rsid w:val="00043C7A"/>
    <w:rsid w:val="00043E17"/>
    <w:rsid w:val="00043ED5"/>
    <w:rsid w:val="00043F2D"/>
    <w:rsid w:val="00043FF0"/>
    <w:rsid w:val="000440C8"/>
    <w:rsid w:val="000442F9"/>
    <w:rsid w:val="00044311"/>
    <w:rsid w:val="0004451B"/>
    <w:rsid w:val="00044551"/>
    <w:rsid w:val="0004463F"/>
    <w:rsid w:val="0004568D"/>
    <w:rsid w:val="000456FB"/>
    <w:rsid w:val="0004585B"/>
    <w:rsid w:val="000460EE"/>
    <w:rsid w:val="00046687"/>
    <w:rsid w:val="0004678C"/>
    <w:rsid w:val="000467EB"/>
    <w:rsid w:val="0004686C"/>
    <w:rsid w:val="0004692E"/>
    <w:rsid w:val="00046980"/>
    <w:rsid w:val="000469DD"/>
    <w:rsid w:val="00046C47"/>
    <w:rsid w:val="00046CBD"/>
    <w:rsid w:val="00046CFB"/>
    <w:rsid w:val="00046DA7"/>
    <w:rsid w:val="00046ECF"/>
    <w:rsid w:val="00046EDC"/>
    <w:rsid w:val="00046F42"/>
    <w:rsid w:val="00047074"/>
    <w:rsid w:val="00047704"/>
    <w:rsid w:val="0004795B"/>
    <w:rsid w:val="00047B91"/>
    <w:rsid w:val="00047C27"/>
    <w:rsid w:val="0005005C"/>
    <w:rsid w:val="00050DC9"/>
    <w:rsid w:val="00051019"/>
    <w:rsid w:val="0005129D"/>
    <w:rsid w:val="00051400"/>
    <w:rsid w:val="00051694"/>
    <w:rsid w:val="000516DE"/>
    <w:rsid w:val="00051A6B"/>
    <w:rsid w:val="00052809"/>
    <w:rsid w:val="00052835"/>
    <w:rsid w:val="00052847"/>
    <w:rsid w:val="0005286C"/>
    <w:rsid w:val="000528AD"/>
    <w:rsid w:val="00052B11"/>
    <w:rsid w:val="00052DF7"/>
    <w:rsid w:val="0005317C"/>
    <w:rsid w:val="00053724"/>
    <w:rsid w:val="00053973"/>
    <w:rsid w:val="00053994"/>
    <w:rsid w:val="00053C1F"/>
    <w:rsid w:val="00053C7B"/>
    <w:rsid w:val="00053F1A"/>
    <w:rsid w:val="0005409E"/>
    <w:rsid w:val="00054135"/>
    <w:rsid w:val="00054137"/>
    <w:rsid w:val="00054207"/>
    <w:rsid w:val="00054400"/>
    <w:rsid w:val="000544B6"/>
    <w:rsid w:val="000547D2"/>
    <w:rsid w:val="00054C8C"/>
    <w:rsid w:val="00054FA5"/>
    <w:rsid w:val="00055540"/>
    <w:rsid w:val="000555F2"/>
    <w:rsid w:val="00055CF6"/>
    <w:rsid w:val="00055DAE"/>
    <w:rsid w:val="00055F3B"/>
    <w:rsid w:val="0005600D"/>
    <w:rsid w:val="00056CBF"/>
    <w:rsid w:val="00056CD8"/>
    <w:rsid w:val="00056D1E"/>
    <w:rsid w:val="00056FC2"/>
    <w:rsid w:val="00057116"/>
    <w:rsid w:val="00057512"/>
    <w:rsid w:val="00057592"/>
    <w:rsid w:val="00057724"/>
    <w:rsid w:val="000577DB"/>
    <w:rsid w:val="00057BD9"/>
    <w:rsid w:val="00057F19"/>
    <w:rsid w:val="0006004F"/>
    <w:rsid w:val="00060308"/>
    <w:rsid w:val="0006038F"/>
    <w:rsid w:val="000603D6"/>
    <w:rsid w:val="000603F8"/>
    <w:rsid w:val="00060D8F"/>
    <w:rsid w:val="000614FD"/>
    <w:rsid w:val="000615C2"/>
    <w:rsid w:val="00061D15"/>
    <w:rsid w:val="000623DE"/>
    <w:rsid w:val="0006243D"/>
    <w:rsid w:val="00062CD7"/>
    <w:rsid w:val="0006314E"/>
    <w:rsid w:val="00063294"/>
    <w:rsid w:val="0006343C"/>
    <w:rsid w:val="00063639"/>
    <w:rsid w:val="00063696"/>
    <w:rsid w:val="000636C0"/>
    <w:rsid w:val="00063C40"/>
    <w:rsid w:val="00063F59"/>
    <w:rsid w:val="0006436F"/>
    <w:rsid w:val="000643F2"/>
    <w:rsid w:val="000645DA"/>
    <w:rsid w:val="00064A29"/>
    <w:rsid w:val="00064EE0"/>
    <w:rsid w:val="0006520B"/>
    <w:rsid w:val="00065281"/>
    <w:rsid w:val="000653C3"/>
    <w:rsid w:val="00065435"/>
    <w:rsid w:val="00065B8E"/>
    <w:rsid w:val="00065C42"/>
    <w:rsid w:val="000660EB"/>
    <w:rsid w:val="00066839"/>
    <w:rsid w:val="0006686A"/>
    <w:rsid w:val="0006698E"/>
    <w:rsid w:val="00066C66"/>
    <w:rsid w:val="00066E1D"/>
    <w:rsid w:val="00066F75"/>
    <w:rsid w:val="0006740D"/>
    <w:rsid w:val="00067ACA"/>
    <w:rsid w:val="0007002D"/>
    <w:rsid w:val="0007005F"/>
    <w:rsid w:val="0007039D"/>
    <w:rsid w:val="000703CB"/>
    <w:rsid w:val="00070580"/>
    <w:rsid w:val="000707B6"/>
    <w:rsid w:val="00070D30"/>
    <w:rsid w:val="0007169D"/>
    <w:rsid w:val="0007173E"/>
    <w:rsid w:val="000717B3"/>
    <w:rsid w:val="000718D6"/>
    <w:rsid w:val="0007194D"/>
    <w:rsid w:val="000723A0"/>
    <w:rsid w:val="000725E4"/>
    <w:rsid w:val="00072A97"/>
    <w:rsid w:val="00072B1A"/>
    <w:rsid w:val="00072C34"/>
    <w:rsid w:val="00073169"/>
    <w:rsid w:val="000737B4"/>
    <w:rsid w:val="000737C3"/>
    <w:rsid w:val="00073B8F"/>
    <w:rsid w:val="000740D9"/>
    <w:rsid w:val="000742B1"/>
    <w:rsid w:val="0007433C"/>
    <w:rsid w:val="00074E76"/>
    <w:rsid w:val="00074E98"/>
    <w:rsid w:val="0007502B"/>
    <w:rsid w:val="00075487"/>
    <w:rsid w:val="000759FF"/>
    <w:rsid w:val="00075A05"/>
    <w:rsid w:val="00075C34"/>
    <w:rsid w:val="00075DB7"/>
    <w:rsid w:val="000761EE"/>
    <w:rsid w:val="00076519"/>
    <w:rsid w:val="0007691C"/>
    <w:rsid w:val="00076A87"/>
    <w:rsid w:val="00076B3D"/>
    <w:rsid w:val="00076D21"/>
    <w:rsid w:val="0007749B"/>
    <w:rsid w:val="00077837"/>
    <w:rsid w:val="00077E69"/>
    <w:rsid w:val="00080A40"/>
    <w:rsid w:val="00080C33"/>
    <w:rsid w:val="00080C43"/>
    <w:rsid w:val="00080E89"/>
    <w:rsid w:val="00080EC8"/>
    <w:rsid w:val="00080EDF"/>
    <w:rsid w:val="00081089"/>
    <w:rsid w:val="000811A3"/>
    <w:rsid w:val="00081274"/>
    <w:rsid w:val="00081807"/>
    <w:rsid w:val="00081C83"/>
    <w:rsid w:val="00081D0E"/>
    <w:rsid w:val="00081D12"/>
    <w:rsid w:val="00081DB4"/>
    <w:rsid w:val="00081E62"/>
    <w:rsid w:val="00081EC1"/>
    <w:rsid w:val="000821FF"/>
    <w:rsid w:val="0008225E"/>
    <w:rsid w:val="000828D2"/>
    <w:rsid w:val="00082991"/>
    <w:rsid w:val="00083081"/>
    <w:rsid w:val="000830D7"/>
    <w:rsid w:val="00083193"/>
    <w:rsid w:val="00083445"/>
    <w:rsid w:val="000837A9"/>
    <w:rsid w:val="000838A1"/>
    <w:rsid w:val="00083A8B"/>
    <w:rsid w:val="00083CBF"/>
    <w:rsid w:val="000840CF"/>
    <w:rsid w:val="00084483"/>
    <w:rsid w:val="00084521"/>
    <w:rsid w:val="000848A1"/>
    <w:rsid w:val="00084B0F"/>
    <w:rsid w:val="00084BF1"/>
    <w:rsid w:val="00084C48"/>
    <w:rsid w:val="00084EBB"/>
    <w:rsid w:val="00084FB6"/>
    <w:rsid w:val="000853A9"/>
    <w:rsid w:val="00085F09"/>
    <w:rsid w:val="00085F73"/>
    <w:rsid w:val="000860B9"/>
    <w:rsid w:val="000861D9"/>
    <w:rsid w:val="0008629C"/>
    <w:rsid w:val="000866FE"/>
    <w:rsid w:val="00086C13"/>
    <w:rsid w:val="0008703A"/>
    <w:rsid w:val="00087466"/>
    <w:rsid w:val="0008752D"/>
    <w:rsid w:val="00087624"/>
    <w:rsid w:val="00087731"/>
    <w:rsid w:val="000877F8"/>
    <w:rsid w:val="00087879"/>
    <w:rsid w:val="00087951"/>
    <w:rsid w:val="00087BCA"/>
    <w:rsid w:val="00087CFD"/>
    <w:rsid w:val="00090041"/>
    <w:rsid w:val="00090389"/>
    <w:rsid w:val="0009048B"/>
    <w:rsid w:val="000904E1"/>
    <w:rsid w:val="0009074A"/>
    <w:rsid w:val="00090799"/>
    <w:rsid w:val="000908F5"/>
    <w:rsid w:val="00090E90"/>
    <w:rsid w:val="00090F53"/>
    <w:rsid w:val="00090FE9"/>
    <w:rsid w:val="0009107A"/>
    <w:rsid w:val="00091175"/>
    <w:rsid w:val="000911CF"/>
    <w:rsid w:val="0009161C"/>
    <w:rsid w:val="0009182E"/>
    <w:rsid w:val="00091BDE"/>
    <w:rsid w:val="000921B9"/>
    <w:rsid w:val="00092277"/>
    <w:rsid w:val="000926D0"/>
    <w:rsid w:val="000926DB"/>
    <w:rsid w:val="00092DAC"/>
    <w:rsid w:val="00092F2E"/>
    <w:rsid w:val="00092F3F"/>
    <w:rsid w:val="000934B1"/>
    <w:rsid w:val="0009365E"/>
    <w:rsid w:val="00093B52"/>
    <w:rsid w:val="00093C73"/>
    <w:rsid w:val="00093DA4"/>
    <w:rsid w:val="000940F0"/>
    <w:rsid w:val="000943F2"/>
    <w:rsid w:val="00094AAA"/>
    <w:rsid w:val="00095235"/>
    <w:rsid w:val="00095BAE"/>
    <w:rsid w:val="00095C99"/>
    <w:rsid w:val="00095D55"/>
    <w:rsid w:val="00096016"/>
    <w:rsid w:val="0009616B"/>
    <w:rsid w:val="0009621B"/>
    <w:rsid w:val="000964E4"/>
    <w:rsid w:val="0009654C"/>
    <w:rsid w:val="00097104"/>
    <w:rsid w:val="000977A3"/>
    <w:rsid w:val="000978FA"/>
    <w:rsid w:val="000978FC"/>
    <w:rsid w:val="00097C93"/>
    <w:rsid w:val="00097D32"/>
    <w:rsid w:val="00097E53"/>
    <w:rsid w:val="00097F17"/>
    <w:rsid w:val="000A01C0"/>
    <w:rsid w:val="000A071A"/>
    <w:rsid w:val="000A07B8"/>
    <w:rsid w:val="000A10ED"/>
    <w:rsid w:val="000A12B5"/>
    <w:rsid w:val="000A16F0"/>
    <w:rsid w:val="000A1765"/>
    <w:rsid w:val="000A17C5"/>
    <w:rsid w:val="000A1BC6"/>
    <w:rsid w:val="000A1FCE"/>
    <w:rsid w:val="000A22FF"/>
    <w:rsid w:val="000A280C"/>
    <w:rsid w:val="000A2818"/>
    <w:rsid w:val="000A2B41"/>
    <w:rsid w:val="000A2E60"/>
    <w:rsid w:val="000A2E77"/>
    <w:rsid w:val="000A2E8C"/>
    <w:rsid w:val="000A2EA8"/>
    <w:rsid w:val="000A33A8"/>
    <w:rsid w:val="000A33BA"/>
    <w:rsid w:val="000A3B95"/>
    <w:rsid w:val="000A496E"/>
    <w:rsid w:val="000A4F0A"/>
    <w:rsid w:val="000A543C"/>
    <w:rsid w:val="000A55EF"/>
    <w:rsid w:val="000A6533"/>
    <w:rsid w:val="000A6584"/>
    <w:rsid w:val="000A6649"/>
    <w:rsid w:val="000A69DB"/>
    <w:rsid w:val="000A6C9F"/>
    <w:rsid w:val="000A6D81"/>
    <w:rsid w:val="000A704F"/>
    <w:rsid w:val="000A734F"/>
    <w:rsid w:val="000A7489"/>
    <w:rsid w:val="000A7682"/>
    <w:rsid w:val="000A7769"/>
    <w:rsid w:val="000A7AA6"/>
    <w:rsid w:val="000A7C1C"/>
    <w:rsid w:val="000A7C68"/>
    <w:rsid w:val="000B0572"/>
    <w:rsid w:val="000B0879"/>
    <w:rsid w:val="000B0ABD"/>
    <w:rsid w:val="000B0B37"/>
    <w:rsid w:val="000B10A3"/>
    <w:rsid w:val="000B126D"/>
    <w:rsid w:val="000B144C"/>
    <w:rsid w:val="000B14ED"/>
    <w:rsid w:val="000B152E"/>
    <w:rsid w:val="000B1D25"/>
    <w:rsid w:val="000B27B8"/>
    <w:rsid w:val="000B2844"/>
    <w:rsid w:val="000B2946"/>
    <w:rsid w:val="000B2952"/>
    <w:rsid w:val="000B2BD6"/>
    <w:rsid w:val="000B2CFE"/>
    <w:rsid w:val="000B2FA7"/>
    <w:rsid w:val="000B3439"/>
    <w:rsid w:val="000B38A5"/>
    <w:rsid w:val="000B3A0A"/>
    <w:rsid w:val="000B3A37"/>
    <w:rsid w:val="000B3FF8"/>
    <w:rsid w:val="000B41BF"/>
    <w:rsid w:val="000B44D4"/>
    <w:rsid w:val="000B4E84"/>
    <w:rsid w:val="000B5009"/>
    <w:rsid w:val="000B5917"/>
    <w:rsid w:val="000B600F"/>
    <w:rsid w:val="000B6333"/>
    <w:rsid w:val="000B66E0"/>
    <w:rsid w:val="000B67FF"/>
    <w:rsid w:val="000B6A58"/>
    <w:rsid w:val="000B6D39"/>
    <w:rsid w:val="000B6D7E"/>
    <w:rsid w:val="000B6EDC"/>
    <w:rsid w:val="000B6FB1"/>
    <w:rsid w:val="000B7373"/>
    <w:rsid w:val="000B75CF"/>
    <w:rsid w:val="000B788B"/>
    <w:rsid w:val="000B7BDD"/>
    <w:rsid w:val="000B7CE5"/>
    <w:rsid w:val="000B7E42"/>
    <w:rsid w:val="000C01BB"/>
    <w:rsid w:val="000C0327"/>
    <w:rsid w:val="000C044C"/>
    <w:rsid w:val="000C0465"/>
    <w:rsid w:val="000C0483"/>
    <w:rsid w:val="000C06CB"/>
    <w:rsid w:val="000C0BFB"/>
    <w:rsid w:val="000C0DFC"/>
    <w:rsid w:val="000C1205"/>
    <w:rsid w:val="000C13CC"/>
    <w:rsid w:val="000C1643"/>
    <w:rsid w:val="000C18FD"/>
    <w:rsid w:val="000C1968"/>
    <w:rsid w:val="000C1BF9"/>
    <w:rsid w:val="000C1C20"/>
    <w:rsid w:val="000C1EBD"/>
    <w:rsid w:val="000C20F3"/>
    <w:rsid w:val="000C2199"/>
    <w:rsid w:val="000C23EF"/>
    <w:rsid w:val="000C2587"/>
    <w:rsid w:val="000C2661"/>
    <w:rsid w:val="000C2FEF"/>
    <w:rsid w:val="000C32E8"/>
    <w:rsid w:val="000C3702"/>
    <w:rsid w:val="000C3B69"/>
    <w:rsid w:val="000C3EBD"/>
    <w:rsid w:val="000C4000"/>
    <w:rsid w:val="000C4390"/>
    <w:rsid w:val="000C4462"/>
    <w:rsid w:val="000C49CC"/>
    <w:rsid w:val="000C4AF5"/>
    <w:rsid w:val="000C4DF0"/>
    <w:rsid w:val="000C4E30"/>
    <w:rsid w:val="000C5185"/>
    <w:rsid w:val="000C5AB6"/>
    <w:rsid w:val="000C5B3F"/>
    <w:rsid w:val="000C5D8B"/>
    <w:rsid w:val="000C6094"/>
    <w:rsid w:val="000C61F1"/>
    <w:rsid w:val="000C6381"/>
    <w:rsid w:val="000C64D5"/>
    <w:rsid w:val="000C68DE"/>
    <w:rsid w:val="000C694A"/>
    <w:rsid w:val="000C69B1"/>
    <w:rsid w:val="000C6B2A"/>
    <w:rsid w:val="000C6D67"/>
    <w:rsid w:val="000C705A"/>
    <w:rsid w:val="000C707A"/>
    <w:rsid w:val="000C709B"/>
    <w:rsid w:val="000C72B5"/>
    <w:rsid w:val="000C7C9D"/>
    <w:rsid w:val="000C7D11"/>
    <w:rsid w:val="000D0316"/>
    <w:rsid w:val="000D03B2"/>
    <w:rsid w:val="000D09AC"/>
    <w:rsid w:val="000D0A6C"/>
    <w:rsid w:val="000D0B23"/>
    <w:rsid w:val="000D0C5F"/>
    <w:rsid w:val="000D0E65"/>
    <w:rsid w:val="000D0EAD"/>
    <w:rsid w:val="000D114A"/>
    <w:rsid w:val="000D164B"/>
    <w:rsid w:val="000D172E"/>
    <w:rsid w:val="000D1848"/>
    <w:rsid w:val="000D19FA"/>
    <w:rsid w:val="000D1E10"/>
    <w:rsid w:val="000D1EA0"/>
    <w:rsid w:val="000D207E"/>
    <w:rsid w:val="000D2208"/>
    <w:rsid w:val="000D29E2"/>
    <w:rsid w:val="000D2D58"/>
    <w:rsid w:val="000D2E63"/>
    <w:rsid w:val="000D325A"/>
    <w:rsid w:val="000D32E8"/>
    <w:rsid w:val="000D362C"/>
    <w:rsid w:val="000D3932"/>
    <w:rsid w:val="000D39FE"/>
    <w:rsid w:val="000D3B13"/>
    <w:rsid w:val="000D3B58"/>
    <w:rsid w:val="000D3CC0"/>
    <w:rsid w:val="000D3E9F"/>
    <w:rsid w:val="000D42A3"/>
    <w:rsid w:val="000D439E"/>
    <w:rsid w:val="000D465F"/>
    <w:rsid w:val="000D49C8"/>
    <w:rsid w:val="000D4AC1"/>
    <w:rsid w:val="000D4B65"/>
    <w:rsid w:val="000D4E6D"/>
    <w:rsid w:val="000D51EA"/>
    <w:rsid w:val="000D556C"/>
    <w:rsid w:val="000D564F"/>
    <w:rsid w:val="000D59E7"/>
    <w:rsid w:val="000D59E9"/>
    <w:rsid w:val="000D640E"/>
    <w:rsid w:val="000D64AE"/>
    <w:rsid w:val="000D67EC"/>
    <w:rsid w:val="000D686E"/>
    <w:rsid w:val="000D6BB3"/>
    <w:rsid w:val="000D7021"/>
    <w:rsid w:val="000D72A7"/>
    <w:rsid w:val="000D7794"/>
    <w:rsid w:val="000D77D6"/>
    <w:rsid w:val="000D784B"/>
    <w:rsid w:val="000D79DB"/>
    <w:rsid w:val="000D7C7C"/>
    <w:rsid w:val="000D7FA2"/>
    <w:rsid w:val="000E00C8"/>
    <w:rsid w:val="000E00F9"/>
    <w:rsid w:val="000E0258"/>
    <w:rsid w:val="000E02DE"/>
    <w:rsid w:val="000E067D"/>
    <w:rsid w:val="000E0824"/>
    <w:rsid w:val="000E09D2"/>
    <w:rsid w:val="000E0C32"/>
    <w:rsid w:val="000E0D1E"/>
    <w:rsid w:val="000E0F61"/>
    <w:rsid w:val="000E1543"/>
    <w:rsid w:val="000E1668"/>
    <w:rsid w:val="000E1AA9"/>
    <w:rsid w:val="000E1DA7"/>
    <w:rsid w:val="000E1F4E"/>
    <w:rsid w:val="000E1F65"/>
    <w:rsid w:val="000E225F"/>
    <w:rsid w:val="000E2460"/>
    <w:rsid w:val="000E2BE4"/>
    <w:rsid w:val="000E2DC5"/>
    <w:rsid w:val="000E2E92"/>
    <w:rsid w:val="000E2F62"/>
    <w:rsid w:val="000E35B9"/>
    <w:rsid w:val="000E3769"/>
    <w:rsid w:val="000E3869"/>
    <w:rsid w:val="000E3C8E"/>
    <w:rsid w:val="000E3E6D"/>
    <w:rsid w:val="000E3FEF"/>
    <w:rsid w:val="000E41EF"/>
    <w:rsid w:val="000E4258"/>
    <w:rsid w:val="000E4453"/>
    <w:rsid w:val="000E46F2"/>
    <w:rsid w:val="000E475F"/>
    <w:rsid w:val="000E4895"/>
    <w:rsid w:val="000E49EC"/>
    <w:rsid w:val="000E4AA3"/>
    <w:rsid w:val="000E4F98"/>
    <w:rsid w:val="000E5164"/>
    <w:rsid w:val="000E5203"/>
    <w:rsid w:val="000E554A"/>
    <w:rsid w:val="000E56A9"/>
    <w:rsid w:val="000E5ADA"/>
    <w:rsid w:val="000E5DC8"/>
    <w:rsid w:val="000E5E71"/>
    <w:rsid w:val="000E6462"/>
    <w:rsid w:val="000E6EB0"/>
    <w:rsid w:val="000E6FA1"/>
    <w:rsid w:val="000E7223"/>
    <w:rsid w:val="000E73FF"/>
    <w:rsid w:val="000E75F8"/>
    <w:rsid w:val="000E7648"/>
    <w:rsid w:val="000E7B67"/>
    <w:rsid w:val="000E7D09"/>
    <w:rsid w:val="000F0183"/>
    <w:rsid w:val="000F0252"/>
    <w:rsid w:val="000F04C4"/>
    <w:rsid w:val="000F06A9"/>
    <w:rsid w:val="000F0924"/>
    <w:rsid w:val="000F15F7"/>
    <w:rsid w:val="000F1855"/>
    <w:rsid w:val="000F1B71"/>
    <w:rsid w:val="000F1D1F"/>
    <w:rsid w:val="000F1F2C"/>
    <w:rsid w:val="000F2085"/>
    <w:rsid w:val="000F2289"/>
    <w:rsid w:val="000F2B33"/>
    <w:rsid w:val="000F2C11"/>
    <w:rsid w:val="000F2EFC"/>
    <w:rsid w:val="000F2F2B"/>
    <w:rsid w:val="000F346B"/>
    <w:rsid w:val="000F36FD"/>
    <w:rsid w:val="000F376C"/>
    <w:rsid w:val="000F3AAF"/>
    <w:rsid w:val="000F43F5"/>
    <w:rsid w:val="000F45EA"/>
    <w:rsid w:val="000F46DA"/>
    <w:rsid w:val="000F48C6"/>
    <w:rsid w:val="000F48E3"/>
    <w:rsid w:val="000F4B74"/>
    <w:rsid w:val="000F552E"/>
    <w:rsid w:val="000F5799"/>
    <w:rsid w:val="000F62E6"/>
    <w:rsid w:val="000F6646"/>
    <w:rsid w:val="000F6690"/>
    <w:rsid w:val="000F6879"/>
    <w:rsid w:val="000F6957"/>
    <w:rsid w:val="000F6BDC"/>
    <w:rsid w:val="000F6CFF"/>
    <w:rsid w:val="000F6D30"/>
    <w:rsid w:val="000F7191"/>
    <w:rsid w:val="000F7450"/>
    <w:rsid w:val="000F77B5"/>
    <w:rsid w:val="000F7842"/>
    <w:rsid w:val="000F7BEC"/>
    <w:rsid w:val="000F7F72"/>
    <w:rsid w:val="000F7FB5"/>
    <w:rsid w:val="0010014B"/>
    <w:rsid w:val="00100216"/>
    <w:rsid w:val="0010021C"/>
    <w:rsid w:val="00100B84"/>
    <w:rsid w:val="00100D8D"/>
    <w:rsid w:val="00100EE3"/>
    <w:rsid w:val="001011DA"/>
    <w:rsid w:val="00101225"/>
    <w:rsid w:val="001013EA"/>
    <w:rsid w:val="001017FA"/>
    <w:rsid w:val="0010192C"/>
    <w:rsid w:val="00101A60"/>
    <w:rsid w:val="001024F8"/>
    <w:rsid w:val="00102807"/>
    <w:rsid w:val="00102C4D"/>
    <w:rsid w:val="0010377B"/>
    <w:rsid w:val="00103B7D"/>
    <w:rsid w:val="00103C75"/>
    <w:rsid w:val="00103FF6"/>
    <w:rsid w:val="00104558"/>
    <w:rsid w:val="0010476C"/>
    <w:rsid w:val="001049D1"/>
    <w:rsid w:val="00104BF9"/>
    <w:rsid w:val="0010531A"/>
    <w:rsid w:val="001053EE"/>
    <w:rsid w:val="00105855"/>
    <w:rsid w:val="001059AE"/>
    <w:rsid w:val="00105E1E"/>
    <w:rsid w:val="0010601C"/>
    <w:rsid w:val="00106425"/>
    <w:rsid w:val="00106530"/>
    <w:rsid w:val="001065BD"/>
    <w:rsid w:val="00106643"/>
    <w:rsid w:val="0010665C"/>
    <w:rsid w:val="00106A2A"/>
    <w:rsid w:val="00106B47"/>
    <w:rsid w:val="00106B56"/>
    <w:rsid w:val="00106FFA"/>
    <w:rsid w:val="0010701A"/>
    <w:rsid w:val="001076C2"/>
    <w:rsid w:val="00107EFE"/>
    <w:rsid w:val="0011006D"/>
    <w:rsid w:val="0011016C"/>
    <w:rsid w:val="00110302"/>
    <w:rsid w:val="0011046E"/>
    <w:rsid w:val="00110832"/>
    <w:rsid w:val="00110E4B"/>
    <w:rsid w:val="00111845"/>
    <w:rsid w:val="001118A2"/>
    <w:rsid w:val="0011196D"/>
    <w:rsid w:val="00111BAA"/>
    <w:rsid w:val="00111CD1"/>
    <w:rsid w:val="00111E73"/>
    <w:rsid w:val="00112319"/>
    <w:rsid w:val="001123E2"/>
    <w:rsid w:val="001125C2"/>
    <w:rsid w:val="00112624"/>
    <w:rsid w:val="0011264A"/>
    <w:rsid w:val="001127D4"/>
    <w:rsid w:val="001127E9"/>
    <w:rsid w:val="00112984"/>
    <w:rsid w:val="00112C1E"/>
    <w:rsid w:val="00112D84"/>
    <w:rsid w:val="0011303A"/>
    <w:rsid w:val="0011307E"/>
    <w:rsid w:val="001130C1"/>
    <w:rsid w:val="00113109"/>
    <w:rsid w:val="0011348F"/>
    <w:rsid w:val="00113768"/>
    <w:rsid w:val="00113C23"/>
    <w:rsid w:val="001147CC"/>
    <w:rsid w:val="00114A6E"/>
    <w:rsid w:val="00114D67"/>
    <w:rsid w:val="00114DA8"/>
    <w:rsid w:val="00114E14"/>
    <w:rsid w:val="00114F2F"/>
    <w:rsid w:val="0011528D"/>
    <w:rsid w:val="001153A2"/>
    <w:rsid w:val="001154AD"/>
    <w:rsid w:val="00115C87"/>
    <w:rsid w:val="001161B4"/>
    <w:rsid w:val="00116543"/>
    <w:rsid w:val="00116CDD"/>
    <w:rsid w:val="001170D2"/>
    <w:rsid w:val="001176BA"/>
    <w:rsid w:val="001176DF"/>
    <w:rsid w:val="001177B9"/>
    <w:rsid w:val="001178F8"/>
    <w:rsid w:val="00117BA3"/>
    <w:rsid w:val="00117E52"/>
    <w:rsid w:val="001200F5"/>
    <w:rsid w:val="001202E9"/>
    <w:rsid w:val="00120957"/>
    <w:rsid w:val="001211F0"/>
    <w:rsid w:val="0012151B"/>
    <w:rsid w:val="00121B62"/>
    <w:rsid w:val="0012217E"/>
    <w:rsid w:val="001221C8"/>
    <w:rsid w:val="00122299"/>
    <w:rsid w:val="00122310"/>
    <w:rsid w:val="001229D3"/>
    <w:rsid w:val="00122B45"/>
    <w:rsid w:val="00122B9D"/>
    <w:rsid w:val="00122BA9"/>
    <w:rsid w:val="0012311C"/>
    <w:rsid w:val="0012334F"/>
    <w:rsid w:val="00123436"/>
    <w:rsid w:val="00123467"/>
    <w:rsid w:val="00123A7B"/>
    <w:rsid w:val="00123B66"/>
    <w:rsid w:val="00123B8F"/>
    <w:rsid w:val="00124152"/>
    <w:rsid w:val="001242CC"/>
    <w:rsid w:val="0012444A"/>
    <w:rsid w:val="00124625"/>
    <w:rsid w:val="0012490D"/>
    <w:rsid w:val="001249AC"/>
    <w:rsid w:val="00125726"/>
    <w:rsid w:val="00125E24"/>
    <w:rsid w:val="00125EE1"/>
    <w:rsid w:val="00125FD8"/>
    <w:rsid w:val="00126070"/>
    <w:rsid w:val="0012645E"/>
    <w:rsid w:val="001264F5"/>
    <w:rsid w:val="0012651E"/>
    <w:rsid w:val="00126C47"/>
    <w:rsid w:val="00126F96"/>
    <w:rsid w:val="001273AA"/>
    <w:rsid w:val="001277AD"/>
    <w:rsid w:val="00127B4F"/>
    <w:rsid w:val="00127C9C"/>
    <w:rsid w:val="00127DBD"/>
    <w:rsid w:val="00127E10"/>
    <w:rsid w:val="00130716"/>
    <w:rsid w:val="00130868"/>
    <w:rsid w:val="0013086A"/>
    <w:rsid w:val="00130AAB"/>
    <w:rsid w:val="00130B00"/>
    <w:rsid w:val="00130BC9"/>
    <w:rsid w:val="00130C57"/>
    <w:rsid w:val="001311A9"/>
    <w:rsid w:val="00131766"/>
    <w:rsid w:val="001318E4"/>
    <w:rsid w:val="00131FE5"/>
    <w:rsid w:val="00132147"/>
    <w:rsid w:val="00132231"/>
    <w:rsid w:val="001323C0"/>
    <w:rsid w:val="001324C8"/>
    <w:rsid w:val="00132879"/>
    <w:rsid w:val="001329FC"/>
    <w:rsid w:val="00132D41"/>
    <w:rsid w:val="00132DA5"/>
    <w:rsid w:val="00132DC9"/>
    <w:rsid w:val="00132F28"/>
    <w:rsid w:val="001330AF"/>
    <w:rsid w:val="00133842"/>
    <w:rsid w:val="001340C1"/>
    <w:rsid w:val="0013442B"/>
    <w:rsid w:val="0013450B"/>
    <w:rsid w:val="00134627"/>
    <w:rsid w:val="00134923"/>
    <w:rsid w:val="00134B81"/>
    <w:rsid w:val="00134D5D"/>
    <w:rsid w:val="00134EC1"/>
    <w:rsid w:val="00136237"/>
    <w:rsid w:val="0013629B"/>
    <w:rsid w:val="001367B9"/>
    <w:rsid w:val="001367D6"/>
    <w:rsid w:val="0013696E"/>
    <w:rsid w:val="00136C5E"/>
    <w:rsid w:val="00136C75"/>
    <w:rsid w:val="00136C77"/>
    <w:rsid w:val="00137146"/>
    <w:rsid w:val="001374C6"/>
    <w:rsid w:val="0013752F"/>
    <w:rsid w:val="001376D2"/>
    <w:rsid w:val="00137AB9"/>
    <w:rsid w:val="00137D47"/>
    <w:rsid w:val="00137E14"/>
    <w:rsid w:val="00137FD9"/>
    <w:rsid w:val="001403B1"/>
    <w:rsid w:val="00140432"/>
    <w:rsid w:val="00140524"/>
    <w:rsid w:val="00140CA8"/>
    <w:rsid w:val="00140E24"/>
    <w:rsid w:val="00140E79"/>
    <w:rsid w:val="001411DF"/>
    <w:rsid w:val="00141245"/>
    <w:rsid w:val="001414C6"/>
    <w:rsid w:val="001414CF"/>
    <w:rsid w:val="00141548"/>
    <w:rsid w:val="00141685"/>
    <w:rsid w:val="001417AB"/>
    <w:rsid w:val="00141A31"/>
    <w:rsid w:val="00141C7E"/>
    <w:rsid w:val="00141F90"/>
    <w:rsid w:val="001425FF"/>
    <w:rsid w:val="00142668"/>
    <w:rsid w:val="00142AD5"/>
    <w:rsid w:val="00143668"/>
    <w:rsid w:val="001439A2"/>
    <w:rsid w:val="00143DA8"/>
    <w:rsid w:val="001445EE"/>
    <w:rsid w:val="00144628"/>
    <w:rsid w:val="0014489A"/>
    <w:rsid w:val="0014490D"/>
    <w:rsid w:val="00144BBB"/>
    <w:rsid w:val="00144BDA"/>
    <w:rsid w:val="00144BFA"/>
    <w:rsid w:val="00144F10"/>
    <w:rsid w:val="00144FA0"/>
    <w:rsid w:val="001451F2"/>
    <w:rsid w:val="0014522F"/>
    <w:rsid w:val="00145290"/>
    <w:rsid w:val="001456BE"/>
    <w:rsid w:val="001459DB"/>
    <w:rsid w:val="00145F64"/>
    <w:rsid w:val="0014638D"/>
    <w:rsid w:val="0014671F"/>
    <w:rsid w:val="00146A08"/>
    <w:rsid w:val="00146FF6"/>
    <w:rsid w:val="00147BE3"/>
    <w:rsid w:val="00147E06"/>
    <w:rsid w:val="00150005"/>
    <w:rsid w:val="001501C1"/>
    <w:rsid w:val="001501D0"/>
    <w:rsid w:val="001503A1"/>
    <w:rsid w:val="00150530"/>
    <w:rsid w:val="00150A39"/>
    <w:rsid w:val="00150ADE"/>
    <w:rsid w:val="0015198E"/>
    <w:rsid w:val="00151FE9"/>
    <w:rsid w:val="00152192"/>
    <w:rsid w:val="0015240B"/>
    <w:rsid w:val="001524A8"/>
    <w:rsid w:val="00152500"/>
    <w:rsid w:val="0015253A"/>
    <w:rsid w:val="00152A4B"/>
    <w:rsid w:val="00152D1B"/>
    <w:rsid w:val="001533A4"/>
    <w:rsid w:val="0015356F"/>
    <w:rsid w:val="001536A1"/>
    <w:rsid w:val="001539A1"/>
    <w:rsid w:val="001539CE"/>
    <w:rsid w:val="00153B2C"/>
    <w:rsid w:val="00153B4F"/>
    <w:rsid w:val="00153C91"/>
    <w:rsid w:val="001542B7"/>
    <w:rsid w:val="00154373"/>
    <w:rsid w:val="00154524"/>
    <w:rsid w:val="00154675"/>
    <w:rsid w:val="00154983"/>
    <w:rsid w:val="00154A2E"/>
    <w:rsid w:val="00154AAC"/>
    <w:rsid w:val="00154C24"/>
    <w:rsid w:val="00154C51"/>
    <w:rsid w:val="0015510F"/>
    <w:rsid w:val="00155795"/>
    <w:rsid w:val="00155A20"/>
    <w:rsid w:val="00155E8D"/>
    <w:rsid w:val="00155FAA"/>
    <w:rsid w:val="00156096"/>
    <w:rsid w:val="0015664D"/>
    <w:rsid w:val="0015675E"/>
    <w:rsid w:val="001570B4"/>
    <w:rsid w:val="00157148"/>
    <w:rsid w:val="0015761B"/>
    <w:rsid w:val="00157626"/>
    <w:rsid w:val="00157646"/>
    <w:rsid w:val="0015779B"/>
    <w:rsid w:val="00157921"/>
    <w:rsid w:val="00157B3B"/>
    <w:rsid w:val="00157C55"/>
    <w:rsid w:val="00157CC8"/>
    <w:rsid w:val="00160144"/>
    <w:rsid w:val="00160217"/>
    <w:rsid w:val="001602BD"/>
    <w:rsid w:val="001603B8"/>
    <w:rsid w:val="00160557"/>
    <w:rsid w:val="00160558"/>
    <w:rsid w:val="00160D86"/>
    <w:rsid w:val="00160E9E"/>
    <w:rsid w:val="00160EA9"/>
    <w:rsid w:val="00160EB0"/>
    <w:rsid w:val="0016161A"/>
    <w:rsid w:val="00161830"/>
    <w:rsid w:val="001619E9"/>
    <w:rsid w:val="00161AED"/>
    <w:rsid w:val="00161DB4"/>
    <w:rsid w:val="00161EDB"/>
    <w:rsid w:val="0016222A"/>
    <w:rsid w:val="0016224B"/>
    <w:rsid w:val="001626D3"/>
    <w:rsid w:val="00162E96"/>
    <w:rsid w:val="00163191"/>
    <w:rsid w:val="00163309"/>
    <w:rsid w:val="001633C3"/>
    <w:rsid w:val="001636C8"/>
    <w:rsid w:val="001638FC"/>
    <w:rsid w:val="0016398F"/>
    <w:rsid w:val="00163DA8"/>
    <w:rsid w:val="00163DBE"/>
    <w:rsid w:val="00164044"/>
    <w:rsid w:val="00164779"/>
    <w:rsid w:val="001649E0"/>
    <w:rsid w:val="00164C42"/>
    <w:rsid w:val="00164DBA"/>
    <w:rsid w:val="0016511E"/>
    <w:rsid w:val="00165372"/>
    <w:rsid w:val="001653F2"/>
    <w:rsid w:val="001654AC"/>
    <w:rsid w:val="001656CA"/>
    <w:rsid w:val="00165C23"/>
    <w:rsid w:val="00165EAF"/>
    <w:rsid w:val="00165FF4"/>
    <w:rsid w:val="0016619E"/>
    <w:rsid w:val="0016625F"/>
    <w:rsid w:val="00166664"/>
    <w:rsid w:val="0016675C"/>
    <w:rsid w:val="00166A79"/>
    <w:rsid w:val="00166B6F"/>
    <w:rsid w:val="00166CE8"/>
    <w:rsid w:val="00166F2D"/>
    <w:rsid w:val="0016705B"/>
    <w:rsid w:val="00167479"/>
    <w:rsid w:val="001675C1"/>
    <w:rsid w:val="001700E0"/>
    <w:rsid w:val="001701C4"/>
    <w:rsid w:val="001702C5"/>
    <w:rsid w:val="00170423"/>
    <w:rsid w:val="00170649"/>
    <w:rsid w:val="00170A21"/>
    <w:rsid w:val="00170C1E"/>
    <w:rsid w:val="00170E4D"/>
    <w:rsid w:val="00170F11"/>
    <w:rsid w:val="00171493"/>
    <w:rsid w:val="00171B2F"/>
    <w:rsid w:val="00171B8D"/>
    <w:rsid w:val="00171D02"/>
    <w:rsid w:val="00171F0B"/>
    <w:rsid w:val="00172050"/>
    <w:rsid w:val="001720F4"/>
    <w:rsid w:val="001723A7"/>
    <w:rsid w:val="0017240F"/>
    <w:rsid w:val="001727DB"/>
    <w:rsid w:val="001730E4"/>
    <w:rsid w:val="00173F4E"/>
    <w:rsid w:val="00173FAB"/>
    <w:rsid w:val="001740EF"/>
    <w:rsid w:val="001744E3"/>
    <w:rsid w:val="001745FE"/>
    <w:rsid w:val="00174734"/>
    <w:rsid w:val="00174736"/>
    <w:rsid w:val="00174739"/>
    <w:rsid w:val="00175176"/>
    <w:rsid w:val="0017528C"/>
    <w:rsid w:val="00175399"/>
    <w:rsid w:val="001754D9"/>
    <w:rsid w:val="0017558F"/>
    <w:rsid w:val="00175792"/>
    <w:rsid w:val="00175852"/>
    <w:rsid w:val="00175FA4"/>
    <w:rsid w:val="00175FCF"/>
    <w:rsid w:val="0017656B"/>
    <w:rsid w:val="00176604"/>
    <w:rsid w:val="00176B50"/>
    <w:rsid w:val="00176C3E"/>
    <w:rsid w:val="00176FB2"/>
    <w:rsid w:val="001773BB"/>
    <w:rsid w:val="001775DF"/>
    <w:rsid w:val="0017781E"/>
    <w:rsid w:val="00177898"/>
    <w:rsid w:val="00177C01"/>
    <w:rsid w:val="00177E3D"/>
    <w:rsid w:val="001800CB"/>
    <w:rsid w:val="001806DE"/>
    <w:rsid w:val="0018081D"/>
    <w:rsid w:val="001809DD"/>
    <w:rsid w:val="00180CB0"/>
    <w:rsid w:val="00180EC6"/>
    <w:rsid w:val="00180EE2"/>
    <w:rsid w:val="00181163"/>
    <w:rsid w:val="00181187"/>
    <w:rsid w:val="0018132F"/>
    <w:rsid w:val="0018146B"/>
    <w:rsid w:val="00181727"/>
    <w:rsid w:val="001817CF"/>
    <w:rsid w:val="00181859"/>
    <w:rsid w:val="00181A11"/>
    <w:rsid w:val="00181D65"/>
    <w:rsid w:val="00181E85"/>
    <w:rsid w:val="00181FB7"/>
    <w:rsid w:val="0018253D"/>
    <w:rsid w:val="001825BF"/>
    <w:rsid w:val="001827FE"/>
    <w:rsid w:val="0018285D"/>
    <w:rsid w:val="00182C3D"/>
    <w:rsid w:val="00182EBD"/>
    <w:rsid w:val="0018303D"/>
    <w:rsid w:val="0018306C"/>
    <w:rsid w:val="00183399"/>
    <w:rsid w:val="00183571"/>
    <w:rsid w:val="00183683"/>
    <w:rsid w:val="0018381E"/>
    <w:rsid w:val="00183933"/>
    <w:rsid w:val="0018397F"/>
    <w:rsid w:val="00183BC3"/>
    <w:rsid w:val="00183E9C"/>
    <w:rsid w:val="00183FC0"/>
    <w:rsid w:val="0018515B"/>
    <w:rsid w:val="00185316"/>
    <w:rsid w:val="00185455"/>
    <w:rsid w:val="00185694"/>
    <w:rsid w:val="0018596B"/>
    <w:rsid w:val="00185EBF"/>
    <w:rsid w:val="001866D2"/>
    <w:rsid w:val="00186F13"/>
    <w:rsid w:val="00187001"/>
    <w:rsid w:val="00187038"/>
    <w:rsid w:val="001872EB"/>
    <w:rsid w:val="00187583"/>
    <w:rsid w:val="00187770"/>
    <w:rsid w:val="001878A8"/>
    <w:rsid w:val="00187D1E"/>
    <w:rsid w:val="001901A6"/>
    <w:rsid w:val="0019023D"/>
    <w:rsid w:val="00190275"/>
    <w:rsid w:val="001904E9"/>
    <w:rsid w:val="00190571"/>
    <w:rsid w:val="0019093E"/>
    <w:rsid w:val="00190CAD"/>
    <w:rsid w:val="00190F75"/>
    <w:rsid w:val="0019133F"/>
    <w:rsid w:val="001918B6"/>
    <w:rsid w:val="00191F8D"/>
    <w:rsid w:val="0019225A"/>
    <w:rsid w:val="001924AB"/>
    <w:rsid w:val="00192612"/>
    <w:rsid w:val="0019281D"/>
    <w:rsid w:val="00192B07"/>
    <w:rsid w:val="001932B8"/>
    <w:rsid w:val="001932D4"/>
    <w:rsid w:val="00193495"/>
    <w:rsid w:val="00193598"/>
    <w:rsid w:val="00193806"/>
    <w:rsid w:val="00193E08"/>
    <w:rsid w:val="001941BF"/>
    <w:rsid w:val="001944C7"/>
    <w:rsid w:val="0019469C"/>
    <w:rsid w:val="00194911"/>
    <w:rsid w:val="00194EC8"/>
    <w:rsid w:val="00195001"/>
    <w:rsid w:val="00195247"/>
    <w:rsid w:val="00195585"/>
    <w:rsid w:val="001958F2"/>
    <w:rsid w:val="00195A08"/>
    <w:rsid w:val="00195A1A"/>
    <w:rsid w:val="00195AA0"/>
    <w:rsid w:val="001961B0"/>
    <w:rsid w:val="00196E7B"/>
    <w:rsid w:val="00197066"/>
    <w:rsid w:val="00197518"/>
    <w:rsid w:val="00197631"/>
    <w:rsid w:val="001976A7"/>
    <w:rsid w:val="00197A65"/>
    <w:rsid w:val="00197C98"/>
    <w:rsid w:val="00197E4F"/>
    <w:rsid w:val="001A02B9"/>
    <w:rsid w:val="001A0422"/>
    <w:rsid w:val="001A05CE"/>
    <w:rsid w:val="001A0B6D"/>
    <w:rsid w:val="001A0BDD"/>
    <w:rsid w:val="001A0ECA"/>
    <w:rsid w:val="001A1369"/>
    <w:rsid w:val="001A1576"/>
    <w:rsid w:val="001A177E"/>
    <w:rsid w:val="001A1A88"/>
    <w:rsid w:val="001A1B76"/>
    <w:rsid w:val="001A1D69"/>
    <w:rsid w:val="001A23AA"/>
    <w:rsid w:val="001A28A8"/>
    <w:rsid w:val="001A2A40"/>
    <w:rsid w:val="001A37E4"/>
    <w:rsid w:val="001A3F55"/>
    <w:rsid w:val="001A4277"/>
    <w:rsid w:val="001A44F9"/>
    <w:rsid w:val="001A4780"/>
    <w:rsid w:val="001A4ABE"/>
    <w:rsid w:val="001A4B66"/>
    <w:rsid w:val="001A4BE8"/>
    <w:rsid w:val="001A4D44"/>
    <w:rsid w:val="001A536D"/>
    <w:rsid w:val="001A554F"/>
    <w:rsid w:val="001A59A0"/>
    <w:rsid w:val="001A63EE"/>
    <w:rsid w:val="001A66F9"/>
    <w:rsid w:val="001A6BC8"/>
    <w:rsid w:val="001A6C61"/>
    <w:rsid w:val="001A6F6B"/>
    <w:rsid w:val="001A6FA1"/>
    <w:rsid w:val="001A6FAD"/>
    <w:rsid w:val="001A7133"/>
    <w:rsid w:val="001A7231"/>
    <w:rsid w:val="001A7243"/>
    <w:rsid w:val="001A7579"/>
    <w:rsid w:val="001A786B"/>
    <w:rsid w:val="001A7B03"/>
    <w:rsid w:val="001A7B1F"/>
    <w:rsid w:val="001A7B5F"/>
    <w:rsid w:val="001A7B9D"/>
    <w:rsid w:val="001A7FFB"/>
    <w:rsid w:val="001B0129"/>
    <w:rsid w:val="001B0B91"/>
    <w:rsid w:val="001B135C"/>
    <w:rsid w:val="001B13BC"/>
    <w:rsid w:val="001B16FD"/>
    <w:rsid w:val="001B25E7"/>
    <w:rsid w:val="001B291A"/>
    <w:rsid w:val="001B2A3F"/>
    <w:rsid w:val="001B3144"/>
    <w:rsid w:val="001B3482"/>
    <w:rsid w:val="001B3822"/>
    <w:rsid w:val="001B3892"/>
    <w:rsid w:val="001B38B7"/>
    <w:rsid w:val="001B3C36"/>
    <w:rsid w:val="001B3D5E"/>
    <w:rsid w:val="001B41B1"/>
    <w:rsid w:val="001B4213"/>
    <w:rsid w:val="001B435C"/>
    <w:rsid w:val="001B4CB9"/>
    <w:rsid w:val="001B4D67"/>
    <w:rsid w:val="001B51F6"/>
    <w:rsid w:val="001B549D"/>
    <w:rsid w:val="001B56BE"/>
    <w:rsid w:val="001B5A53"/>
    <w:rsid w:val="001B5A5E"/>
    <w:rsid w:val="001B605F"/>
    <w:rsid w:val="001B66CC"/>
    <w:rsid w:val="001B6929"/>
    <w:rsid w:val="001B6A4B"/>
    <w:rsid w:val="001B6AC8"/>
    <w:rsid w:val="001B6BA4"/>
    <w:rsid w:val="001B6D65"/>
    <w:rsid w:val="001B6FB0"/>
    <w:rsid w:val="001B6FDC"/>
    <w:rsid w:val="001B7092"/>
    <w:rsid w:val="001B711F"/>
    <w:rsid w:val="001B7440"/>
    <w:rsid w:val="001B75A9"/>
    <w:rsid w:val="001B7665"/>
    <w:rsid w:val="001B7724"/>
    <w:rsid w:val="001B7839"/>
    <w:rsid w:val="001B7D68"/>
    <w:rsid w:val="001B7F23"/>
    <w:rsid w:val="001B7F80"/>
    <w:rsid w:val="001C037D"/>
    <w:rsid w:val="001C07C9"/>
    <w:rsid w:val="001C118D"/>
    <w:rsid w:val="001C169C"/>
    <w:rsid w:val="001C19D1"/>
    <w:rsid w:val="001C1C16"/>
    <w:rsid w:val="001C24A5"/>
    <w:rsid w:val="001C24E6"/>
    <w:rsid w:val="001C27BD"/>
    <w:rsid w:val="001C39B6"/>
    <w:rsid w:val="001C3CE7"/>
    <w:rsid w:val="001C43C3"/>
    <w:rsid w:val="001C4480"/>
    <w:rsid w:val="001C490B"/>
    <w:rsid w:val="001C4A5E"/>
    <w:rsid w:val="001C4AF1"/>
    <w:rsid w:val="001C4EF4"/>
    <w:rsid w:val="001C5360"/>
    <w:rsid w:val="001C53F1"/>
    <w:rsid w:val="001C540C"/>
    <w:rsid w:val="001C5BFA"/>
    <w:rsid w:val="001C5E5A"/>
    <w:rsid w:val="001C5F7F"/>
    <w:rsid w:val="001C5FA6"/>
    <w:rsid w:val="001C60FD"/>
    <w:rsid w:val="001C638D"/>
    <w:rsid w:val="001C63C9"/>
    <w:rsid w:val="001C6591"/>
    <w:rsid w:val="001C6874"/>
    <w:rsid w:val="001C68E3"/>
    <w:rsid w:val="001C6BEF"/>
    <w:rsid w:val="001C6E02"/>
    <w:rsid w:val="001C7248"/>
    <w:rsid w:val="001C7582"/>
    <w:rsid w:val="001D0BD1"/>
    <w:rsid w:val="001D0C94"/>
    <w:rsid w:val="001D0F5B"/>
    <w:rsid w:val="001D0F94"/>
    <w:rsid w:val="001D129C"/>
    <w:rsid w:val="001D14B5"/>
    <w:rsid w:val="001D1743"/>
    <w:rsid w:val="001D1AB1"/>
    <w:rsid w:val="001D1DF7"/>
    <w:rsid w:val="001D1EAB"/>
    <w:rsid w:val="001D2822"/>
    <w:rsid w:val="001D2869"/>
    <w:rsid w:val="001D2C7B"/>
    <w:rsid w:val="001D2CD9"/>
    <w:rsid w:val="001D2E81"/>
    <w:rsid w:val="001D3080"/>
    <w:rsid w:val="001D31CF"/>
    <w:rsid w:val="001D355E"/>
    <w:rsid w:val="001D3629"/>
    <w:rsid w:val="001D38A8"/>
    <w:rsid w:val="001D39B0"/>
    <w:rsid w:val="001D3C1A"/>
    <w:rsid w:val="001D3C4C"/>
    <w:rsid w:val="001D3DA6"/>
    <w:rsid w:val="001D3E4E"/>
    <w:rsid w:val="001D4498"/>
    <w:rsid w:val="001D4A05"/>
    <w:rsid w:val="001D4A40"/>
    <w:rsid w:val="001D4EF3"/>
    <w:rsid w:val="001D5483"/>
    <w:rsid w:val="001D599B"/>
    <w:rsid w:val="001D5C6C"/>
    <w:rsid w:val="001D5F2B"/>
    <w:rsid w:val="001D6236"/>
    <w:rsid w:val="001D629D"/>
    <w:rsid w:val="001D640F"/>
    <w:rsid w:val="001D6458"/>
    <w:rsid w:val="001D645F"/>
    <w:rsid w:val="001D648C"/>
    <w:rsid w:val="001D6545"/>
    <w:rsid w:val="001D65FD"/>
    <w:rsid w:val="001D69A8"/>
    <w:rsid w:val="001D6EA4"/>
    <w:rsid w:val="001D72A3"/>
    <w:rsid w:val="001D72E2"/>
    <w:rsid w:val="001D7596"/>
    <w:rsid w:val="001D7C54"/>
    <w:rsid w:val="001E00DA"/>
    <w:rsid w:val="001E07A1"/>
    <w:rsid w:val="001E086B"/>
    <w:rsid w:val="001E0E33"/>
    <w:rsid w:val="001E114D"/>
    <w:rsid w:val="001E1198"/>
    <w:rsid w:val="001E11D9"/>
    <w:rsid w:val="001E15C1"/>
    <w:rsid w:val="001E162E"/>
    <w:rsid w:val="001E1A8B"/>
    <w:rsid w:val="001E1BDD"/>
    <w:rsid w:val="001E1EDA"/>
    <w:rsid w:val="001E205E"/>
    <w:rsid w:val="001E23BA"/>
    <w:rsid w:val="001E248D"/>
    <w:rsid w:val="001E2757"/>
    <w:rsid w:val="001E2789"/>
    <w:rsid w:val="001E284B"/>
    <w:rsid w:val="001E29E8"/>
    <w:rsid w:val="001E2A57"/>
    <w:rsid w:val="001E2B2F"/>
    <w:rsid w:val="001E2CA4"/>
    <w:rsid w:val="001E2CAF"/>
    <w:rsid w:val="001E3136"/>
    <w:rsid w:val="001E313E"/>
    <w:rsid w:val="001E316D"/>
    <w:rsid w:val="001E329C"/>
    <w:rsid w:val="001E3537"/>
    <w:rsid w:val="001E353D"/>
    <w:rsid w:val="001E3670"/>
    <w:rsid w:val="001E3733"/>
    <w:rsid w:val="001E378F"/>
    <w:rsid w:val="001E39CC"/>
    <w:rsid w:val="001E3D89"/>
    <w:rsid w:val="001E3F79"/>
    <w:rsid w:val="001E3FCC"/>
    <w:rsid w:val="001E40B0"/>
    <w:rsid w:val="001E45E5"/>
    <w:rsid w:val="001E4877"/>
    <w:rsid w:val="001E4C28"/>
    <w:rsid w:val="001E4EAA"/>
    <w:rsid w:val="001E51F1"/>
    <w:rsid w:val="001E56AF"/>
    <w:rsid w:val="001E589F"/>
    <w:rsid w:val="001E6185"/>
    <w:rsid w:val="001E629D"/>
    <w:rsid w:val="001E64F2"/>
    <w:rsid w:val="001E6899"/>
    <w:rsid w:val="001E6C55"/>
    <w:rsid w:val="001E6E12"/>
    <w:rsid w:val="001E6EFC"/>
    <w:rsid w:val="001E713C"/>
    <w:rsid w:val="001E74B5"/>
    <w:rsid w:val="001E75F8"/>
    <w:rsid w:val="001F0269"/>
    <w:rsid w:val="001F07C3"/>
    <w:rsid w:val="001F0812"/>
    <w:rsid w:val="001F08E4"/>
    <w:rsid w:val="001F0DAA"/>
    <w:rsid w:val="001F13ED"/>
    <w:rsid w:val="001F193B"/>
    <w:rsid w:val="001F1A9C"/>
    <w:rsid w:val="001F1AA7"/>
    <w:rsid w:val="001F1BEA"/>
    <w:rsid w:val="001F1C85"/>
    <w:rsid w:val="001F2207"/>
    <w:rsid w:val="001F267B"/>
    <w:rsid w:val="001F270E"/>
    <w:rsid w:val="001F2839"/>
    <w:rsid w:val="001F2A68"/>
    <w:rsid w:val="001F2B63"/>
    <w:rsid w:val="001F2C11"/>
    <w:rsid w:val="001F2DC4"/>
    <w:rsid w:val="001F304D"/>
    <w:rsid w:val="001F3180"/>
    <w:rsid w:val="001F323B"/>
    <w:rsid w:val="001F32C4"/>
    <w:rsid w:val="001F3441"/>
    <w:rsid w:val="001F358C"/>
    <w:rsid w:val="001F390F"/>
    <w:rsid w:val="001F3AE0"/>
    <w:rsid w:val="001F3BA2"/>
    <w:rsid w:val="001F3C58"/>
    <w:rsid w:val="001F3CED"/>
    <w:rsid w:val="001F4250"/>
    <w:rsid w:val="001F4636"/>
    <w:rsid w:val="001F47CF"/>
    <w:rsid w:val="001F4BE7"/>
    <w:rsid w:val="001F4C61"/>
    <w:rsid w:val="001F4F18"/>
    <w:rsid w:val="001F58D2"/>
    <w:rsid w:val="001F5B1E"/>
    <w:rsid w:val="001F5DC7"/>
    <w:rsid w:val="001F6843"/>
    <w:rsid w:val="001F684D"/>
    <w:rsid w:val="001F6B05"/>
    <w:rsid w:val="001F6BBD"/>
    <w:rsid w:val="001F6C14"/>
    <w:rsid w:val="001F73B7"/>
    <w:rsid w:val="001F7C76"/>
    <w:rsid w:val="00200138"/>
    <w:rsid w:val="0020032F"/>
    <w:rsid w:val="00200413"/>
    <w:rsid w:val="002004BD"/>
    <w:rsid w:val="00200A29"/>
    <w:rsid w:val="00200DF4"/>
    <w:rsid w:val="00201182"/>
    <w:rsid w:val="00201394"/>
    <w:rsid w:val="00201BA8"/>
    <w:rsid w:val="00201E67"/>
    <w:rsid w:val="00201EF0"/>
    <w:rsid w:val="00201FBB"/>
    <w:rsid w:val="00202099"/>
    <w:rsid w:val="0020213F"/>
    <w:rsid w:val="00203054"/>
    <w:rsid w:val="002033C7"/>
    <w:rsid w:val="002033FE"/>
    <w:rsid w:val="002034CE"/>
    <w:rsid w:val="002034E6"/>
    <w:rsid w:val="0020351E"/>
    <w:rsid w:val="00203763"/>
    <w:rsid w:val="00203903"/>
    <w:rsid w:val="00203930"/>
    <w:rsid w:val="00203D26"/>
    <w:rsid w:val="0020418C"/>
    <w:rsid w:val="002041B5"/>
    <w:rsid w:val="002048B1"/>
    <w:rsid w:val="00204DB7"/>
    <w:rsid w:val="00204F3D"/>
    <w:rsid w:val="00205113"/>
    <w:rsid w:val="002052CC"/>
    <w:rsid w:val="00205678"/>
    <w:rsid w:val="00205716"/>
    <w:rsid w:val="00205B57"/>
    <w:rsid w:val="00205DD2"/>
    <w:rsid w:val="00205EA5"/>
    <w:rsid w:val="00205F34"/>
    <w:rsid w:val="00206478"/>
    <w:rsid w:val="00206506"/>
    <w:rsid w:val="002065CB"/>
    <w:rsid w:val="0020669D"/>
    <w:rsid w:val="002068E5"/>
    <w:rsid w:val="00206C3A"/>
    <w:rsid w:val="002077B2"/>
    <w:rsid w:val="0021033F"/>
    <w:rsid w:val="002105D5"/>
    <w:rsid w:val="002105DF"/>
    <w:rsid w:val="00210626"/>
    <w:rsid w:val="002108C1"/>
    <w:rsid w:val="00210DAA"/>
    <w:rsid w:val="00211681"/>
    <w:rsid w:val="0021189E"/>
    <w:rsid w:val="00211C34"/>
    <w:rsid w:val="00211C6C"/>
    <w:rsid w:val="00211D03"/>
    <w:rsid w:val="0021222D"/>
    <w:rsid w:val="00212268"/>
    <w:rsid w:val="0021241A"/>
    <w:rsid w:val="0021258E"/>
    <w:rsid w:val="00212645"/>
    <w:rsid w:val="00212968"/>
    <w:rsid w:val="00212B2F"/>
    <w:rsid w:val="002133A9"/>
    <w:rsid w:val="0021354C"/>
    <w:rsid w:val="0021371D"/>
    <w:rsid w:val="00213A25"/>
    <w:rsid w:val="00213E0D"/>
    <w:rsid w:val="00213EA0"/>
    <w:rsid w:val="0021440A"/>
    <w:rsid w:val="0021471C"/>
    <w:rsid w:val="00214787"/>
    <w:rsid w:val="00214823"/>
    <w:rsid w:val="002149CD"/>
    <w:rsid w:val="00214AF0"/>
    <w:rsid w:val="00214C41"/>
    <w:rsid w:val="00214F2A"/>
    <w:rsid w:val="0021508A"/>
    <w:rsid w:val="00215736"/>
    <w:rsid w:val="00215A86"/>
    <w:rsid w:val="00215B50"/>
    <w:rsid w:val="00215F24"/>
    <w:rsid w:val="0021606D"/>
    <w:rsid w:val="00216375"/>
    <w:rsid w:val="00216F29"/>
    <w:rsid w:val="00217786"/>
    <w:rsid w:val="0021794B"/>
    <w:rsid w:val="00217CC8"/>
    <w:rsid w:val="00217D14"/>
    <w:rsid w:val="0022079E"/>
    <w:rsid w:val="002209D5"/>
    <w:rsid w:val="00221194"/>
    <w:rsid w:val="00221604"/>
    <w:rsid w:val="00221CE4"/>
    <w:rsid w:val="00221D02"/>
    <w:rsid w:val="00221E9C"/>
    <w:rsid w:val="00221EAC"/>
    <w:rsid w:val="00222903"/>
    <w:rsid w:val="0022354A"/>
    <w:rsid w:val="00223768"/>
    <w:rsid w:val="00223EFB"/>
    <w:rsid w:val="0022416B"/>
    <w:rsid w:val="002243CC"/>
    <w:rsid w:val="00224DBF"/>
    <w:rsid w:val="00225271"/>
    <w:rsid w:val="002258CE"/>
    <w:rsid w:val="00225EE4"/>
    <w:rsid w:val="00225FCD"/>
    <w:rsid w:val="00226039"/>
    <w:rsid w:val="0022615C"/>
    <w:rsid w:val="002262ED"/>
    <w:rsid w:val="00226430"/>
    <w:rsid w:val="00226757"/>
    <w:rsid w:val="00226A06"/>
    <w:rsid w:val="00226A53"/>
    <w:rsid w:val="00226ABC"/>
    <w:rsid w:val="00226C74"/>
    <w:rsid w:val="00227018"/>
    <w:rsid w:val="002270E4"/>
    <w:rsid w:val="00227AA8"/>
    <w:rsid w:val="00227D30"/>
    <w:rsid w:val="0023040A"/>
    <w:rsid w:val="0023041D"/>
    <w:rsid w:val="00230502"/>
    <w:rsid w:val="0023063A"/>
    <w:rsid w:val="002308DC"/>
    <w:rsid w:val="00230B07"/>
    <w:rsid w:val="00230B91"/>
    <w:rsid w:val="002313A6"/>
    <w:rsid w:val="002316B0"/>
    <w:rsid w:val="00231786"/>
    <w:rsid w:val="00231926"/>
    <w:rsid w:val="0023213F"/>
    <w:rsid w:val="00232213"/>
    <w:rsid w:val="002324AC"/>
    <w:rsid w:val="0023273E"/>
    <w:rsid w:val="0023322D"/>
    <w:rsid w:val="002332C4"/>
    <w:rsid w:val="00233381"/>
    <w:rsid w:val="002337EC"/>
    <w:rsid w:val="00233864"/>
    <w:rsid w:val="00233AB1"/>
    <w:rsid w:val="00233B74"/>
    <w:rsid w:val="00233E6E"/>
    <w:rsid w:val="00234191"/>
    <w:rsid w:val="0023430D"/>
    <w:rsid w:val="00234363"/>
    <w:rsid w:val="00234478"/>
    <w:rsid w:val="00234606"/>
    <w:rsid w:val="002348A9"/>
    <w:rsid w:val="00234E25"/>
    <w:rsid w:val="00234EBB"/>
    <w:rsid w:val="002350D7"/>
    <w:rsid w:val="0023513A"/>
    <w:rsid w:val="002353A7"/>
    <w:rsid w:val="002353DD"/>
    <w:rsid w:val="00235464"/>
    <w:rsid w:val="002358DF"/>
    <w:rsid w:val="0023592E"/>
    <w:rsid w:val="00235A15"/>
    <w:rsid w:val="00235C4A"/>
    <w:rsid w:val="00235F8C"/>
    <w:rsid w:val="0023600B"/>
    <w:rsid w:val="0023694F"/>
    <w:rsid w:val="00236AFB"/>
    <w:rsid w:val="00236D0A"/>
    <w:rsid w:val="002370F0"/>
    <w:rsid w:val="002375E1"/>
    <w:rsid w:val="002376FA"/>
    <w:rsid w:val="0023793D"/>
    <w:rsid w:val="00237A79"/>
    <w:rsid w:val="00237AF1"/>
    <w:rsid w:val="00237DBE"/>
    <w:rsid w:val="0024012B"/>
    <w:rsid w:val="002403CC"/>
    <w:rsid w:val="00240720"/>
    <w:rsid w:val="00240D08"/>
    <w:rsid w:val="00240F0D"/>
    <w:rsid w:val="002411A5"/>
    <w:rsid w:val="00241232"/>
    <w:rsid w:val="002413C1"/>
    <w:rsid w:val="002415DB"/>
    <w:rsid w:val="00241834"/>
    <w:rsid w:val="00241C82"/>
    <w:rsid w:val="00241CB8"/>
    <w:rsid w:val="00241E2A"/>
    <w:rsid w:val="00241F8F"/>
    <w:rsid w:val="00242043"/>
    <w:rsid w:val="002422D9"/>
    <w:rsid w:val="002423D3"/>
    <w:rsid w:val="002423E7"/>
    <w:rsid w:val="002424F4"/>
    <w:rsid w:val="0024268D"/>
    <w:rsid w:val="0024271C"/>
    <w:rsid w:val="00242A39"/>
    <w:rsid w:val="00242ABC"/>
    <w:rsid w:val="00242B4C"/>
    <w:rsid w:val="00242C1B"/>
    <w:rsid w:val="00242CD4"/>
    <w:rsid w:val="00242CFC"/>
    <w:rsid w:val="00242D3C"/>
    <w:rsid w:val="00242FF8"/>
    <w:rsid w:val="002431E4"/>
    <w:rsid w:val="00243279"/>
    <w:rsid w:val="00243638"/>
    <w:rsid w:val="00243952"/>
    <w:rsid w:val="002440AC"/>
    <w:rsid w:val="00244192"/>
    <w:rsid w:val="00244283"/>
    <w:rsid w:val="00244561"/>
    <w:rsid w:val="00244B94"/>
    <w:rsid w:val="00244C17"/>
    <w:rsid w:val="002452E9"/>
    <w:rsid w:val="00245333"/>
    <w:rsid w:val="00245423"/>
    <w:rsid w:val="002454D5"/>
    <w:rsid w:val="002455BD"/>
    <w:rsid w:val="0024571C"/>
    <w:rsid w:val="00245CE1"/>
    <w:rsid w:val="00245DEB"/>
    <w:rsid w:val="00245E94"/>
    <w:rsid w:val="0024605C"/>
    <w:rsid w:val="002461B6"/>
    <w:rsid w:val="0024649D"/>
    <w:rsid w:val="00246507"/>
    <w:rsid w:val="00246A71"/>
    <w:rsid w:val="00246C52"/>
    <w:rsid w:val="0024750C"/>
    <w:rsid w:val="002476B2"/>
    <w:rsid w:val="00247875"/>
    <w:rsid w:val="0024787C"/>
    <w:rsid w:val="00247D5D"/>
    <w:rsid w:val="00250202"/>
    <w:rsid w:val="0025058F"/>
    <w:rsid w:val="0025065E"/>
    <w:rsid w:val="0025070D"/>
    <w:rsid w:val="00250A2D"/>
    <w:rsid w:val="002515F8"/>
    <w:rsid w:val="00251990"/>
    <w:rsid w:val="00251F4D"/>
    <w:rsid w:val="00251FC3"/>
    <w:rsid w:val="00251FF0"/>
    <w:rsid w:val="0025222A"/>
    <w:rsid w:val="00252AFE"/>
    <w:rsid w:val="00253228"/>
    <w:rsid w:val="0025322F"/>
    <w:rsid w:val="002532AF"/>
    <w:rsid w:val="0025337E"/>
    <w:rsid w:val="002533DF"/>
    <w:rsid w:val="00253672"/>
    <w:rsid w:val="002536E7"/>
    <w:rsid w:val="002538EA"/>
    <w:rsid w:val="00253D52"/>
    <w:rsid w:val="00253D87"/>
    <w:rsid w:val="002541AB"/>
    <w:rsid w:val="00254253"/>
    <w:rsid w:val="0025461C"/>
    <w:rsid w:val="0025488B"/>
    <w:rsid w:val="00254B97"/>
    <w:rsid w:val="00254C9A"/>
    <w:rsid w:val="00255057"/>
    <w:rsid w:val="002552F0"/>
    <w:rsid w:val="002555FF"/>
    <w:rsid w:val="00255631"/>
    <w:rsid w:val="00255BB2"/>
    <w:rsid w:val="00255D58"/>
    <w:rsid w:val="00255D9B"/>
    <w:rsid w:val="00255E60"/>
    <w:rsid w:val="00255EFC"/>
    <w:rsid w:val="00255FE7"/>
    <w:rsid w:val="0025641D"/>
    <w:rsid w:val="00256952"/>
    <w:rsid w:val="00256B63"/>
    <w:rsid w:val="00256B72"/>
    <w:rsid w:val="00256CC7"/>
    <w:rsid w:val="00256D7F"/>
    <w:rsid w:val="002571D2"/>
    <w:rsid w:val="00257203"/>
    <w:rsid w:val="0025734A"/>
    <w:rsid w:val="0025756A"/>
    <w:rsid w:val="0025768F"/>
    <w:rsid w:val="00257897"/>
    <w:rsid w:val="00257A3B"/>
    <w:rsid w:val="00257A50"/>
    <w:rsid w:val="00257CA7"/>
    <w:rsid w:val="00257EB0"/>
    <w:rsid w:val="0026046A"/>
    <w:rsid w:val="002609FA"/>
    <w:rsid w:val="00260A3E"/>
    <w:rsid w:val="00260F6E"/>
    <w:rsid w:val="00261339"/>
    <w:rsid w:val="0026134B"/>
    <w:rsid w:val="00261D7B"/>
    <w:rsid w:val="00261DC8"/>
    <w:rsid w:val="00261E73"/>
    <w:rsid w:val="00261F1C"/>
    <w:rsid w:val="002620E2"/>
    <w:rsid w:val="002621A9"/>
    <w:rsid w:val="00262246"/>
    <w:rsid w:val="002627DA"/>
    <w:rsid w:val="00262B55"/>
    <w:rsid w:val="00262D75"/>
    <w:rsid w:val="00262DB0"/>
    <w:rsid w:val="00263189"/>
    <w:rsid w:val="002631FD"/>
    <w:rsid w:val="00263777"/>
    <w:rsid w:val="00263B28"/>
    <w:rsid w:val="00263E93"/>
    <w:rsid w:val="00263F89"/>
    <w:rsid w:val="002646D0"/>
    <w:rsid w:val="00264710"/>
    <w:rsid w:val="00264AF3"/>
    <w:rsid w:val="00264FA6"/>
    <w:rsid w:val="002651A8"/>
    <w:rsid w:val="002656AE"/>
    <w:rsid w:val="00265A5A"/>
    <w:rsid w:val="002662D9"/>
    <w:rsid w:val="00266451"/>
    <w:rsid w:val="00266E31"/>
    <w:rsid w:val="00266E6C"/>
    <w:rsid w:val="00266E72"/>
    <w:rsid w:val="00266FBC"/>
    <w:rsid w:val="002674F9"/>
    <w:rsid w:val="00267756"/>
    <w:rsid w:val="00267785"/>
    <w:rsid w:val="002678DB"/>
    <w:rsid w:val="0026793A"/>
    <w:rsid w:val="002701A5"/>
    <w:rsid w:val="002701F4"/>
    <w:rsid w:val="00270350"/>
    <w:rsid w:val="00270834"/>
    <w:rsid w:val="00270D34"/>
    <w:rsid w:val="00270D40"/>
    <w:rsid w:val="00270DFB"/>
    <w:rsid w:val="00270E31"/>
    <w:rsid w:val="00270E9A"/>
    <w:rsid w:val="00271013"/>
    <w:rsid w:val="00271273"/>
    <w:rsid w:val="002713C7"/>
    <w:rsid w:val="0027155F"/>
    <w:rsid w:val="002715D2"/>
    <w:rsid w:val="002715EF"/>
    <w:rsid w:val="0027168C"/>
    <w:rsid w:val="0027169C"/>
    <w:rsid w:val="00271BB7"/>
    <w:rsid w:val="002724D4"/>
    <w:rsid w:val="00272703"/>
    <w:rsid w:val="0027277B"/>
    <w:rsid w:val="002728F7"/>
    <w:rsid w:val="00272C12"/>
    <w:rsid w:val="00272E22"/>
    <w:rsid w:val="00272F6C"/>
    <w:rsid w:val="00272FAF"/>
    <w:rsid w:val="00273757"/>
    <w:rsid w:val="00273A95"/>
    <w:rsid w:val="00273B4C"/>
    <w:rsid w:val="00273D5E"/>
    <w:rsid w:val="00274026"/>
    <w:rsid w:val="00274350"/>
    <w:rsid w:val="002749BD"/>
    <w:rsid w:val="00274B3A"/>
    <w:rsid w:val="00274E94"/>
    <w:rsid w:val="00275204"/>
    <w:rsid w:val="0027552C"/>
    <w:rsid w:val="00275829"/>
    <w:rsid w:val="00275B7A"/>
    <w:rsid w:val="0027650B"/>
    <w:rsid w:val="0027655F"/>
    <w:rsid w:val="00276716"/>
    <w:rsid w:val="002767EA"/>
    <w:rsid w:val="0027684D"/>
    <w:rsid w:val="00276AD9"/>
    <w:rsid w:val="00276AE8"/>
    <w:rsid w:val="00276F97"/>
    <w:rsid w:val="00277313"/>
    <w:rsid w:val="002774B8"/>
    <w:rsid w:val="00277650"/>
    <w:rsid w:val="002778F9"/>
    <w:rsid w:val="00280A4F"/>
    <w:rsid w:val="00280AC4"/>
    <w:rsid w:val="00280B25"/>
    <w:rsid w:val="00280C92"/>
    <w:rsid w:val="00280CB4"/>
    <w:rsid w:val="00280E52"/>
    <w:rsid w:val="00280F54"/>
    <w:rsid w:val="00280F6C"/>
    <w:rsid w:val="002813EB"/>
    <w:rsid w:val="00281642"/>
    <w:rsid w:val="00281660"/>
    <w:rsid w:val="00281954"/>
    <w:rsid w:val="0028291A"/>
    <w:rsid w:val="00282DCC"/>
    <w:rsid w:val="00283098"/>
    <w:rsid w:val="002832D7"/>
    <w:rsid w:val="002839B9"/>
    <w:rsid w:val="00283C0B"/>
    <w:rsid w:val="00283F40"/>
    <w:rsid w:val="0028422A"/>
    <w:rsid w:val="00284276"/>
    <w:rsid w:val="00284994"/>
    <w:rsid w:val="00284D31"/>
    <w:rsid w:val="00284E37"/>
    <w:rsid w:val="00284FFD"/>
    <w:rsid w:val="00285017"/>
    <w:rsid w:val="00285056"/>
    <w:rsid w:val="00285259"/>
    <w:rsid w:val="002852FC"/>
    <w:rsid w:val="00285587"/>
    <w:rsid w:val="002857E6"/>
    <w:rsid w:val="00285916"/>
    <w:rsid w:val="00285D71"/>
    <w:rsid w:val="00285FB0"/>
    <w:rsid w:val="0028615E"/>
    <w:rsid w:val="0028635F"/>
    <w:rsid w:val="002865D2"/>
    <w:rsid w:val="00286907"/>
    <w:rsid w:val="00286A4F"/>
    <w:rsid w:val="00286B57"/>
    <w:rsid w:val="00286E9C"/>
    <w:rsid w:val="00287046"/>
    <w:rsid w:val="002871DF"/>
    <w:rsid w:val="002873A9"/>
    <w:rsid w:val="00287802"/>
    <w:rsid w:val="00287969"/>
    <w:rsid w:val="00287C4B"/>
    <w:rsid w:val="00287F8B"/>
    <w:rsid w:val="002902C9"/>
    <w:rsid w:val="002902CA"/>
    <w:rsid w:val="002902EC"/>
    <w:rsid w:val="002905ED"/>
    <w:rsid w:val="002906D0"/>
    <w:rsid w:val="002907D6"/>
    <w:rsid w:val="00290EB2"/>
    <w:rsid w:val="00291435"/>
    <w:rsid w:val="002917CA"/>
    <w:rsid w:val="0029189D"/>
    <w:rsid w:val="00291CDE"/>
    <w:rsid w:val="00291DAB"/>
    <w:rsid w:val="0029217E"/>
    <w:rsid w:val="0029226E"/>
    <w:rsid w:val="002924C4"/>
    <w:rsid w:val="002924F7"/>
    <w:rsid w:val="00292561"/>
    <w:rsid w:val="00292703"/>
    <w:rsid w:val="00292778"/>
    <w:rsid w:val="002929B7"/>
    <w:rsid w:val="00292E45"/>
    <w:rsid w:val="002935C4"/>
    <w:rsid w:val="00293645"/>
    <w:rsid w:val="00293819"/>
    <w:rsid w:val="002938F7"/>
    <w:rsid w:val="00293CB3"/>
    <w:rsid w:val="00293EE4"/>
    <w:rsid w:val="002942B7"/>
    <w:rsid w:val="00294485"/>
    <w:rsid w:val="0029478A"/>
    <w:rsid w:val="00294969"/>
    <w:rsid w:val="00294972"/>
    <w:rsid w:val="002949DD"/>
    <w:rsid w:val="00294C2F"/>
    <w:rsid w:val="00294D8E"/>
    <w:rsid w:val="00294DCD"/>
    <w:rsid w:val="00294F5F"/>
    <w:rsid w:val="0029520C"/>
    <w:rsid w:val="0029538D"/>
    <w:rsid w:val="002957AF"/>
    <w:rsid w:val="002957C8"/>
    <w:rsid w:val="00295A24"/>
    <w:rsid w:val="00295A70"/>
    <w:rsid w:val="00295BF2"/>
    <w:rsid w:val="00295D81"/>
    <w:rsid w:val="00296780"/>
    <w:rsid w:val="002968D4"/>
    <w:rsid w:val="00296BAE"/>
    <w:rsid w:val="00296C58"/>
    <w:rsid w:val="00297061"/>
    <w:rsid w:val="00297182"/>
    <w:rsid w:val="00297252"/>
    <w:rsid w:val="00297545"/>
    <w:rsid w:val="00297634"/>
    <w:rsid w:val="0029793A"/>
    <w:rsid w:val="002A0784"/>
    <w:rsid w:val="002A0970"/>
    <w:rsid w:val="002A0B0B"/>
    <w:rsid w:val="002A0CEA"/>
    <w:rsid w:val="002A0E73"/>
    <w:rsid w:val="002A1278"/>
    <w:rsid w:val="002A1286"/>
    <w:rsid w:val="002A15B9"/>
    <w:rsid w:val="002A15C9"/>
    <w:rsid w:val="002A1B64"/>
    <w:rsid w:val="002A1CF2"/>
    <w:rsid w:val="002A1DDA"/>
    <w:rsid w:val="002A2071"/>
    <w:rsid w:val="002A2078"/>
    <w:rsid w:val="002A2672"/>
    <w:rsid w:val="002A2C4F"/>
    <w:rsid w:val="002A2DD9"/>
    <w:rsid w:val="002A355F"/>
    <w:rsid w:val="002A3FA2"/>
    <w:rsid w:val="002A4199"/>
    <w:rsid w:val="002A41EC"/>
    <w:rsid w:val="002A423B"/>
    <w:rsid w:val="002A42E7"/>
    <w:rsid w:val="002A473C"/>
    <w:rsid w:val="002A48FA"/>
    <w:rsid w:val="002A4D17"/>
    <w:rsid w:val="002A4F16"/>
    <w:rsid w:val="002A52A6"/>
    <w:rsid w:val="002A568F"/>
    <w:rsid w:val="002A5805"/>
    <w:rsid w:val="002A60BE"/>
    <w:rsid w:val="002A610B"/>
    <w:rsid w:val="002A6391"/>
    <w:rsid w:val="002A6ECC"/>
    <w:rsid w:val="002A72B7"/>
    <w:rsid w:val="002A76B7"/>
    <w:rsid w:val="002A775A"/>
    <w:rsid w:val="002A7B6F"/>
    <w:rsid w:val="002A7DA2"/>
    <w:rsid w:val="002B014E"/>
    <w:rsid w:val="002B05DF"/>
    <w:rsid w:val="002B0757"/>
    <w:rsid w:val="002B091E"/>
    <w:rsid w:val="002B09CC"/>
    <w:rsid w:val="002B09DB"/>
    <w:rsid w:val="002B0A77"/>
    <w:rsid w:val="002B0ACD"/>
    <w:rsid w:val="002B0E7A"/>
    <w:rsid w:val="002B1112"/>
    <w:rsid w:val="002B13AA"/>
    <w:rsid w:val="002B1DF8"/>
    <w:rsid w:val="002B1E84"/>
    <w:rsid w:val="002B22C4"/>
    <w:rsid w:val="002B2359"/>
    <w:rsid w:val="002B23C1"/>
    <w:rsid w:val="002B2501"/>
    <w:rsid w:val="002B262B"/>
    <w:rsid w:val="002B285D"/>
    <w:rsid w:val="002B2DBA"/>
    <w:rsid w:val="002B2F39"/>
    <w:rsid w:val="002B2FB8"/>
    <w:rsid w:val="002B3084"/>
    <w:rsid w:val="002B335B"/>
    <w:rsid w:val="002B3536"/>
    <w:rsid w:val="002B3616"/>
    <w:rsid w:val="002B3622"/>
    <w:rsid w:val="002B3A06"/>
    <w:rsid w:val="002B3B82"/>
    <w:rsid w:val="002B3E28"/>
    <w:rsid w:val="002B41CB"/>
    <w:rsid w:val="002B4252"/>
    <w:rsid w:val="002B4643"/>
    <w:rsid w:val="002B479A"/>
    <w:rsid w:val="002B5172"/>
    <w:rsid w:val="002B56B2"/>
    <w:rsid w:val="002B57D8"/>
    <w:rsid w:val="002B5896"/>
    <w:rsid w:val="002B5A24"/>
    <w:rsid w:val="002B5AC3"/>
    <w:rsid w:val="002B5AF5"/>
    <w:rsid w:val="002B5B06"/>
    <w:rsid w:val="002B5F22"/>
    <w:rsid w:val="002B613F"/>
    <w:rsid w:val="002B629A"/>
    <w:rsid w:val="002B64EC"/>
    <w:rsid w:val="002B67BA"/>
    <w:rsid w:val="002B6832"/>
    <w:rsid w:val="002B697B"/>
    <w:rsid w:val="002B69ED"/>
    <w:rsid w:val="002B6B4C"/>
    <w:rsid w:val="002B6ED6"/>
    <w:rsid w:val="002B70D0"/>
    <w:rsid w:val="002B70D4"/>
    <w:rsid w:val="002B72B1"/>
    <w:rsid w:val="002B7360"/>
    <w:rsid w:val="002B7362"/>
    <w:rsid w:val="002B751B"/>
    <w:rsid w:val="002B7687"/>
    <w:rsid w:val="002B7691"/>
    <w:rsid w:val="002B7787"/>
    <w:rsid w:val="002B7D41"/>
    <w:rsid w:val="002C0092"/>
    <w:rsid w:val="002C01C3"/>
    <w:rsid w:val="002C0417"/>
    <w:rsid w:val="002C055D"/>
    <w:rsid w:val="002C0B1B"/>
    <w:rsid w:val="002C0E13"/>
    <w:rsid w:val="002C1B2B"/>
    <w:rsid w:val="002C1BDF"/>
    <w:rsid w:val="002C209A"/>
    <w:rsid w:val="002C222D"/>
    <w:rsid w:val="002C24A8"/>
    <w:rsid w:val="002C25B0"/>
    <w:rsid w:val="002C27F5"/>
    <w:rsid w:val="002C2B29"/>
    <w:rsid w:val="002C2C01"/>
    <w:rsid w:val="002C2D5D"/>
    <w:rsid w:val="002C2E23"/>
    <w:rsid w:val="002C2E5C"/>
    <w:rsid w:val="002C31CE"/>
    <w:rsid w:val="002C3218"/>
    <w:rsid w:val="002C35B2"/>
    <w:rsid w:val="002C37EB"/>
    <w:rsid w:val="002C37F7"/>
    <w:rsid w:val="002C3A58"/>
    <w:rsid w:val="002C3E53"/>
    <w:rsid w:val="002C41DA"/>
    <w:rsid w:val="002C4430"/>
    <w:rsid w:val="002C443D"/>
    <w:rsid w:val="002C4575"/>
    <w:rsid w:val="002C553A"/>
    <w:rsid w:val="002C58D3"/>
    <w:rsid w:val="002C5D28"/>
    <w:rsid w:val="002C5EC6"/>
    <w:rsid w:val="002C6423"/>
    <w:rsid w:val="002C6525"/>
    <w:rsid w:val="002C668E"/>
    <w:rsid w:val="002C6BA1"/>
    <w:rsid w:val="002C6E93"/>
    <w:rsid w:val="002C705E"/>
    <w:rsid w:val="002C73F1"/>
    <w:rsid w:val="002C74F7"/>
    <w:rsid w:val="002C76B6"/>
    <w:rsid w:val="002C7843"/>
    <w:rsid w:val="002C7DF9"/>
    <w:rsid w:val="002C7F8E"/>
    <w:rsid w:val="002C7FA9"/>
    <w:rsid w:val="002D0216"/>
    <w:rsid w:val="002D0250"/>
    <w:rsid w:val="002D0251"/>
    <w:rsid w:val="002D0481"/>
    <w:rsid w:val="002D0660"/>
    <w:rsid w:val="002D0674"/>
    <w:rsid w:val="002D09DD"/>
    <w:rsid w:val="002D0D02"/>
    <w:rsid w:val="002D13B0"/>
    <w:rsid w:val="002D13F2"/>
    <w:rsid w:val="002D15FA"/>
    <w:rsid w:val="002D1ED9"/>
    <w:rsid w:val="002D2A08"/>
    <w:rsid w:val="002D2A16"/>
    <w:rsid w:val="002D2ABF"/>
    <w:rsid w:val="002D2C7F"/>
    <w:rsid w:val="002D335F"/>
    <w:rsid w:val="002D35F5"/>
    <w:rsid w:val="002D362A"/>
    <w:rsid w:val="002D37F6"/>
    <w:rsid w:val="002D395D"/>
    <w:rsid w:val="002D3A67"/>
    <w:rsid w:val="002D3C39"/>
    <w:rsid w:val="002D4822"/>
    <w:rsid w:val="002D4824"/>
    <w:rsid w:val="002D4B14"/>
    <w:rsid w:val="002D4CA3"/>
    <w:rsid w:val="002D4D5A"/>
    <w:rsid w:val="002D5188"/>
    <w:rsid w:val="002D538B"/>
    <w:rsid w:val="002D5530"/>
    <w:rsid w:val="002D6038"/>
    <w:rsid w:val="002D61BC"/>
    <w:rsid w:val="002D62CB"/>
    <w:rsid w:val="002D6370"/>
    <w:rsid w:val="002D65C0"/>
    <w:rsid w:val="002D6689"/>
    <w:rsid w:val="002D6A7C"/>
    <w:rsid w:val="002D6D1A"/>
    <w:rsid w:val="002D7149"/>
    <w:rsid w:val="002D7186"/>
    <w:rsid w:val="002D72A4"/>
    <w:rsid w:val="002D755A"/>
    <w:rsid w:val="002D75C0"/>
    <w:rsid w:val="002D76C1"/>
    <w:rsid w:val="002D7BF0"/>
    <w:rsid w:val="002D7C69"/>
    <w:rsid w:val="002D7CA1"/>
    <w:rsid w:val="002D7D26"/>
    <w:rsid w:val="002D7E1B"/>
    <w:rsid w:val="002D7FDC"/>
    <w:rsid w:val="002E041D"/>
    <w:rsid w:val="002E101C"/>
    <w:rsid w:val="002E1527"/>
    <w:rsid w:val="002E1532"/>
    <w:rsid w:val="002E1780"/>
    <w:rsid w:val="002E17D5"/>
    <w:rsid w:val="002E1E52"/>
    <w:rsid w:val="002E20B1"/>
    <w:rsid w:val="002E2F30"/>
    <w:rsid w:val="002E2FFE"/>
    <w:rsid w:val="002E38A7"/>
    <w:rsid w:val="002E397C"/>
    <w:rsid w:val="002E3BA2"/>
    <w:rsid w:val="002E3C62"/>
    <w:rsid w:val="002E3F3F"/>
    <w:rsid w:val="002E4001"/>
    <w:rsid w:val="002E4439"/>
    <w:rsid w:val="002E4516"/>
    <w:rsid w:val="002E53E6"/>
    <w:rsid w:val="002E53FF"/>
    <w:rsid w:val="002E5433"/>
    <w:rsid w:val="002E5469"/>
    <w:rsid w:val="002E5505"/>
    <w:rsid w:val="002E5874"/>
    <w:rsid w:val="002E5CFB"/>
    <w:rsid w:val="002E60DC"/>
    <w:rsid w:val="002E61DD"/>
    <w:rsid w:val="002E649C"/>
    <w:rsid w:val="002E694F"/>
    <w:rsid w:val="002E6AD4"/>
    <w:rsid w:val="002E6B23"/>
    <w:rsid w:val="002E6F0E"/>
    <w:rsid w:val="002E6F2A"/>
    <w:rsid w:val="002E705C"/>
    <w:rsid w:val="002E71B5"/>
    <w:rsid w:val="002E758B"/>
    <w:rsid w:val="002E77FA"/>
    <w:rsid w:val="002E782E"/>
    <w:rsid w:val="002E789A"/>
    <w:rsid w:val="002E78F0"/>
    <w:rsid w:val="002E79D2"/>
    <w:rsid w:val="002E7A9F"/>
    <w:rsid w:val="002E7C3B"/>
    <w:rsid w:val="002E7CFF"/>
    <w:rsid w:val="002E7FFE"/>
    <w:rsid w:val="002F00C8"/>
    <w:rsid w:val="002F0122"/>
    <w:rsid w:val="002F020A"/>
    <w:rsid w:val="002F031E"/>
    <w:rsid w:val="002F03A1"/>
    <w:rsid w:val="002F0BD4"/>
    <w:rsid w:val="002F0CE0"/>
    <w:rsid w:val="002F0E14"/>
    <w:rsid w:val="002F0EEC"/>
    <w:rsid w:val="002F11D0"/>
    <w:rsid w:val="002F11D4"/>
    <w:rsid w:val="002F1395"/>
    <w:rsid w:val="002F1479"/>
    <w:rsid w:val="002F160E"/>
    <w:rsid w:val="002F1A78"/>
    <w:rsid w:val="002F1ECC"/>
    <w:rsid w:val="002F2067"/>
    <w:rsid w:val="002F26FD"/>
    <w:rsid w:val="002F2710"/>
    <w:rsid w:val="002F29A7"/>
    <w:rsid w:val="002F29F1"/>
    <w:rsid w:val="002F2B92"/>
    <w:rsid w:val="002F2CA3"/>
    <w:rsid w:val="002F2D0F"/>
    <w:rsid w:val="002F318A"/>
    <w:rsid w:val="002F324B"/>
    <w:rsid w:val="002F3375"/>
    <w:rsid w:val="002F3A3C"/>
    <w:rsid w:val="002F3B00"/>
    <w:rsid w:val="002F3CF3"/>
    <w:rsid w:val="002F4065"/>
    <w:rsid w:val="002F4586"/>
    <w:rsid w:val="002F47CF"/>
    <w:rsid w:val="002F4859"/>
    <w:rsid w:val="002F49EA"/>
    <w:rsid w:val="002F4ABE"/>
    <w:rsid w:val="002F4D23"/>
    <w:rsid w:val="002F4E9E"/>
    <w:rsid w:val="002F4F90"/>
    <w:rsid w:val="002F4FCC"/>
    <w:rsid w:val="002F5142"/>
    <w:rsid w:val="002F5260"/>
    <w:rsid w:val="002F52BB"/>
    <w:rsid w:val="002F54FF"/>
    <w:rsid w:val="002F5BF2"/>
    <w:rsid w:val="002F5CFD"/>
    <w:rsid w:val="002F5E21"/>
    <w:rsid w:val="002F6352"/>
    <w:rsid w:val="002F6589"/>
    <w:rsid w:val="002F6BE0"/>
    <w:rsid w:val="002F7102"/>
    <w:rsid w:val="002F7545"/>
    <w:rsid w:val="002F76DB"/>
    <w:rsid w:val="002F776E"/>
    <w:rsid w:val="002F7AD7"/>
    <w:rsid w:val="0030006E"/>
    <w:rsid w:val="003003A7"/>
    <w:rsid w:val="00300422"/>
    <w:rsid w:val="003005E6"/>
    <w:rsid w:val="00300854"/>
    <w:rsid w:val="00301612"/>
    <w:rsid w:val="00301BFD"/>
    <w:rsid w:val="003021B2"/>
    <w:rsid w:val="003024F2"/>
    <w:rsid w:val="003028E5"/>
    <w:rsid w:val="003028F2"/>
    <w:rsid w:val="00302FD5"/>
    <w:rsid w:val="00303058"/>
    <w:rsid w:val="00303073"/>
    <w:rsid w:val="00303820"/>
    <w:rsid w:val="00303CFF"/>
    <w:rsid w:val="00303DC5"/>
    <w:rsid w:val="00304043"/>
    <w:rsid w:val="0030431A"/>
    <w:rsid w:val="003043C6"/>
    <w:rsid w:val="0030442F"/>
    <w:rsid w:val="003045C9"/>
    <w:rsid w:val="00304626"/>
    <w:rsid w:val="00305241"/>
    <w:rsid w:val="00305A8C"/>
    <w:rsid w:val="00305C09"/>
    <w:rsid w:val="00305C8E"/>
    <w:rsid w:val="00305FC8"/>
    <w:rsid w:val="00306025"/>
    <w:rsid w:val="0030603B"/>
    <w:rsid w:val="0030640F"/>
    <w:rsid w:val="00306C23"/>
    <w:rsid w:val="00307045"/>
    <w:rsid w:val="00307242"/>
    <w:rsid w:val="0030728D"/>
    <w:rsid w:val="00307CE2"/>
    <w:rsid w:val="003104DB"/>
    <w:rsid w:val="00310739"/>
    <w:rsid w:val="003108DA"/>
    <w:rsid w:val="00310908"/>
    <w:rsid w:val="00310A55"/>
    <w:rsid w:val="00310D83"/>
    <w:rsid w:val="00310EF7"/>
    <w:rsid w:val="00310F09"/>
    <w:rsid w:val="003111DD"/>
    <w:rsid w:val="00311306"/>
    <w:rsid w:val="0031194F"/>
    <w:rsid w:val="00311BB1"/>
    <w:rsid w:val="00311D33"/>
    <w:rsid w:val="00311E01"/>
    <w:rsid w:val="00311FFA"/>
    <w:rsid w:val="0031232A"/>
    <w:rsid w:val="003123E8"/>
    <w:rsid w:val="003123F3"/>
    <w:rsid w:val="00312546"/>
    <w:rsid w:val="00312585"/>
    <w:rsid w:val="00312687"/>
    <w:rsid w:val="0031288D"/>
    <w:rsid w:val="00312C61"/>
    <w:rsid w:val="00312CFB"/>
    <w:rsid w:val="00313052"/>
    <w:rsid w:val="003132A2"/>
    <w:rsid w:val="003133A0"/>
    <w:rsid w:val="00313700"/>
    <w:rsid w:val="003137BE"/>
    <w:rsid w:val="00313A03"/>
    <w:rsid w:val="00313BF4"/>
    <w:rsid w:val="003142EE"/>
    <w:rsid w:val="00314326"/>
    <w:rsid w:val="003145BE"/>
    <w:rsid w:val="003146E5"/>
    <w:rsid w:val="00314872"/>
    <w:rsid w:val="00314954"/>
    <w:rsid w:val="00314C57"/>
    <w:rsid w:val="00314CF1"/>
    <w:rsid w:val="00314D6F"/>
    <w:rsid w:val="00314F84"/>
    <w:rsid w:val="00315165"/>
    <w:rsid w:val="00315406"/>
    <w:rsid w:val="00315687"/>
    <w:rsid w:val="00315919"/>
    <w:rsid w:val="00315A57"/>
    <w:rsid w:val="00315BD5"/>
    <w:rsid w:val="00315E1F"/>
    <w:rsid w:val="00315F1D"/>
    <w:rsid w:val="00315FA0"/>
    <w:rsid w:val="00315FFB"/>
    <w:rsid w:val="003160A4"/>
    <w:rsid w:val="003160D7"/>
    <w:rsid w:val="00316260"/>
    <w:rsid w:val="00316565"/>
    <w:rsid w:val="0031669A"/>
    <w:rsid w:val="00316A9A"/>
    <w:rsid w:val="00316B5A"/>
    <w:rsid w:val="00317268"/>
    <w:rsid w:val="0031738C"/>
    <w:rsid w:val="0031745E"/>
    <w:rsid w:val="003174C5"/>
    <w:rsid w:val="003177AF"/>
    <w:rsid w:val="00320024"/>
    <w:rsid w:val="0032009A"/>
    <w:rsid w:val="00320292"/>
    <w:rsid w:val="003202E7"/>
    <w:rsid w:val="00320BC0"/>
    <w:rsid w:val="00320FDB"/>
    <w:rsid w:val="0032141D"/>
    <w:rsid w:val="00321D5C"/>
    <w:rsid w:val="00321E30"/>
    <w:rsid w:val="0032215A"/>
    <w:rsid w:val="0032239F"/>
    <w:rsid w:val="00322656"/>
    <w:rsid w:val="0032276A"/>
    <w:rsid w:val="00322B06"/>
    <w:rsid w:val="00322D50"/>
    <w:rsid w:val="00322FBC"/>
    <w:rsid w:val="0032307E"/>
    <w:rsid w:val="0032344A"/>
    <w:rsid w:val="00323453"/>
    <w:rsid w:val="0032385A"/>
    <w:rsid w:val="00324009"/>
    <w:rsid w:val="00324422"/>
    <w:rsid w:val="003248CA"/>
    <w:rsid w:val="00324DF1"/>
    <w:rsid w:val="00324FCE"/>
    <w:rsid w:val="0032537A"/>
    <w:rsid w:val="003258F6"/>
    <w:rsid w:val="00325B26"/>
    <w:rsid w:val="00325B3F"/>
    <w:rsid w:val="00325EC7"/>
    <w:rsid w:val="003260E7"/>
    <w:rsid w:val="003268FA"/>
    <w:rsid w:val="00326B2C"/>
    <w:rsid w:val="00327062"/>
    <w:rsid w:val="003272E4"/>
    <w:rsid w:val="00327337"/>
    <w:rsid w:val="00327717"/>
    <w:rsid w:val="00327F7E"/>
    <w:rsid w:val="0033015A"/>
    <w:rsid w:val="003305D7"/>
    <w:rsid w:val="003308A0"/>
    <w:rsid w:val="003308CB"/>
    <w:rsid w:val="00330C1B"/>
    <w:rsid w:val="00330C53"/>
    <w:rsid w:val="00330C84"/>
    <w:rsid w:val="00331111"/>
    <w:rsid w:val="0033121F"/>
    <w:rsid w:val="00331655"/>
    <w:rsid w:val="0033169E"/>
    <w:rsid w:val="0033179B"/>
    <w:rsid w:val="003318A1"/>
    <w:rsid w:val="00331992"/>
    <w:rsid w:val="00331BF9"/>
    <w:rsid w:val="00331D0A"/>
    <w:rsid w:val="00331EC0"/>
    <w:rsid w:val="003320D5"/>
    <w:rsid w:val="0033227D"/>
    <w:rsid w:val="0033291E"/>
    <w:rsid w:val="00332976"/>
    <w:rsid w:val="0033298C"/>
    <w:rsid w:val="00332B03"/>
    <w:rsid w:val="00332D0C"/>
    <w:rsid w:val="00332E73"/>
    <w:rsid w:val="00332EF2"/>
    <w:rsid w:val="0033341D"/>
    <w:rsid w:val="00333461"/>
    <w:rsid w:val="003334F6"/>
    <w:rsid w:val="0033352F"/>
    <w:rsid w:val="0033373A"/>
    <w:rsid w:val="0033379A"/>
    <w:rsid w:val="003338AA"/>
    <w:rsid w:val="00333A6A"/>
    <w:rsid w:val="003340C7"/>
    <w:rsid w:val="003347B5"/>
    <w:rsid w:val="003349D8"/>
    <w:rsid w:val="00334CBF"/>
    <w:rsid w:val="00334E90"/>
    <w:rsid w:val="00335235"/>
    <w:rsid w:val="0033526A"/>
    <w:rsid w:val="003353A1"/>
    <w:rsid w:val="0033561B"/>
    <w:rsid w:val="00335779"/>
    <w:rsid w:val="00335AAC"/>
    <w:rsid w:val="00335BD1"/>
    <w:rsid w:val="00335D8F"/>
    <w:rsid w:val="00336235"/>
    <w:rsid w:val="003363B9"/>
    <w:rsid w:val="003365D8"/>
    <w:rsid w:val="00336731"/>
    <w:rsid w:val="00336C98"/>
    <w:rsid w:val="00337886"/>
    <w:rsid w:val="003379BA"/>
    <w:rsid w:val="0034002B"/>
    <w:rsid w:val="00340168"/>
    <w:rsid w:val="0034026E"/>
    <w:rsid w:val="003406A2"/>
    <w:rsid w:val="003409F6"/>
    <w:rsid w:val="00340B38"/>
    <w:rsid w:val="00340DE3"/>
    <w:rsid w:val="003418BC"/>
    <w:rsid w:val="00341C52"/>
    <w:rsid w:val="00341F63"/>
    <w:rsid w:val="00342022"/>
    <w:rsid w:val="0034205E"/>
    <w:rsid w:val="0034230D"/>
    <w:rsid w:val="0034242D"/>
    <w:rsid w:val="003424A2"/>
    <w:rsid w:val="00342762"/>
    <w:rsid w:val="003428C2"/>
    <w:rsid w:val="0034325A"/>
    <w:rsid w:val="0034362A"/>
    <w:rsid w:val="0034370E"/>
    <w:rsid w:val="00344243"/>
    <w:rsid w:val="003445A6"/>
    <w:rsid w:val="0034470D"/>
    <w:rsid w:val="00344C67"/>
    <w:rsid w:val="00344C69"/>
    <w:rsid w:val="003450AC"/>
    <w:rsid w:val="003452AF"/>
    <w:rsid w:val="003459C7"/>
    <w:rsid w:val="00345AF3"/>
    <w:rsid w:val="00345CE6"/>
    <w:rsid w:val="00345FC1"/>
    <w:rsid w:val="003460DF"/>
    <w:rsid w:val="00346352"/>
    <w:rsid w:val="003465B4"/>
    <w:rsid w:val="003467E3"/>
    <w:rsid w:val="00346A19"/>
    <w:rsid w:val="00346C7E"/>
    <w:rsid w:val="00346E89"/>
    <w:rsid w:val="00346E9B"/>
    <w:rsid w:val="003470FF"/>
    <w:rsid w:val="00347571"/>
    <w:rsid w:val="003475E9"/>
    <w:rsid w:val="0034779A"/>
    <w:rsid w:val="003477A6"/>
    <w:rsid w:val="00347CD6"/>
    <w:rsid w:val="00350122"/>
    <w:rsid w:val="003501CA"/>
    <w:rsid w:val="00350A4B"/>
    <w:rsid w:val="00350CEF"/>
    <w:rsid w:val="00351204"/>
    <w:rsid w:val="00351430"/>
    <w:rsid w:val="00351910"/>
    <w:rsid w:val="00351ADC"/>
    <w:rsid w:val="0035204B"/>
    <w:rsid w:val="003524DB"/>
    <w:rsid w:val="00352512"/>
    <w:rsid w:val="00352537"/>
    <w:rsid w:val="00352598"/>
    <w:rsid w:val="00352663"/>
    <w:rsid w:val="00352BFC"/>
    <w:rsid w:val="00353149"/>
    <w:rsid w:val="00353421"/>
    <w:rsid w:val="003536F0"/>
    <w:rsid w:val="00353751"/>
    <w:rsid w:val="00353761"/>
    <w:rsid w:val="00354070"/>
    <w:rsid w:val="003540E5"/>
    <w:rsid w:val="00354509"/>
    <w:rsid w:val="003545E5"/>
    <w:rsid w:val="00354622"/>
    <w:rsid w:val="00354718"/>
    <w:rsid w:val="00354A79"/>
    <w:rsid w:val="00354AA9"/>
    <w:rsid w:val="00354E3F"/>
    <w:rsid w:val="00355027"/>
    <w:rsid w:val="00355AC6"/>
    <w:rsid w:val="00356220"/>
    <w:rsid w:val="003564D5"/>
    <w:rsid w:val="0035650F"/>
    <w:rsid w:val="003566AB"/>
    <w:rsid w:val="00356BFE"/>
    <w:rsid w:val="003570A2"/>
    <w:rsid w:val="00357346"/>
    <w:rsid w:val="00357388"/>
    <w:rsid w:val="003575D1"/>
    <w:rsid w:val="0035787E"/>
    <w:rsid w:val="003578F5"/>
    <w:rsid w:val="00357C9A"/>
    <w:rsid w:val="00360057"/>
    <w:rsid w:val="003600C7"/>
    <w:rsid w:val="003602D5"/>
    <w:rsid w:val="0036047F"/>
    <w:rsid w:val="003604FA"/>
    <w:rsid w:val="003605BA"/>
    <w:rsid w:val="0036097C"/>
    <w:rsid w:val="00360D94"/>
    <w:rsid w:val="0036108B"/>
    <w:rsid w:val="00361376"/>
    <w:rsid w:val="003613CA"/>
    <w:rsid w:val="0036145A"/>
    <w:rsid w:val="0036145D"/>
    <w:rsid w:val="003615C1"/>
    <w:rsid w:val="003616A6"/>
    <w:rsid w:val="00361895"/>
    <w:rsid w:val="003618E1"/>
    <w:rsid w:val="0036195E"/>
    <w:rsid w:val="00361CFC"/>
    <w:rsid w:val="003622F7"/>
    <w:rsid w:val="003628B5"/>
    <w:rsid w:val="003628D1"/>
    <w:rsid w:val="00362DE8"/>
    <w:rsid w:val="0036304E"/>
    <w:rsid w:val="00363144"/>
    <w:rsid w:val="003632C3"/>
    <w:rsid w:val="00363495"/>
    <w:rsid w:val="003634B1"/>
    <w:rsid w:val="00363ABC"/>
    <w:rsid w:val="00363D18"/>
    <w:rsid w:val="00363D63"/>
    <w:rsid w:val="00363D87"/>
    <w:rsid w:val="00363F7C"/>
    <w:rsid w:val="00364269"/>
    <w:rsid w:val="0036471E"/>
    <w:rsid w:val="003647FF"/>
    <w:rsid w:val="0036485B"/>
    <w:rsid w:val="00364898"/>
    <w:rsid w:val="00364937"/>
    <w:rsid w:val="0036499F"/>
    <w:rsid w:val="00364D88"/>
    <w:rsid w:val="00364E17"/>
    <w:rsid w:val="00364ECE"/>
    <w:rsid w:val="00364F05"/>
    <w:rsid w:val="0036500E"/>
    <w:rsid w:val="003650A3"/>
    <w:rsid w:val="00365578"/>
    <w:rsid w:val="003656F2"/>
    <w:rsid w:val="00365766"/>
    <w:rsid w:val="003658E3"/>
    <w:rsid w:val="00365B0A"/>
    <w:rsid w:val="00365B2E"/>
    <w:rsid w:val="00365B5D"/>
    <w:rsid w:val="00365E10"/>
    <w:rsid w:val="00365E3E"/>
    <w:rsid w:val="00365F70"/>
    <w:rsid w:val="00365F9B"/>
    <w:rsid w:val="0036623D"/>
    <w:rsid w:val="0036657A"/>
    <w:rsid w:val="00366643"/>
    <w:rsid w:val="00366700"/>
    <w:rsid w:val="00366A01"/>
    <w:rsid w:val="00366CE7"/>
    <w:rsid w:val="00366D93"/>
    <w:rsid w:val="00367101"/>
    <w:rsid w:val="00367266"/>
    <w:rsid w:val="003672CA"/>
    <w:rsid w:val="0036764C"/>
    <w:rsid w:val="003678AE"/>
    <w:rsid w:val="00367905"/>
    <w:rsid w:val="00367EC9"/>
    <w:rsid w:val="003708AB"/>
    <w:rsid w:val="00370990"/>
    <w:rsid w:val="00370ABF"/>
    <w:rsid w:val="00370FD0"/>
    <w:rsid w:val="00371029"/>
    <w:rsid w:val="00371373"/>
    <w:rsid w:val="003713E8"/>
    <w:rsid w:val="00371424"/>
    <w:rsid w:val="003714FE"/>
    <w:rsid w:val="00371978"/>
    <w:rsid w:val="00371ABD"/>
    <w:rsid w:val="00371E90"/>
    <w:rsid w:val="00371F33"/>
    <w:rsid w:val="00371FCA"/>
    <w:rsid w:val="00372025"/>
    <w:rsid w:val="0037244E"/>
    <w:rsid w:val="00372451"/>
    <w:rsid w:val="00372531"/>
    <w:rsid w:val="003728A4"/>
    <w:rsid w:val="00372B10"/>
    <w:rsid w:val="00373030"/>
    <w:rsid w:val="003730BB"/>
    <w:rsid w:val="00373231"/>
    <w:rsid w:val="003739BD"/>
    <w:rsid w:val="003739BF"/>
    <w:rsid w:val="00373B32"/>
    <w:rsid w:val="00373BD3"/>
    <w:rsid w:val="00373F1A"/>
    <w:rsid w:val="00373F6D"/>
    <w:rsid w:val="00374714"/>
    <w:rsid w:val="00374721"/>
    <w:rsid w:val="00374750"/>
    <w:rsid w:val="00374782"/>
    <w:rsid w:val="00374786"/>
    <w:rsid w:val="00374D69"/>
    <w:rsid w:val="003751CD"/>
    <w:rsid w:val="003754E1"/>
    <w:rsid w:val="00375506"/>
    <w:rsid w:val="0037560D"/>
    <w:rsid w:val="0037593F"/>
    <w:rsid w:val="00375AFB"/>
    <w:rsid w:val="00375C6F"/>
    <w:rsid w:val="00375E18"/>
    <w:rsid w:val="00376532"/>
    <w:rsid w:val="003765E9"/>
    <w:rsid w:val="00376AFF"/>
    <w:rsid w:val="00376EE4"/>
    <w:rsid w:val="0037717C"/>
    <w:rsid w:val="0037726F"/>
    <w:rsid w:val="00377377"/>
    <w:rsid w:val="00377640"/>
    <w:rsid w:val="00377CE5"/>
    <w:rsid w:val="00377F2E"/>
    <w:rsid w:val="00380109"/>
    <w:rsid w:val="003801C4"/>
    <w:rsid w:val="00380400"/>
    <w:rsid w:val="003806AD"/>
    <w:rsid w:val="003809C9"/>
    <w:rsid w:val="00380B1F"/>
    <w:rsid w:val="00380B68"/>
    <w:rsid w:val="00380D75"/>
    <w:rsid w:val="00380E3D"/>
    <w:rsid w:val="0038151A"/>
    <w:rsid w:val="00381535"/>
    <w:rsid w:val="00381E1E"/>
    <w:rsid w:val="00381EFD"/>
    <w:rsid w:val="003824DB"/>
    <w:rsid w:val="00382B41"/>
    <w:rsid w:val="00382ED4"/>
    <w:rsid w:val="00382FB9"/>
    <w:rsid w:val="00382FE7"/>
    <w:rsid w:val="0038323B"/>
    <w:rsid w:val="003835C7"/>
    <w:rsid w:val="00383B91"/>
    <w:rsid w:val="003843D0"/>
    <w:rsid w:val="00384472"/>
    <w:rsid w:val="00384B6A"/>
    <w:rsid w:val="00385383"/>
    <w:rsid w:val="003857C3"/>
    <w:rsid w:val="00385866"/>
    <w:rsid w:val="003859C0"/>
    <w:rsid w:val="00385C63"/>
    <w:rsid w:val="00385C70"/>
    <w:rsid w:val="00385D22"/>
    <w:rsid w:val="003864C0"/>
    <w:rsid w:val="00386603"/>
    <w:rsid w:val="00386666"/>
    <w:rsid w:val="0038677F"/>
    <w:rsid w:val="00386795"/>
    <w:rsid w:val="003867F8"/>
    <w:rsid w:val="00386935"/>
    <w:rsid w:val="00386CB4"/>
    <w:rsid w:val="00386E08"/>
    <w:rsid w:val="003870A6"/>
    <w:rsid w:val="0038720F"/>
    <w:rsid w:val="00387600"/>
    <w:rsid w:val="00387714"/>
    <w:rsid w:val="00387799"/>
    <w:rsid w:val="0038794B"/>
    <w:rsid w:val="00387AF9"/>
    <w:rsid w:val="00387D26"/>
    <w:rsid w:val="00390152"/>
    <w:rsid w:val="003902BB"/>
    <w:rsid w:val="003902EF"/>
    <w:rsid w:val="00390A36"/>
    <w:rsid w:val="00390CFF"/>
    <w:rsid w:val="00390D32"/>
    <w:rsid w:val="00390EEF"/>
    <w:rsid w:val="0039103A"/>
    <w:rsid w:val="0039116C"/>
    <w:rsid w:val="003912E2"/>
    <w:rsid w:val="00391305"/>
    <w:rsid w:val="00391875"/>
    <w:rsid w:val="00391ABA"/>
    <w:rsid w:val="00391E4E"/>
    <w:rsid w:val="00392420"/>
    <w:rsid w:val="00392423"/>
    <w:rsid w:val="0039251E"/>
    <w:rsid w:val="00392945"/>
    <w:rsid w:val="00392DB2"/>
    <w:rsid w:val="00392E69"/>
    <w:rsid w:val="003934AA"/>
    <w:rsid w:val="0039376C"/>
    <w:rsid w:val="003937FE"/>
    <w:rsid w:val="0039390F"/>
    <w:rsid w:val="00393A62"/>
    <w:rsid w:val="00393CB0"/>
    <w:rsid w:val="0039477A"/>
    <w:rsid w:val="003948FF"/>
    <w:rsid w:val="00394B85"/>
    <w:rsid w:val="00394DF3"/>
    <w:rsid w:val="00394FA3"/>
    <w:rsid w:val="003956B4"/>
    <w:rsid w:val="003957DE"/>
    <w:rsid w:val="00395918"/>
    <w:rsid w:val="00395A3E"/>
    <w:rsid w:val="00395CD6"/>
    <w:rsid w:val="00395E71"/>
    <w:rsid w:val="00396029"/>
    <w:rsid w:val="0039646B"/>
    <w:rsid w:val="00396613"/>
    <w:rsid w:val="00396789"/>
    <w:rsid w:val="00396A8D"/>
    <w:rsid w:val="00396ADD"/>
    <w:rsid w:val="00396DFE"/>
    <w:rsid w:val="00396EA0"/>
    <w:rsid w:val="00396F43"/>
    <w:rsid w:val="00397289"/>
    <w:rsid w:val="003973E4"/>
    <w:rsid w:val="00397C9B"/>
    <w:rsid w:val="003A048B"/>
    <w:rsid w:val="003A0566"/>
    <w:rsid w:val="003A05A7"/>
    <w:rsid w:val="003A0625"/>
    <w:rsid w:val="003A079D"/>
    <w:rsid w:val="003A0BCF"/>
    <w:rsid w:val="003A0C6B"/>
    <w:rsid w:val="003A1579"/>
    <w:rsid w:val="003A1FA1"/>
    <w:rsid w:val="003A2485"/>
    <w:rsid w:val="003A253B"/>
    <w:rsid w:val="003A2679"/>
    <w:rsid w:val="003A2926"/>
    <w:rsid w:val="003A2963"/>
    <w:rsid w:val="003A2EF6"/>
    <w:rsid w:val="003A3055"/>
    <w:rsid w:val="003A3124"/>
    <w:rsid w:val="003A31BD"/>
    <w:rsid w:val="003A325B"/>
    <w:rsid w:val="003A34A1"/>
    <w:rsid w:val="003A36CE"/>
    <w:rsid w:val="003A378E"/>
    <w:rsid w:val="003A3A61"/>
    <w:rsid w:val="003A3AE4"/>
    <w:rsid w:val="003A3E5B"/>
    <w:rsid w:val="003A3E63"/>
    <w:rsid w:val="003A421B"/>
    <w:rsid w:val="003A46BD"/>
    <w:rsid w:val="003A4923"/>
    <w:rsid w:val="003A4CBB"/>
    <w:rsid w:val="003A4EA7"/>
    <w:rsid w:val="003A529A"/>
    <w:rsid w:val="003A541E"/>
    <w:rsid w:val="003A55C6"/>
    <w:rsid w:val="003A55E6"/>
    <w:rsid w:val="003A566C"/>
    <w:rsid w:val="003A56B0"/>
    <w:rsid w:val="003A57A0"/>
    <w:rsid w:val="003A5B2D"/>
    <w:rsid w:val="003A5BDD"/>
    <w:rsid w:val="003A5D00"/>
    <w:rsid w:val="003A5D9F"/>
    <w:rsid w:val="003A60F8"/>
    <w:rsid w:val="003A6265"/>
    <w:rsid w:val="003A64D7"/>
    <w:rsid w:val="003A6584"/>
    <w:rsid w:val="003A666E"/>
    <w:rsid w:val="003A6834"/>
    <w:rsid w:val="003A69A4"/>
    <w:rsid w:val="003A6E0F"/>
    <w:rsid w:val="003A7398"/>
    <w:rsid w:val="003A76A2"/>
    <w:rsid w:val="003A7936"/>
    <w:rsid w:val="003A7DDC"/>
    <w:rsid w:val="003B037F"/>
    <w:rsid w:val="003B05FD"/>
    <w:rsid w:val="003B0686"/>
    <w:rsid w:val="003B0814"/>
    <w:rsid w:val="003B0BCE"/>
    <w:rsid w:val="003B14C1"/>
    <w:rsid w:val="003B16E1"/>
    <w:rsid w:val="003B181B"/>
    <w:rsid w:val="003B189C"/>
    <w:rsid w:val="003B1B83"/>
    <w:rsid w:val="003B223A"/>
    <w:rsid w:val="003B248B"/>
    <w:rsid w:val="003B2572"/>
    <w:rsid w:val="003B2A04"/>
    <w:rsid w:val="003B2B9A"/>
    <w:rsid w:val="003B300F"/>
    <w:rsid w:val="003B306E"/>
    <w:rsid w:val="003B3119"/>
    <w:rsid w:val="003B3491"/>
    <w:rsid w:val="003B370C"/>
    <w:rsid w:val="003B38D9"/>
    <w:rsid w:val="003B3D65"/>
    <w:rsid w:val="003B3ED2"/>
    <w:rsid w:val="003B40ED"/>
    <w:rsid w:val="003B48B7"/>
    <w:rsid w:val="003B4E8E"/>
    <w:rsid w:val="003B5085"/>
    <w:rsid w:val="003B50E5"/>
    <w:rsid w:val="003B546C"/>
    <w:rsid w:val="003B57EE"/>
    <w:rsid w:val="003B5AED"/>
    <w:rsid w:val="003B6162"/>
    <w:rsid w:val="003B61BB"/>
    <w:rsid w:val="003B6470"/>
    <w:rsid w:val="003B66F4"/>
    <w:rsid w:val="003B681C"/>
    <w:rsid w:val="003B694E"/>
    <w:rsid w:val="003B6A65"/>
    <w:rsid w:val="003B6C02"/>
    <w:rsid w:val="003B6E71"/>
    <w:rsid w:val="003B6E73"/>
    <w:rsid w:val="003B71B9"/>
    <w:rsid w:val="003B755C"/>
    <w:rsid w:val="003B7854"/>
    <w:rsid w:val="003B79C9"/>
    <w:rsid w:val="003B7A9D"/>
    <w:rsid w:val="003B7C06"/>
    <w:rsid w:val="003B7CC2"/>
    <w:rsid w:val="003B7FC7"/>
    <w:rsid w:val="003C04C8"/>
    <w:rsid w:val="003C0607"/>
    <w:rsid w:val="003C06AB"/>
    <w:rsid w:val="003C0773"/>
    <w:rsid w:val="003C0B2E"/>
    <w:rsid w:val="003C0E6A"/>
    <w:rsid w:val="003C0F86"/>
    <w:rsid w:val="003C1089"/>
    <w:rsid w:val="003C114B"/>
    <w:rsid w:val="003C131F"/>
    <w:rsid w:val="003C169F"/>
    <w:rsid w:val="003C16A0"/>
    <w:rsid w:val="003C177D"/>
    <w:rsid w:val="003C1903"/>
    <w:rsid w:val="003C19DD"/>
    <w:rsid w:val="003C1C07"/>
    <w:rsid w:val="003C2019"/>
    <w:rsid w:val="003C294B"/>
    <w:rsid w:val="003C2966"/>
    <w:rsid w:val="003C2FE6"/>
    <w:rsid w:val="003C3132"/>
    <w:rsid w:val="003C3221"/>
    <w:rsid w:val="003C39F1"/>
    <w:rsid w:val="003C3A50"/>
    <w:rsid w:val="003C3C4B"/>
    <w:rsid w:val="003C3C59"/>
    <w:rsid w:val="003C3D06"/>
    <w:rsid w:val="003C3E6F"/>
    <w:rsid w:val="003C409F"/>
    <w:rsid w:val="003C43E0"/>
    <w:rsid w:val="003C4422"/>
    <w:rsid w:val="003C46C5"/>
    <w:rsid w:val="003C48CC"/>
    <w:rsid w:val="003C490B"/>
    <w:rsid w:val="003C4D82"/>
    <w:rsid w:val="003C4EAC"/>
    <w:rsid w:val="003C4F79"/>
    <w:rsid w:val="003C514B"/>
    <w:rsid w:val="003C5212"/>
    <w:rsid w:val="003C54A8"/>
    <w:rsid w:val="003C5502"/>
    <w:rsid w:val="003C562F"/>
    <w:rsid w:val="003C56D9"/>
    <w:rsid w:val="003C5822"/>
    <w:rsid w:val="003C5F28"/>
    <w:rsid w:val="003C62BC"/>
    <w:rsid w:val="003C633C"/>
    <w:rsid w:val="003C64A1"/>
    <w:rsid w:val="003C6E56"/>
    <w:rsid w:val="003C6F83"/>
    <w:rsid w:val="003C7C00"/>
    <w:rsid w:val="003C7CEE"/>
    <w:rsid w:val="003C7D83"/>
    <w:rsid w:val="003C7D93"/>
    <w:rsid w:val="003C7DCC"/>
    <w:rsid w:val="003D011C"/>
    <w:rsid w:val="003D0589"/>
    <w:rsid w:val="003D0631"/>
    <w:rsid w:val="003D0809"/>
    <w:rsid w:val="003D0DE9"/>
    <w:rsid w:val="003D1140"/>
    <w:rsid w:val="003D1203"/>
    <w:rsid w:val="003D1205"/>
    <w:rsid w:val="003D133E"/>
    <w:rsid w:val="003D1891"/>
    <w:rsid w:val="003D1951"/>
    <w:rsid w:val="003D1993"/>
    <w:rsid w:val="003D1A03"/>
    <w:rsid w:val="003D1BCC"/>
    <w:rsid w:val="003D1FB3"/>
    <w:rsid w:val="003D2017"/>
    <w:rsid w:val="003D2463"/>
    <w:rsid w:val="003D26F6"/>
    <w:rsid w:val="003D281D"/>
    <w:rsid w:val="003D2858"/>
    <w:rsid w:val="003D3575"/>
    <w:rsid w:val="003D3ABB"/>
    <w:rsid w:val="003D3E2A"/>
    <w:rsid w:val="003D3E7A"/>
    <w:rsid w:val="003D40CD"/>
    <w:rsid w:val="003D418C"/>
    <w:rsid w:val="003D430B"/>
    <w:rsid w:val="003D487D"/>
    <w:rsid w:val="003D4D83"/>
    <w:rsid w:val="003D5244"/>
    <w:rsid w:val="003D52AD"/>
    <w:rsid w:val="003D5367"/>
    <w:rsid w:val="003D5D62"/>
    <w:rsid w:val="003D5FDD"/>
    <w:rsid w:val="003D603A"/>
    <w:rsid w:val="003D65D0"/>
    <w:rsid w:val="003D6655"/>
    <w:rsid w:val="003D68E3"/>
    <w:rsid w:val="003D69EB"/>
    <w:rsid w:val="003D6D57"/>
    <w:rsid w:val="003D6DA5"/>
    <w:rsid w:val="003D6FAC"/>
    <w:rsid w:val="003D774E"/>
    <w:rsid w:val="003D7770"/>
    <w:rsid w:val="003D7AF7"/>
    <w:rsid w:val="003D7B02"/>
    <w:rsid w:val="003D7D7B"/>
    <w:rsid w:val="003D7E47"/>
    <w:rsid w:val="003D7F6C"/>
    <w:rsid w:val="003E02C4"/>
    <w:rsid w:val="003E0755"/>
    <w:rsid w:val="003E075E"/>
    <w:rsid w:val="003E08C4"/>
    <w:rsid w:val="003E0C20"/>
    <w:rsid w:val="003E0E57"/>
    <w:rsid w:val="003E0FAA"/>
    <w:rsid w:val="003E136D"/>
    <w:rsid w:val="003E19C7"/>
    <w:rsid w:val="003E1AA2"/>
    <w:rsid w:val="003E1C43"/>
    <w:rsid w:val="003E1D8A"/>
    <w:rsid w:val="003E1DC8"/>
    <w:rsid w:val="003E1E87"/>
    <w:rsid w:val="003E1F06"/>
    <w:rsid w:val="003E207C"/>
    <w:rsid w:val="003E2535"/>
    <w:rsid w:val="003E269E"/>
    <w:rsid w:val="003E2BCE"/>
    <w:rsid w:val="003E32BE"/>
    <w:rsid w:val="003E3B07"/>
    <w:rsid w:val="003E3B94"/>
    <w:rsid w:val="003E3C80"/>
    <w:rsid w:val="003E40F7"/>
    <w:rsid w:val="003E43C5"/>
    <w:rsid w:val="003E443E"/>
    <w:rsid w:val="003E465E"/>
    <w:rsid w:val="003E46BF"/>
    <w:rsid w:val="003E4C35"/>
    <w:rsid w:val="003E4D26"/>
    <w:rsid w:val="003E4F90"/>
    <w:rsid w:val="003E5056"/>
    <w:rsid w:val="003E521A"/>
    <w:rsid w:val="003E5332"/>
    <w:rsid w:val="003E550B"/>
    <w:rsid w:val="003E593A"/>
    <w:rsid w:val="003E5C07"/>
    <w:rsid w:val="003E6058"/>
    <w:rsid w:val="003E66F0"/>
    <w:rsid w:val="003E6745"/>
    <w:rsid w:val="003E67EA"/>
    <w:rsid w:val="003E6BCF"/>
    <w:rsid w:val="003E6D4F"/>
    <w:rsid w:val="003E6D9D"/>
    <w:rsid w:val="003E6DF7"/>
    <w:rsid w:val="003E71DD"/>
    <w:rsid w:val="003E7388"/>
    <w:rsid w:val="003E739B"/>
    <w:rsid w:val="003E7652"/>
    <w:rsid w:val="003E7712"/>
    <w:rsid w:val="003E7853"/>
    <w:rsid w:val="003E7B27"/>
    <w:rsid w:val="003E7D1A"/>
    <w:rsid w:val="003F0060"/>
    <w:rsid w:val="003F0450"/>
    <w:rsid w:val="003F0A78"/>
    <w:rsid w:val="003F0B86"/>
    <w:rsid w:val="003F0E73"/>
    <w:rsid w:val="003F0F85"/>
    <w:rsid w:val="003F1318"/>
    <w:rsid w:val="003F1551"/>
    <w:rsid w:val="003F1647"/>
    <w:rsid w:val="003F195E"/>
    <w:rsid w:val="003F1A61"/>
    <w:rsid w:val="003F1ACF"/>
    <w:rsid w:val="003F1F0E"/>
    <w:rsid w:val="003F231D"/>
    <w:rsid w:val="003F23D9"/>
    <w:rsid w:val="003F2B1D"/>
    <w:rsid w:val="003F2BF2"/>
    <w:rsid w:val="003F3DB2"/>
    <w:rsid w:val="003F3E69"/>
    <w:rsid w:val="003F403D"/>
    <w:rsid w:val="003F41F3"/>
    <w:rsid w:val="003F43DE"/>
    <w:rsid w:val="003F4442"/>
    <w:rsid w:val="003F45C0"/>
    <w:rsid w:val="003F4882"/>
    <w:rsid w:val="003F4A63"/>
    <w:rsid w:val="003F4D00"/>
    <w:rsid w:val="003F4D93"/>
    <w:rsid w:val="003F560D"/>
    <w:rsid w:val="003F5622"/>
    <w:rsid w:val="003F59CA"/>
    <w:rsid w:val="003F5D64"/>
    <w:rsid w:val="003F6032"/>
    <w:rsid w:val="003F6261"/>
    <w:rsid w:val="003F65C7"/>
    <w:rsid w:val="003F6A87"/>
    <w:rsid w:val="003F6C13"/>
    <w:rsid w:val="003F6F1F"/>
    <w:rsid w:val="003F7153"/>
    <w:rsid w:val="003F726C"/>
    <w:rsid w:val="003F73CA"/>
    <w:rsid w:val="003F7424"/>
    <w:rsid w:val="003F77E6"/>
    <w:rsid w:val="003F77EA"/>
    <w:rsid w:val="003F7B9A"/>
    <w:rsid w:val="003F7C77"/>
    <w:rsid w:val="003F7ED7"/>
    <w:rsid w:val="003F7FE1"/>
    <w:rsid w:val="00400011"/>
    <w:rsid w:val="004000F1"/>
    <w:rsid w:val="0040030F"/>
    <w:rsid w:val="00400342"/>
    <w:rsid w:val="00400387"/>
    <w:rsid w:val="00400830"/>
    <w:rsid w:val="004008C9"/>
    <w:rsid w:val="004008D0"/>
    <w:rsid w:val="0040092D"/>
    <w:rsid w:val="004009CB"/>
    <w:rsid w:val="00400C07"/>
    <w:rsid w:val="00401992"/>
    <w:rsid w:val="00401996"/>
    <w:rsid w:val="00401C19"/>
    <w:rsid w:val="00401C62"/>
    <w:rsid w:val="00401EF1"/>
    <w:rsid w:val="00401F49"/>
    <w:rsid w:val="00401F4F"/>
    <w:rsid w:val="00402284"/>
    <w:rsid w:val="004022A5"/>
    <w:rsid w:val="00402309"/>
    <w:rsid w:val="004029C0"/>
    <w:rsid w:val="00403376"/>
    <w:rsid w:val="004035B6"/>
    <w:rsid w:val="00403629"/>
    <w:rsid w:val="00403685"/>
    <w:rsid w:val="0040371F"/>
    <w:rsid w:val="00403723"/>
    <w:rsid w:val="00403AB0"/>
    <w:rsid w:val="00403C19"/>
    <w:rsid w:val="00403EDA"/>
    <w:rsid w:val="004040A2"/>
    <w:rsid w:val="004043CE"/>
    <w:rsid w:val="00404596"/>
    <w:rsid w:val="00404612"/>
    <w:rsid w:val="00404933"/>
    <w:rsid w:val="00404AA2"/>
    <w:rsid w:val="0040553B"/>
    <w:rsid w:val="004056F7"/>
    <w:rsid w:val="00405928"/>
    <w:rsid w:val="00405A2C"/>
    <w:rsid w:val="00405BCC"/>
    <w:rsid w:val="00405C51"/>
    <w:rsid w:val="00406368"/>
    <w:rsid w:val="0040637D"/>
    <w:rsid w:val="00406F2E"/>
    <w:rsid w:val="00406FCA"/>
    <w:rsid w:val="00407097"/>
    <w:rsid w:val="00407163"/>
    <w:rsid w:val="00407344"/>
    <w:rsid w:val="004076E7"/>
    <w:rsid w:val="00407C47"/>
    <w:rsid w:val="00407D8A"/>
    <w:rsid w:val="0041061F"/>
    <w:rsid w:val="0041064D"/>
    <w:rsid w:val="00410691"/>
    <w:rsid w:val="004109A8"/>
    <w:rsid w:val="00410B0E"/>
    <w:rsid w:val="00410C31"/>
    <w:rsid w:val="004112CA"/>
    <w:rsid w:val="00411373"/>
    <w:rsid w:val="00411CD1"/>
    <w:rsid w:val="00411D52"/>
    <w:rsid w:val="00411E2E"/>
    <w:rsid w:val="00411FD8"/>
    <w:rsid w:val="004120D1"/>
    <w:rsid w:val="004125F8"/>
    <w:rsid w:val="0041261E"/>
    <w:rsid w:val="00412940"/>
    <w:rsid w:val="00412C56"/>
    <w:rsid w:val="00412CAD"/>
    <w:rsid w:val="0041325D"/>
    <w:rsid w:val="004133CE"/>
    <w:rsid w:val="004137E0"/>
    <w:rsid w:val="0041389D"/>
    <w:rsid w:val="004138F0"/>
    <w:rsid w:val="00413CAC"/>
    <w:rsid w:val="00413F44"/>
    <w:rsid w:val="00414031"/>
    <w:rsid w:val="0041411C"/>
    <w:rsid w:val="00414144"/>
    <w:rsid w:val="0041444B"/>
    <w:rsid w:val="00414820"/>
    <w:rsid w:val="00414A99"/>
    <w:rsid w:val="00414D1F"/>
    <w:rsid w:val="00414ECD"/>
    <w:rsid w:val="00414F13"/>
    <w:rsid w:val="0041511A"/>
    <w:rsid w:val="0041550A"/>
    <w:rsid w:val="0041569D"/>
    <w:rsid w:val="00415733"/>
    <w:rsid w:val="00415D70"/>
    <w:rsid w:val="00415E0A"/>
    <w:rsid w:val="0041603F"/>
    <w:rsid w:val="0041631D"/>
    <w:rsid w:val="00416A0B"/>
    <w:rsid w:val="00416CFE"/>
    <w:rsid w:val="00417178"/>
    <w:rsid w:val="0041730D"/>
    <w:rsid w:val="004173E5"/>
    <w:rsid w:val="0041748A"/>
    <w:rsid w:val="00417551"/>
    <w:rsid w:val="0041793B"/>
    <w:rsid w:val="00417C7D"/>
    <w:rsid w:val="00417EB7"/>
    <w:rsid w:val="0042032A"/>
    <w:rsid w:val="0042048D"/>
    <w:rsid w:val="004207C5"/>
    <w:rsid w:val="004207CE"/>
    <w:rsid w:val="00420904"/>
    <w:rsid w:val="00420BC0"/>
    <w:rsid w:val="00420E4A"/>
    <w:rsid w:val="00420EB9"/>
    <w:rsid w:val="00420EFE"/>
    <w:rsid w:val="00421091"/>
    <w:rsid w:val="00421186"/>
    <w:rsid w:val="00421EBD"/>
    <w:rsid w:val="00421EC8"/>
    <w:rsid w:val="0042200E"/>
    <w:rsid w:val="004220C3"/>
    <w:rsid w:val="00422482"/>
    <w:rsid w:val="00422743"/>
    <w:rsid w:val="00422951"/>
    <w:rsid w:val="004229F9"/>
    <w:rsid w:val="004238EF"/>
    <w:rsid w:val="00423C42"/>
    <w:rsid w:val="00423C6D"/>
    <w:rsid w:val="00423CF9"/>
    <w:rsid w:val="00423F03"/>
    <w:rsid w:val="00423F36"/>
    <w:rsid w:val="004241AD"/>
    <w:rsid w:val="0042440F"/>
    <w:rsid w:val="0042453A"/>
    <w:rsid w:val="004246F5"/>
    <w:rsid w:val="00424811"/>
    <w:rsid w:val="00424BD5"/>
    <w:rsid w:val="00424DEB"/>
    <w:rsid w:val="00424EA0"/>
    <w:rsid w:val="00424FDD"/>
    <w:rsid w:val="004253A6"/>
    <w:rsid w:val="004253C4"/>
    <w:rsid w:val="00425458"/>
    <w:rsid w:val="004254B0"/>
    <w:rsid w:val="0042550C"/>
    <w:rsid w:val="004257BB"/>
    <w:rsid w:val="0042598F"/>
    <w:rsid w:val="004259B6"/>
    <w:rsid w:val="00425BE5"/>
    <w:rsid w:val="00425D9C"/>
    <w:rsid w:val="00426143"/>
    <w:rsid w:val="004263CD"/>
    <w:rsid w:val="004263E2"/>
    <w:rsid w:val="00426965"/>
    <w:rsid w:val="00426E17"/>
    <w:rsid w:val="00426FB0"/>
    <w:rsid w:val="004273EC"/>
    <w:rsid w:val="0042741E"/>
    <w:rsid w:val="0042761F"/>
    <w:rsid w:val="00427A3F"/>
    <w:rsid w:val="00427A69"/>
    <w:rsid w:val="004300B6"/>
    <w:rsid w:val="0043062F"/>
    <w:rsid w:val="0043076E"/>
    <w:rsid w:val="004309FA"/>
    <w:rsid w:val="004313E3"/>
    <w:rsid w:val="00431437"/>
    <w:rsid w:val="004314D6"/>
    <w:rsid w:val="00431771"/>
    <w:rsid w:val="004321B5"/>
    <w:rsid w:val="004323D1"/>
    <w:rsid w:val="0043253B"/>
    <w:rsid w:val="00432785"/>
    <w:rsid w:val="00432C63"/>
    <w:rsid w:val="00432EA1"/>
    <w:rsid w:val="00432F89"/>
    <w:rsid w:val="004332FE"/>
    <w:rsid w:val="00433A1B"/>
    <w:rsid w:val="004342CA"/>
    <w:rsid w:val="0043433B"/>
    <w:rsid w:val="004343B9"/>
    <w:rsid w:val="004344AB"/>
    <w:rsid w:val="00434506"/>
    <w:rsid w:val="004345A7"/>
    <w:rsid w:val="0043472D"/>
    <w:rsid w:val="0043491E"/>
    <w:rsid w:val="00434A23"/>
    <w:rsid w:val="00434ECB"/>
    <w:rsid w:val="004352D3"/>
    <w:rsid w:val="00435784"/>
    <w:rsid w:val="00435AC1"/>
    <w:rsid w:val="00435B08"/>
    <w:rsid w:val="00435BC9"/>
    <w:rsid w:val="00435D5E"/>
    <w:rsid w:val="00436039"/>
    <w:rsid w:val="00436082"/>
    <w:rsid w:val="00436488"/>
    <w:rsid w:val="004364D5"/>
    <w:rsid w:val="00436675"/>
    <w:rsid w:val="00436842"/>
    <w:rsid w:val="0043688B"/>
    <w:rsid w:val="004372BE"/>
    <w:rsid w:val="00437568"/>
    <w:rsid w:val="00440070"/>
    <w:rsid w:val="00440509"/>
    <w:rsid w:val="0044054A"/>
    <w:rsid w:val="00440559"/>
    <w:rsid w:val="00440B7C"/>
    <w:rsid w:val="00441183"/>
    <w:rsid w:val="004411B4"/>
    <w:rsid w:val="00441258"/>
    <w:rsid w:val="00441785"/>
    <w:rsid w:val="00441938"/>
    <w:rsid w:val="00441D1B"/>
    <w:rsid w:val="00441F19"/>
    <w:rsid w:val="00442112"/>
    <w:rsid w:val="0044299B"/>
    <w:rsid w:val="00442F1A"/>
    <w:rsid w:val="00443077"/>
    <w:rsid w:val="004433A8"/>
    <w:rsid w:val="00443F25"/>
    <w:rsid w:val="00444315"/>
    <w:rsid w:val="00444458"/>
    <w:rsid w:val="00444770"/>
    <w:rsid w:val="0044485C"/>
    <w:rsid w:val="0044486D"/>
    <w:rsid w:val="004449A8"/>
    <w:rsid w:val="00444A24"/>
    <w:rsid w:val="00444D3E"/>
    <w:rsid w:val="00444FDB"/>
    <w:rsid w:val="00445396"/>
    <w:rsid w:val="0044610D"/>
    <w:rsid w:val="004462CB"/>
    <w:rsid w:val="0044639A"/>
    <w:rsid w:val="004463B3"/>
    <w:rsid w:val="0044683E"/>
    <w:rsid w:val="00446867"/>
    <w:rsid w:val="00446881"/>
    <w:rsid w:val="00446B1E"/>
    <w:rsid w:val="004470C6"/>
    <w:rsid w:val="00447210"/>
    <w:rsid w:val="004473AD"/>
    <w:rsid w:val="0044760D"/>
    <w:rsid w:val="0044763F"/>
    <w:rsid w:val="00447C2B"/>
    <w:rsid w:val="00447C6F"/>
    <w:rsid w:val="00447D66"/>
    <w:rsid w:val="0045021E"/>
    <w:rsid w:val="00450B7B"/>
    <w:rsid w:val="00451E91"/>
    <w:rsid w:val="0045232E"/>
    <w:rsid w:val="00452714"/>
    <w:rsid w:val="004529A2"/>
    <w:rsid w:val="00452AA5"/>
    <w:rsid w:val="00452B82"/>
    <w:rsid w:val="00452CA3"/>
    <w:rsid w:val="00452D1A"/>
    <w:rsid w:val="00452FD0"/>
    <w:rsid w:val="00453709"/>
    <w:rsid w:val="00453734"/>
    <w:rsid w:val="00453869"/>
    <w:rsid w:val="00453DBE"/>
    <w:rsid w:val="00453E58"/>
    <w:rsid w:val="00453FD8"/>
    <w:rsid w:val="0045436C"/>
    <w:rsid w:val="00454663"/>
    <w:rsid w:val="004546BA"/>
    <w:rsid w:val="0045484E"/>
    <w:rsid w:val="00454DE5"/>
    <w:rsid w:val="004551B0"/>
    <w:rsid w:val="004552A5"/>
    <w:rsid w:val="004552C5"/>
    <w:rsid w:val="004552F5"/>
    <w:rsid w:val="004554A2"/>
    <w:rsid w:val="004554DD"/>
    <w:rsid w:val="0045585A"/>
    <w:rsid w:val="0045598C"/>
    <w:rsid w:val="00455C4E"/>
    <w:rsid w:val="004568E4"/>
    <w:rsid w:val="00456919"/>
    <w:rsid w:val="004569A1"/>
    <w:rsid w:val="004569B2"/>
    <w:rsid w:val="00456A18"/>
    <w:rsid w:val="00456DC6"/>
    <w:rsid w:val="00456E7A"/>
    <w:rsid w:val="004571B4"/>
    <w:rsid w:val="004573F1"/>
    <w:rsid w:val="00457458"/>
    <w:rsid w:val="00457483"/>
    <w:rsid w:val="00457557"/>
    <w:rsid w:val="00457B49"/>
    <w:rsid w:val="00457BC4"/>
    <w:rsid w:val="00457D3F"/>
    <w:rsid w:val="00457DF8"/>
    <w:rsid w:val="00460569"/>
    <w:rsid w:val="0046058D"/>
    <w:rsid w:val="00461477"/>
    <w:rsid w:val="0046196E"/>
    <w:rsid w:val="00461A9A"/>
    <w:rsid w:val="00461D6B"/>
    <w:rsid w:val="00461FE4"/>
    <w:rsid w:val="0046206A"/>
    <w:rsid w:val="00462155"/>
    <w:rsid w:val="0046234D"/>
    <w:rsid w:val="00462443"/>
    <w:rsid w:val="00462463"/>
    <w:rsid w:val="00462F33"/>
    <w:rsid w:val="004630FB"/>
    <w:rsid w:val="004636CF"/>
    <w:rsid w:val="004638FF"/>
    <w:rsid w:val="0046399D"/>
    <w:rsid w:val="00463A48"/>
    <w:rsid w:val="00463C65"/>
    <w:rsid w:val="0046408A"/>
    <w:rsid w:val="0046434B"/>
    <w:rsid w:val="00464AE7"/>
    <w:rsid w:val="00464BC3"/>
    <w:rsid w:val="00464BCA"/>
    <w:rsid w:val="00464FEA"/>
    <w:rsid w:val="00465461"/>
    <w:rsid w:val="004657DB"/>
    <w:rsid w:val="00465AC7"/>
    <w:rsid w:val="00465B09"/>
    <w:rsid w:val="00465D94"/>
    <w:rsid w:val="00465E12"/>
    <w:rsid w:val="00465E51"/>
    <w:rsid w:val="00465ECC"/>
    <w:rsid w:val="00465F41"/>
    <w:rsid w:val="0046602D"/>
    <w:rsid w:val="004665BA"/>
    <w:rsid w:val="00466789"/>
    <w:rsid w:val="004668F4"/>
    <w:rsid w:val="00466C62"/>
    <w:rsid w:val="00466D3F"/>
    <w:rsid w:val="00467020"/>
    <w:rsid w:val="004670CD"/>
    <w:rsid w:val="0046723A"/>
    <w:rsid w:val="00467AE3"/>
    <w:rsid w:val="00467C84"/>
    <w:rsid w:val="00467D62"/>
    <w:rsid w:val="0047017F"/>
    <w:rsid w:val="00470657"/>
    <w:rsid w:val="004708BC"/>
    <w:rsid w:val="00470A3F"/>
    <w:rsid w:val="00470B02"/>
    <w:rsid w:val="004710E4"/>
    <w:rsid w:val="00471547"/>
    <w:rsid w:val="00471608"/>
    <w:rsid w:val="004716D0"/>
    <w:rsid w:val="004717BA"/>
    <w:rsid w:val="0047180D"/>
    <w:rsid w:val="00471967"/>
    <w:rsid w:val="00471B0D"/>
    <w:rsid w:val="00471B57"/>
    <w:rsid w:val="00471C42"/>
    <w:rsid w:val="004720A9"/>
    <w:rsid w:val="00472172"/>
    <w:rsid w:val="00472758"/>
    <w:rsid w:val="00472881"/>
    <w:rsid w:val="00472A5A"/>
    <w:rsid w:val="00472B94"/>
    <w:rsid w:val="00472C53"/>
    <w:rsid w:val="00473015"/>
    <w:rsid w:val="004736B9"/>
    <w:rsid w:val="004736D1"/>
    <w:rsid w:val="0047392A"/>
    <w:rsid w:val="00473A79"/>
    <w:rsid w:val="00473C60"/>
    <w:rsid w:val="00473D6B"/>
    <w:rsid w:val="00473E7A"/>
    <w:rsid w:val="00473F0D"/>
    <w:rsid w:val="00473FBD"/>
    <w:rsid w:val="00474C95"/>
    <w:rsid w:val="00474D31"/>
    <w:rsid w:val="00474F32"/>
    <w:rsid w:val="00474F58"/>
    <w:rsid w:val="0047521E"/>
    <w:rsid w:val="00475307"/>
    <w:rsid w:val="00475512"/>
    <w:rsid w:val="004757F2"/>
    <w:rsid w:val="004758D7"/>
    <w:rsid w:val="00475C33"/>
    <w:rsid w:val="00475C89"/>
    <w:rsid w:val="004762D1"/>
    <w:rsid w:val="004763B1"/>
    <w:rsid w:val="00476479"/>
    <w:rsid w:val="004764DA"/>
    <w:rsid w:val="00476823"/>
    <w:rsid w:val="00476AF4"/>
    <w:rsid w:val="00476AFD"/>
    <w:rsid w:val="00476C27"/>
    <w:rsid w:val="00476E8F"/>
    <w:rsid w:val="004771EF"/>
    <w:rsid w:val="00477537"/>
    <w:rsid w:val="00477995"/>
    <w:rsid w:val="00477BA0"/>
    <w:rsid w:val="004800B8"/>
    <w:rsid w:val="004801D1"/>
    <w:rsid w:val="004805A4"/>
    <w:rsid w:val="004807E8"/>
    <w:rsid w:val="00480A96"/>
    <w:rsid w:val="00480C1F"/>
    <w:rsid w:val="00480C49"/>
    <w:rsid w:val="00481F12"/>
    <w:rsid w:val="00481F16"/>
    <w:rsid w:val="0048222E"/>
    <w:rsid w:val="004822B8"/>
    <w:rsid w:val="0048245E"/>
    <w:rsid w:val="0048255C"/>
    <w:rsid w:val="00482722"/>
    <w:rsid w:val="00482941"/>
    <w:rsid w:val="004829E1"/>
    <w:rsid w:val="00482D6A"/>
    <w:rsid w:val="00482DAD"/>
    <w:rsid w:val="00482FCD"/>
    <w:rsid w:val="0048304D"/>
    <w:rsid w:val="00483375"/>
    <w:rsid w:val="00483AC9"/>
    <w:rsid w:val="00483D5C"/>
    <w:rsid w:val="00483EFF"/>
    <w:rsid w:val="00483FAE"/>
    <w:rsid w:val="00483FE1"/>
    <w:rsid w:val="00484443"/>
    <w:rsid w:val="004846B5"/>
    <w:rsid w:val="0048475D"/>
    <w:rsid w:val="004847C3"/>
    <w:rsid w:val="00484A36"/>
    <w:rsid w:val="00484B62"/>
    <w:rsid w:val="00484E3D"/>
    <w:rsid w:val="00485194"/>
    <w:rsid w:val="0048549D"/>
    <w:rsid w:val="004859D7"/>
    <w:rsid w:val="00486149"/>
    <w:rsid w:val="00486602"/>
    <w:rsid w:val="004866B7"/>
    <w:rsid w:val="00486BAF"/>
    <w:rsid w:val="004874D8"/>
    <w:rsid w:val="00487506"/>
    <w:rsid w:val="0048777B"/>
    <w:rsid w:val="004878F3"/>
    <w:rsid w:val="0048790D"/>
    <w:rsid w:val="00487A80"/>
    <w:rsid w:val="00487B8D"/>
    <w:rsid w:val="00487BAA"/>
    <w:rsid w:val="00487D3C"/>
    <w:rsid w:val="004905DF"/>
    <w:rsid w:val="00490602"/>
    <w:rsid w:val="00490AF7"/>
    <w:rsid w:val="00490CE8"/>
    <w:rsid w:val="00491111"/>
    <w:rsid w:val="00491273"/>
    <w:rsid w:val="004914EC"/>
    <w:rsid w:val="0049154C"/>
    <w:rsid w:val="00491C0D"/>
    <w:rsid w:val="00491C2A"/>
    <w:rsid w:val="00491EB5"/>
    <w:rsid w:val="004923FD"/>
    <w:rsid w:val="00492A25"/>
    <w:rsid w:val="00492CB1"/>
    <w:rsid w:val="00492E1B"/>
    <w:rsid w:val="0049303E"/>
    <w:rsid w:val="00493325"/>
    <w:rsid w:val="004934C0"/>
    <w:rsid w:val="0049368C"/>
    <w:rsid w:val="004939FA"/>
    <w:rsid w:val="00493D52"/>
    <w:rsid w:val="00494261"/>
    <w:rsid w:val="00494695"/>
    <w:rsid w:val="00494772"/>
    <w:rsid w:val="0049485E"/>
    <w:rsid w:val="0049487D"/>
    <w:rsid w:val="00494912"/>
    <w:rsid w:val="00494B1A"/>
    <w:rsid w:val="004951FD"/>
    <w:rsid w:val="004954AC"/>
    <w:rsid w:val="004954D7"/>
    <w:rsid w:val="004956AB"/>
    <w:rsid w:val="00495705"/>
    <w:rsid w:val="0049580D"/>
    <w:rsid w:val="0049589C"/>
    <w:rsid w:val="00495A8C"/>
    <w:rsid w:val="00495A9E"/>
    <w:rsid w:val="0049698F"/>
    <w:rsid w:val="004969CA"/>
    <w:rsid w:val="00496E64"/>
    <w:rsid w:val="00497C95"/>
    <w:rsid w:val="00497EE8"/>
    <w:rsid w:val="004A007D"/>
    <w:rsid w:val="004A0599"/>
    <w:rsid w:val="004A0848"/>
    <w:rsid w:val="004A084B"/>
    <w:rsid w:val="004A0962"/>
    <w:rsid w:val="004A0C09"/>
    <w:rsid w:val="004A0F25"/>
    <w:rsid w:val="004A10B3"/>
    <w:rsid w:val="004A15DB"/>
    <w:rsid w:val="004A1A7A"/>
    <w:rsid w:val="004A1E4B"/>
    <w:rsid w:val="004A234D"/>
    <w:rsid w:val="004A271B"/>
    <w:rsid w:val="004A2AED"/>
    <w:rsid w:val="004A2AFE"/>
    <w:rsid w:val="004A2C27"/>
    <w:rsid w:val="004A2D7C"/>
    <w:rsid w:val="004A2ED3"/>
    <w:rsid w:val="004A2F11"/>
    <w:rsid w:val="004A309E"/>
    <w:rsid w:val="004A3416"/>
    <w:rsid w:val="004A366C"/>
    <w:rsid w:val="004A36A7"/>
    <w:rsid w:val="004A3BCA"/>
    <w:rsid w:val="004A3ED2"/>
    <w:rsid w:val="004A3F2A"/>
    <w:rsid w:val="004A4CA6"/>
    <w:rsid w:val="004A4FEF"/>
    <w:rsid w:val="004A535F"/>
    <w:rsid w:val="004A5785"/>
    <w:rsid w:val="004A5A13"/>
    <w:rsid w:val="004A5DC4"/>
    <w:rsid w:val="004A5EB8"/>
    <w:rsid w:val="004A6137"/>
    <w:rsid w:val="004A6153"/>
    <w:rsid w:val="004A6983"/>
    <w:rsid w:val="004A69C0"/>
    <w:rsid w:val="004A6B43"/>
    <w:rsid w:val="004A77E4"/>
    <w:rsid w:val="004A7B0B"/>
    <w:rsid w:val="004B01EA"/>
    <w:rsid w:val="004B033E"/>
    <w:rsid w:val="004B03D6"/>
    <w:rsid w:val="004B05DC"/>
    <w:rsid w:val="004B08DD"/>
    <w:rsid w:val="004B0ADD"/>
    <w:rsid w:val="004B0B16"/>
    <w:rsid w:val="004B0D6E"/>
    <w:rsid w:val="004B0DB8"/>
    <w:rsid w:val="004B13AA"/>
    <w:rsid w:val="004B18FB"/>
    <w:rsid w:val="004B1969"/>
    <w:rsid w:val="004B1BFB"/>
    <w:rsid w:val="004B1CC9"/>
    <w:rsid w:val="004B1E13"/>
    <w:rsid w:val="004B233B"/>
    <w:rsid w:val="004B278F"/>
    <w:rsid w:val="004B288C"/>
    <w:rsid w:val="004B29CB"/>
    <w:rsid w:val="004B2B1E"/>
    <w:rsid w:val="004B2C81"/>
    <w:rsid w:val="004B2C9C"/>
    <w:rsid w:val="004B2CDD"/>
    <w:rsid w:val="004B2E4D"/>
    <w:rsid w:val="004B2EA4"/>
    <w:rsid w:val="004B2F63"/>
    <w:rsid w:val="004B3081"/>
    <w:rsid w:val="004B34B4"/>
    <w:rsid w:val="004B360F"/>
    <w:rsid w:val="004B3D3C"/>
    <w:rsid w:val="004B3DA1"/>
    <w:rsid w:val="004B3E4C"/>
    <w:rsid w:val="004B3E80"/>
    <w:rsid w:val="004B422A"/>
    <w:rsid w:val="004B4B03"/>
    <w:rsid w:val="004B51E8"/>
    <w:rsid w:val="004B52FD"/>
    <w:rsid w:val="004B5846"/>
    <w:rsid w:val="004B5974"/>
    <w:rsid w:val="004B59CA"/>
    <w:rsid w:val="004B5B24"/>
    <w:rsid w:val="004B5BBF"/>
    <w:rsid w:val="004B5F54"/>
    <w:rsid w:val="004B6413"/>
    <w:rsid w:val="004B64D0"/>
    <w:rsid w:val="004B64E2"/>
    <w:rsid w:val="004B6A2D"/>
    <w:rsid w:val="004B7116"/>
    <w:rsid w:val="004B7242"/>
    <w:rsid w:val="004B740D"/>
    <w:rsid w:val="004B7680"/>
    <w:rsid w:val="004B7762"/>
    <w:rsid w:val="004B78CD"/>
    <w:rsid w:val="004B7D09"/>
    <w:rsid w:val="004B7F25"/>
    <w:rsid w:val="004C044C"/>
    <w:rsid w:val="004C05AA"/>
    <w:rsid w:val="004C0604"/>
    <w:rsid w:val="004C0712"/>
    <w:rsid w:val="004C0965"/>
    <w:rsid w:val="004C0CDD"/>
    <w:rsid w:val="004C0DC5"/>
    <w:rsid w:val="004C0F32"/>
    <w:rsid w:val="004C1206"/>
    <w:rsid w:val="004C1361"/>
    <w:rsid w:val="004C1A2F"/>
    <w:rsid w:val="004C1B86"/>
    <w:rsid w:val="004C2494"/>
    <w:rsid w:val="004C25AD"/>
    <w:rsid w:val="004C263E"/>
    <w:rsid w:val="004C2C6B"/>
    <w:rsid w:val="004C2E75"/>
    <w:rsid w:val="004C3486"/>
    <w:rsid w:val="004C39C8"/>
    <w:rsid w:val="004C3A0A"/>
    <w:rsid w:val="004C3DC1"/>
    <w:rsid w:val="004C3ED5"/>
    <w:rsid w:val="004C400D"/>
    <w:rsid w:val="004C4894"/>
    <w:rsid w:val="004C4C63"/>
    <w:rsid w:val="004C4D1F"/>
    <w:rsid w:val="004C4F06"/>
    <w:rsid w:val="004C5233"/>
    <w:rsid w:val="004C54F1"/>
    <w:rsid w:val="004C5FAD"/>
    <w:rsid w:val="004C6084"/>
    <w:rsid w:val="004C640E"/>
    <w:rsid w:val="004C64B5"/>
    <w:rsid w:val="004C673F"/>
    <w:rsid w:val="004C6869"/>
    <w:rsid w:val="004C6A3D"/>
    <w:rsid w:val="004C6B02"/>
    <w:rsid w:val="004C6C2E"/>
    <w:rsid w:val="004C70D3"/>
    <w:rsid w:val="004C7484"/>
    <w:rsid w:val="004C76E7"/>
    <w:rsid w:val="004C7750"/>
    <w:rsid w:val="004C78D5"/>
    <w:rsid w:val="004C7B85"/>
    <w:rsid w:val="004D0693"/>
    <w:rsid w:val="004D0851"/>
    <w:rsid w:val="004D0AF7"/>
    <w:rsid w:val="004D0E36"/>
    <w:rsid w:val="004D0EFE"/>
    <w:rsid w:val="004D0F3A"/>
    <w:rsid w:val="004D1131"/>
    <w:rsid w:val="004D1A5D"/>
    <w:rsid w:val="004D1B6A"/>
    <w:rsid w:val="004D1EBE"/>
    <w:rsid w:val="004D1EF7"/>
    <w:rsid w:val="004D1F1E"/>
    <w:rsid w:val="004D1F82"/>
    <w:rsid w:val="004D21A9"/>
    <w:rsid w:val="004D25FF"/>
    <w:rsid w:val="004D28BF"/>
    <w:rsid w:val="004D2E41"/>
    <w:rsid w:val="004D321E"/>
    <w:rsid w:val="004D3989"/>
    <w:rsid w:val="004D3B5A"/>
    <w:rsid w:val="004D3D1F"/>
    <w:rsid w:val="004D43A0"/>
    <w:rsid w:val="004D44A4"/>
    <w:rsid w:val="004D4565"/>
    <w:rsid w:val="004D4A6D"/>
    <w:rsid w:val="004D539A"/>
    <w:rsid w:val="004D55B1"/>
    <w:rsid w:val="004D58A7"/>
    <w:rsid w:val="004D5E6D"/>
    <w:rsid w:val="004D5EA5"/>
    <w:rsid w:val="004D5F39"/>
    <w:rsid w:val="004D5FEC"/>
    <w:rsid w:val="004D611B"/>
    <w:rsid w:val="004D640B"/>
    <w:rsid w:val="004D685B"/>
    <w:rsid w:val="004D6D09"/>
    <w:rsid w:val="004D6DD2"/>
    <w:rsid w:val="004D6E4F"/>
    <w:rsid w:val="004D76E7"/>
    <w:rsid w:val="004D7756"/>
    <w:rsid w:val="004D7828"/>
    <w:rsid w:val="004D7ACE"/>
    <w:rsid w:val="004D7D26"/>
    <w:rsid w:val="004D7EB1"/>
    <w:rsid w:val="004E012C"/>
    <w:rsid w:val="004E04E2"/>
    <w:rsid w:val="004E0721"/>
    <w:rsid w:val="004E102E"/>
    <w:rsid w:val="004E105C"/>
    <w:rsid w:val="004E153C"/>
    <w:rsid w:val="004E1D94"/>
    <w:rsid w:val="004E1E0D"/>
    <w:rsid w:val="004E1EDE"/>
    <w:rsid w:val="004E22FF"/>
    <w:rsid w:val="004E27D7"/>
    <w:rsid w:val="004E27ED"/>
    <w:rsid w:val="004E2861"/>
    <w:rsid w:val="004E2925"/>
    <w:rsid w:val="004E2A2F"/>
    <w:rsid w:val="004E2EE1"/>
    <w:rsid w:val="004E3215"/>
    <w:rsid w:val="004E32A6"/>
    <w:rsid w:val="004E33AA"/>
    <w:rsid w:val="004E3D5E"/>
    <w:rsid w:val="004E3DAC"/>
    <w:rsid w:val="004E42C8"/>
    <w:rsid w:val="004E470D"/>
    <w:rsid w:val="004E473C"/>
    <w:rsid w:val="004E4928"/>
    <w:rsid w:val="004E4AE0"/>
    <w:rsid w:val="004E4BC9"/>
    <w:rsid w:val="004E4DDF"/>
    <w:rsid w:val="004E4EC5"/>
    <w:rsid w:val="004E4FA2"/>
    <w:rsid w:val="004E5118"/>
    <w:rsid w:val="004E525F"/>
    <w:rsid w:val="004E5479"/>
    <w:rsid w:val="004E58C9"/>
    <w:rsid w:val="004E5B47"/>
    <w:rsid w:val="004E5B68"/>
    <w:rsid w:val="004E5B8C"/>
    <w:rsid w:val="004E5EBE"/>
    <w:rsid w:val="004E61E2"/>
    <w:rsid w:val="004E6349"/>
    <w:rsid w:val="004E6545"/>
    <w:rsid w:val="004E65EA"/>
    <w:rsid w:val="004E68D2"/>
    <w:rsid w:val="004E6A8F"/>
    <w:rsid w:val="004E6B05"/>
    <w:rsid w:val="004E6D73"/>
    <w:rsid w:val="004E70DF"/>
    <w:rsid w:val="004E738C"/>
    <w:rsid w:val="004F0335"/>
    <w:rsid w:val="004F04DE"/>
    <w:rsid w:val="004F09BF"/>
    <w:rsid w:val="004F0CB5"/>
    <w:rsid w:val="004F14F7"/>
    <w:rsid w:val="004F1973"/>
    <w:rsid w:val="004F1A68"/>
    <w:rsid w:val="004F1BBD"/>
    <w:rsid w:val="004F1D0B"/>
    <w:rsid w:val="004F1D1D"/>
    <w:rsid w:val="004F1FEC"/>
    <w:rsid w:val="004F2217"/>
    <w:rsid w:val="004F238C"/>
    <w:rsid w:val="004F242D"/>
    <w:rsid w:val="004F2993"/>
    <w:rsid w:val="004F2CEA"/>
    <w:rsid w:val="004F2D58"/>
    <w:rsid w:val="004F2FD5"/>
    <w:rsid w:val="004F30B1"/>
    <w:rsid w:val="004F3570"/>
    <w:rsid w:val="004F3898"/>
    <w:rsid w:val="004F389F"/>
    <w:rsid w:val="004F4395"/>
    <w:rsid w:val="004F46FC"/>
    <w:rsid w:val="004F4DBA"/>
    <w:rsid w:val="004F532C"/>
    <w:rsid w:val="004F56B4"/>
    <w:rsid w:val="004F56E2"/>
    <w:rsid w:val="004F582E"/>
    <w:rsid w:val="004F5C18"/>
    <w:rsid w:val="004F5C20"/>
    <w:rsid w:val="004F5D8E"/>
    <w:rsid w:val="004F5F43"/>
    <w:rsid w:val="004F67A1"/>
    <w:rsid w:val="004F6AEE"/>
    <w:rsid w:val="004F6D58"/>
    <w:rsid w:val="004F755B"/>
    <w:rsid w:val="004F75C3"/>
    <w:rsid w:val="004F7788"/>
    <w:rsid w:val="004F7912"/>
    <w:rsid w:val="004F79C2"/>
    <w:rsid w:val="004F79DD"/>
    <w:rsid w:val="004F7A2C"/>
    <w:rsid w:val="004F7E27"/>
    <w:rsid w:val="004F7EBF"/>
    <w:rsid w:val="00500369"/>
    <w:rsid w:val="005003A2"/>
    <w:rsid w:val="005005C8"/>
    <w:rsid w:val="00500BC2"/>
    <w:rsid w:val="00500CCA"/>
    <w:rsid w:val="00500F37"/>
    <w:rsid w:val="00500F84"/>
    <w:rsid w:val="00501196"/>
    <w:rsid w:val="00501317"/>
    <w:rsid w:val="00501373"/>
    <w:rsid w:val="0050176D"/>
    <w:rsid w:val="00501839"/>
    <w:rsid w:val="005021FC"/>
    <w:rsid w:val="005025AD"/>
    <w:rsid w:val="00502624"/>
    <w:rsid w:val="005026DA"/>
    <w:rsid w:val="00502AAC"/>
    <w:rsid w:val="00502FDF"/>
    <w:rsid w:val="005033D0"/>
    <w:rsid w:val="005034E5"/>
    <w:rsid w:val="0050377A"/>
    <w:rsid w:val="00503D7D"/>
    <w:rsid w:val="00503F50"/>
    <w:rsid w:val="0050410D"/>
    <w:rsid w:val="005046EF"/>
    <w:rsid w:val="005048DF"/>
    <w:rsid w:val="005049EF"/>
    <w:rsid w:val="00505144"/>
    <w:rsid w:val="00505406"/>
    <w:rsid w:val="00505839"/>
    <w:rsid w:val="00505AAD"/>
    <w:rsid w:val="00505E2E"/>
    <w:rsid w:val="00506CC8"/>
    <w:rsid w:val="0050763E"/>
    <w:rsid w:val="005076CF"/>
    <w:rsid w:val="00507715"/>
    <w:rsid w:val="0050796C"/>
    <w:rsid w:val="00507E65"/>
    <w:rsid w:val="00510084"/>
    <w:rsid w:val="00510194"/>
    <w:rsid w:val="00510546"/>
    <w:rsid w:val="00510664"/>
    <w:rsid w:val="00510869"/>
    <w:rsid w:val="00510FED"/>
    <w:rsid w:val="00511015"/>
    <w:rsid w:val="00511180"/>
    <w:rsid w:val="005114BA"/>
    <w:rsid w:val="005115B1"/>
    <w:rsid w:val="005115D7"/>
    <w:rsid w:val="00511A11"/>
    <w:rsid w:val="0051224B"/>
    <w:rsid w:val="00512819"/>
    <w:rsid w:val="0051289E"/>
    <w:rsid w:val="0051293E"/>
    <w:rsid w:val="005129D6"/>
    <w:rsid w:val="00512A96"/>
    <w:rsid w:val="00512CA7"/>
    <w:rsid w:val="00512D37"/>
    <w:rsid w:val="00513252"/>
    <w:rsid w:val="00513D64"/>
    <w:rsid w:val="00513F8B"/>
    <w:rsid w:val="00514754"/>
    <w:rsid w:val="005149E6"/>
    <w:rsid w:val="00514C73"/>
    <w:rsid w:val="00514F15"/>
    <w:rsid w:val="00515101"/>
    <w:rsid w:val="00515466"/>
    <w:rsid w:val="005155F2"/>
    <w:rsid w:val="00515CE4"/>
    <w:rsid w:val="00515D2B"/>
    <w:rsid w:val="00516099"/>
    <w:rsid w:val="005160B5"/>
    <w:rsid w:val="005163D1"/>
    <w:rsid w:val="00516E4C"/>
    <w:rsid w:val="00517209"/>
    <w:rsid w:val="00517315"/>
    <w:rsid w:val="00517637"/>
    <w:rsid w:val="005176B8"/>
    <w:rsid w:val="00517AFE"/>
    <w:rsid w:val="00517EC3"/>
    <w:rsid w:val="005200E0"/>
    <w:rsid w:val="00520202"/>
    <w:rsid w:val="00520806"/>
    <w:rsid w:val="00520875"/>
    <w:rsid w:val="005208E4"/>
    <w:rsid w:val="00520ACE"/>
    <w:rsid w:val="00520B09"/>
    <w:rsid w:val="00520BF4"/>
    <w:rsid w:val="00520D7E"/>
    <w:rsid w:val="00520ECE"/>
    <w:rsid w:val="00520F8E"/>
    <w:rsid w:val="00521346"/>
    <w:rsid w:val="0052144A"/>
    <w:rsid w:val="0052161F"/>
    <w:rsid w:val="0052214F"/>
    <w:rsid w:val="00522172"/>
    <w:rsid w:val="00522950"/>
    <w:rsid w:val="00523149"/>
    <w:rsid w:val="0052320C"/>
    <w:rsid w:val="005238AE"/>
    <w:rsid w:val="00523D8B"/>
    <w:rsid w:val="00523DC1"/>
    <w:rsid w:val="005240F6"/>
    <w:rsid w:val="00524510"/>
    <w:rsid w:val="00524675"/>
    <w:rsid w:val="00524714"/>
    <w:rsid w:val="0052471D"/>
    <w:rsid w:val="0052489A"/>
    <w:rsid w:val="00524922"/>
    <w:rsid w:val="00525482"/>
    <w:rsid w:val="00525595"/>
    <w:rsid w:val="005257A7"/>
    <w:rsid w:val="005258F4"/>
    <w:rsid w:val="00525C12"/>
    <w:rsid w:val="00526060"/>
    <w:rsid w:val="00526511"/>
    <w:rsid w:val="0052690A"/>
    <w:rsid w:val="005269FC"/>
    <w:rsid w:val="00526A17"/>
    <w:rsid w:val="00526C59"/>
    <w:rsid w:val="00526F4F"/>
    <w:rsid w:val="00527257"/>
    <w:rsid w:val="0052754D"/>
    <w:rsid w:val="00527624"/>
    <w:rsid w:val="00527AF2"/>
    <w:rsid w:val="00527C85"/>
    <w:rsid w:val="00530085"/>
    <w:rsid w:val="005302E6"/>
    <w:rsid w:val="005307A1"/>
    <w:rsid w:val="005308E9"/>
    <w:rsid w:val="00530BB3"/>
    <w:rsid w:val="00530D30"/>
    <w:rsid w:val="0053132E"/>
    <w:rsid w:val="00531330"/>
    <w:rsid w:val="00531F64"/>
    <w:rsid w:val="00532026"/>
    <w:rsid w:val="005320B8"/>
    <w:rsid w:val="00532276"/>
    <w:rsid w:val="00532416"/>
    <w:rsid w:val="00532481"/>
    <w:rsid w:val="00532697"/>
    <w:rsid w:val="0053274B"/>
    <w:rsid w:val="00532D11"/>
    <w:rsid w:val="00532DA3"/>
    <w:rsid w:val="00533378"/>
    <w:rsid w:val="00533558"/>
    <w:rsid w:val="00533E5F"/>
    <w:rsid w:val="005340B0"/>
    <w:rsid w:val="005340BE"/>
    <w:rsid w:val="0053416B"/>
    <w:rsid w:val="00534525"/>
    <w:rsid w:val="0053462D"/>
    <w:rsid w:val="00534743"/>
    <w:rsid w:val="00534B39"/>
    <w:rsid w:val="00534D62"/>
    <w:rsid w:val="005351ED"/>
    <w:rsid w:val="0053536A"/>
    <w:rsid w:val="005357A2"/>
    <w:rsid w:val="00535961"/>
    <w:rsid w:val="00535E45"/>
    <w:rsid w:val="00535EA5"/>
    <w:rsid w:val="0053603B"/>
    <w:rsid w:val="005367D3"/>
    <w:rsid w:val="005368B2"/>
    <w:rsid w:val="00536932"/>
    <w:rsid w:val="005369FE"/>
    <w:rsid w:val="00536AAD"/>
    <w:rsid w:val="00536D4D"/>
    <w:rsid w:val="00536EC6"/>
    <w:rsid w:val="005371C0"/>
    <w:rsid w:val="0053725E"/>
    <w:rsid w:val="00537366"/>
    <w:rsid w:val="00537440"/>
    <w:rsid w:val="005374EB"/>
    <w:rsid w:val="00537628"/>
    <w:rsid w:val="00537A5F"/>
    <w:rsid w:val="00537AA2"/>
    <w:rsid w:val="00537F9C"/>
    <w:rsid w:val="00537FDC"/>
    <w:rsid w:val="005402D0"/>
    <w:rsid w:val="0054049D"/>
    <w:rsid w:val="00540B82"/>
    <w:rsid w:val="00540DF5"/>
    <w:rsid w:val="00540F3D"/>
    <w:rsid w:val="005410B6"/>
    <w:rsid w:val="00541369"/>
    <w:rsid w:val="00541473"/>
    <w:rsid w:val="00541D18"/>
    <w:rsid w:val="00541D39"/>
    <w:rsid w:val="0054225F"/>
    <w:rsid w:val="00542AF9"/>
    <w:rsid w:val="00542CE4"/>
    <w:rsid w:val="005432A2"/>
    <w:rsid w:val="005433C0"/>
    <w:rsid w:val="0054356D"/>
    <w:rsid w:val="005435CC"/>
    <w:rsid w:val="00543644"/>
    <w:rsid w:val="00543B54"/>
    <w:rsid w:val="00543DAE"/>
    <w:rsid w:val="00543EA9"/>
    <w:rsid w:val="0054459C"/>
    <w:rsid w:val="005445E0"/>
    <w:rsid w:val="00544B50"/>
    <w:rsid w:val="00544BDF"/>
    <w:rsid w:val="00544F2B"/>
    <w:rsid w:val="005450D8"/>
    <w:rsid w:val="0054565F"/>
    <w:rsid w:val="005456F9"/>
    <w:rsid w:val="00545DE4"/>
    <w:rsid w:val="00545E07"/>
    <w:rsid w:val="0054600B"/>
    <w:rsid w:val="00546069"/>
    <w:rsid w:val="00546A42"/>
    <w:rsid w:val="005472BB"/>
    <w:rsid w:val="00547EA8"/>
    <w:rsid w:val="00547ED1"/>
    <w:rsid w:val="00547F48"/>
    <w:rsid w:val="00547F5E"/>
    <w:rsid w:val="005502B5"/>
    <w:rsid w:val="00550D91"/>
    <w:rsid w:val="00550DBC"/>
    <w:rsid w:val="00550E72"/>
    <w:rsid w:val="00550F87"/>
    <w:rsid w:val="00551249"/>
    <w:rsid w:val="0055130C"/>
    <w:rsid w:val="005519BE"/>
    <w:rsid w:val="0055208E"/>
    <w:rsid w:val="005520C9"/>
    <w:rsid w:val="005520DA"/>
    <w:rsid w:val="005521AB"/>
    <w:rsid w:val="0055235B"/>
    <w:rsid w:val="005523E1"/>
    <w:rsid w:val="0055251E"/>
    <w:rsid w:val="00552647"/>
    <w:rsid w:val="00552D4A"/>
    <w:rsid w:val="00552D51"/>
    <w:rsid w:val="00552DA8"/>
    <w:rsid w:val="005535F7"/>
    <w:rsid w:val="00553A02"/>
    <w:rsid w:val="00553E35"/>
    <w:rsid w:val="005542A8"/>
    <w:rsid w:val="00554903"/>
    <w:rsid w:val="00554EC5"/>
    <w:rsid w:val="00554F89"/>
    <w:rsid w:val="00554F9F"/>
    <w:rsid w:val="00555042"/>
    <w:rsid w:val="00555235"/>
    <w:rsid w:val="005552F7"/>
    <w:rsid w:val="0055549F"/>
    <w:rsid w:val="0055577C"/>
    <w:rsid w:val="00555810"/>
    <w:rsid w:val="00555ADF"/>
    <w:rsid w:val="00555CA6"/>
    <w:rsid w:val="00555D9D"/>
    <w:rsid w:val="00555E69"/>
    <w:rsid w:val="00555F69"/>
    <w:rsid w:val="00556455"/>
    <w:rsid w:val="005564B6"/>
    <w:rsid w:val="0055659C"/>
    <w:rsid w:val="0055664B"/>
    <w:rsid w:val="00556764"/>
    <w:rsid w:val="00556A53"/>
    <w:rsid w:val="00556A7C"/>
    <w:rsid w:val="00556AB3"/>
    <w:rsid w:val="00556C04"/>
    <w:rsid w:val="00556CE9"/>
    <w:rsid w:val="00557099"/>
    <w:rsid w:val="005570B5"/>
    <w:rsid w:val="0055712B"/>
    <w:rsid w:val="00557217"/>
    <w:rsid w:val="00557238"/>
    <w:rsid w:val="005576E0"/>
    <w:rsid w:val="005579AE"/>
    <w:rsid w:val="005579DD"/>
    <w:rsid w:val="00557A5C"/>
    <w:rsid w:val="0056028C"/>
    <w:rsid w:val="0056081E"/>
    <w:rsid w:val="00560DE2"/>
    <w:rsid w:val="005610F9"/>
    <w:rsid w:val="0056118B"/>
    <w:rsid w:val="0056127C"/>
    <w:rsid w:val="00561377"/>
    <w:rsid w:val="00561638"/>
    <w:rsid w:val="005618D7"/>
    <w:rsid w:val="0056195B"/>
    <w:rsid w:val="00561E28"/>
    <w:rsid w:val="00561E4D"/>
    <w:rsid w:val="0056210B"/>
    <w:rsid w:val="00562BA2"/>
    <w:rsid w:val="00562F7B"/>
    <w:rsid w:val="005633B2"/>
    <w:rsid w:val="005634A2"/>
    <w:rsid w:val="00563535"/>
    <w:rsid w:val="00563700"/>
    <w:rsid w:val="00563853"/>
    <w:rsid w:val="005639C7"/>
    <w:rsid w:val="00563A1E"/>
    <w:rsid w:val="00563E0F"/>
    <w:rsid w:val="0056470E"/>
    <w:rsid w:val="00564B81"/>
    <w:rsid w:val="00564E05"/>
    <w:rsid w:val="00564F1C"/>
    <w:rsid w:val="00564F3A"/>
    <w:rsid w:val="0056507F"/>
    <w:rsid w:val="00565409"/>
    <w:rsid w:val="005654CD"/>
    <w:rsid w:val="005654E4"/>
    <w:rsid w:val="00565650"/>
    <w:rsid w:val="0056578C"/>
    <w:rsid w:val="00565951"/>
    <w:rsid w:val="00565B07"/>
    <w:rsid w:val="00565B2A"/>
    <w:rsid w:val="00566340"/>
    <w:rsid w:val="0056660F"/>
    <w:rsid w:val="0056662C"/>
    <w:rsid w:val="00566802"/>
    <w:rsid w:val="0056684F"/>
    <w:rsid w:val="00566FF4"/>
    <w:rsid w:val="005670CA"/>
    <w:rsid w:val="0056724B"/>
    <w:rsid w:val="005673D8"/>
    <w:rsid w:val="005678D7"/>
    <w:rsid w:val="00567E4B"/>
    <w:rsid w:val="0057093F"/>
    <w:rsid w:val="00570A32"/>
    <w:rsid w:val="00570C52"/>
    <w:rsid w:val="0057141B"/>
    <w:rsid w:val="0057153C"/>
    <w:rsid w:val="00571555"/>
    <w:rsid w:val="00571939"/>
    <w:rsid w:val="00571BAE"/>
    <w:rsid w:val="00571F66"/>
    <w:rsid w:val="00572143"/>
    <w:rsid w:val="00572455"/>
    <w:rsid w:val="005724FC"/>
    <w:rsid w:val="00572557"/>
    <w:rsid w:val="005725C9"/>
    <w:rsid w:val="005725CF"/>
    <w:rsid w:val="005728AF"/>
    <w:rsid w:val="00572982"/>
    <w:rsid w:val="005729A5"/>
    <w:rsid w:val="00572E5D"/>
    <w:rsid w:val="00573525"/>
    <w:rsid w:val="0057369E"/>
    <w:rsid w:val="005736F2"/>
    <w:rsid w:val="00573C8B"/>
    <w:rsid w:val="00573F81"/>
    <w:rsid w:val="00574319"/>
    <w:rsid w:val="005745AD"/>
    <w:rsid w:val="00574679"/>
    <w:rsid w:val="00574750"/>
    <w:rsid w:val="00574936"/>
    <w:rsid w:val="00574D3D"/>
    <w:rsid w:val="00574EEF"/>
    <w:rsid w:val="00574F59"/>
    <w:rsid w:val="00575352"/>
    <w:rsid w:val="005754D7"/>
    <w:rsid w:val="0057559C"/>
    <w:rsid w:val="005755BE"/>
    <w:rsid w:val="0057561D"/>
    <w:rsid w:val="005757E7"/>
    <w:rsid w:val="00575A2F"/>
    <w:rsid w:val="00575F70"/>
    <w:rsid w:val="0057610C"/>
    <w:rsid w:val="005761B9"/>
    <w:rsid w:val="005762A2"/>
    <w:rsid w:val="0057634B"/>
    <w:rsid w:val="005764E8"/>
    <w:rsid w:val="00576B1D"/>
    <w:rsid w:val="00576DB3"/>
    <w:rsid w:val="00576FE8"/>
    <w:rsid w:val="005771C0"/>
    <w:rsid w:val="0057725C"/>
    <w:rsid w:val="005775C3"/>
    <w:rsid w:val="00577615"/>
    <w:rsid w:val="00577957"/>
    <w:rsid w:val="00577D34"/>
    <w:rsid w:val="00577EEE"/>
    <w:rsid w:val="00577F08"/>
    <w:rsid w:val="0058006D"/>
    <w:rsid w:val="0058035D"/>
    <w:rsid w:val="005803BD"/>
    <w:rsid w:val="0058072A"/>
    <w:rsid w:val="005809A6"/>
    <w:rsid w:val="00580B23"/>
    <w:rsid w:val="00580F30"/>
    <w:rsid w:val="0058140A"/>
    <w:rsid w:val="005817B3"/>
    <w:rsid w:val="005818D2"/>
    <w:rsid w:val="005818FB"/>
    <w:rsid w:val="00581C0A"/>
    <w:rsid w:val="00581DD6"/>
    <w:rsid w:val="00581E74"/>
    <w:rsid w:val="00581F40"/>
    <w:rsid w:val="005825D9"/>
    <w:rsid w:val="0058275A"/>
    <w:rsid w:val="00582976"/>
    <w:rsid w:val="00582C2E"/>
    <w:rsid w:val="00582F98"/>
    <w:rsid w:val="00583195"/>
    <w:rsid w:val="005834A5"/>
    <w:rsid w:val="005835AC"/>
    <w:rsid w:val="005836A5"/>
    <w:rsid w:val="00583890"/>
    <w:rsid w:val="005838B6"/>
    <w:rsid w:val="005839DD"/>
    <w:rsid w:val="00583BD0"/>
    <w:rsid w:val="00584045"/>
    <w:rsid w:val="00584152"/>
    <w:rsid w:val="00584370"/>
    <w:rsid w:val="00584E0B"/>
    <w:rsid w:val="00585188"/>
    <w:rsid w:val="005851D7"/>
    <w:rsid w:val="00585324"/>
    <w:rsid w:val="0058560D"/>
    <w:rsid w:val="0058586B"/>
    <w:rsid w:val="00585A89"/>
    <w:rsid w:val="00585C01"/>
    <w:rsid w:val="00585EAD"/>
    <w:rsid w:val="005861D5"/>
    <w:rsid w:val="005865A6"/>
    <w:rsid w:val="00586B27"/>
    <w:rsid w:val="00586C30"/>
    <w:rsid w:val="00590088"/>
    <w:rsid w:val="005905CB"/>
    <w:rsid w:val="005907A0"/>
    <w:rsid w:val="0059080C"/>
    <w:rsid w:val="00590A7B"/>
    <w:rsid w:val="00590AC2"/>
    <w:rsid w:val="00590C4A"/>
    <w:rsid w:val="005910C3"/>
    <w:rsid w:val="00591B18"/>
    <w:rsid w:val="00591B6B"/>
    <w:rsid w:val="00591D0B"/>
    <w:rsid w:val="00591F1F"/>
    <w:rsid w:val="00591F23"/>
    <w:rsid w:val="005922F1"/>
    <w:rsid w:val="00592306"/>
    <w:rsid w:val="0059238F"/>
    <w:rsid w:val="00592ED2"/>
    <w:rsid w:val="00592F5D"/>
    <w:rsid w:val="005933D1"/>
    <w:rsid w:val="00593883"/>
    <w:rsid w:val="0059390B"/>
    <w:rsid w:val="00593DB0"/>
    <w:rsid w:val="00594393"/>
    <w:rsid w:val="005947C8"/>
    <w:rsid w:val="00594958"/>
    <w:rsid w:val="00594D75"/>
    <w:rsid w:val="00594E04"/>
    <w:rsid w:val="00594F8D"/>
    <w:rsid w:val="005953C9"/>
    <w:rsid w:val="00595545"/>
    <w:rsid w:val="00595927"/>
    <w:rsid w:val="00595AA6"/>
    <w:rsid w:val="00595CFF"/>
    <w:rsid w:val="0059642B"/>
    <w:rsid w:val="0059678D"/>
    <w:rsid w:val="00596824"/>
    <w:rsid w:val="00596A2C"/>
    <w:rsid w:val="00596A33"/>
    <w:rsid w:val="00596F3B"/>
    <w:rsid w:val="00597302"/>
    <w:rsid w:val="0059792B"/>
    <w:rsid w:val="005979BA"/>
    <w:rsid w:val="00597AD4"/>
    <w:rsid w:val="00597C7B"/>
    <w:rsid w:val="005A004D"/>
    <w:rsid w:val="005A04BA"/>
    <w:rsid w:val="005A04F7"/>
    <w:rsid w:val="005A0D14"/>
    <w:rsid w:val="005A0EEC"/>
    <w:rsid w:val="005A103C"/>
    <w:rsid w:val="005A108C"/>
    <w:rsid w:val="005A12F3"/>
    <w:rsid w:val="005A1801"/>
    <w:rsid w:val="005A1A93"/>
    <w:rsid w:val="005A1D44"/>
    <w:rsid w:val="005A2609"/>
    <w:rsid w:val="005A2962"/>
    <w:rsid w:val="005A29C3"/>
    <w:rsid w:val="005A2C18"/>
    <w:rsid w:val="005A2CC0"/>
    <w:rsid w:val="005A2D74"/>
    <w:rsid w:val="005A3010"/>
    <w:rsid w:val="005A3085"/>
    <w:rsid w:val="005A322E"/>
    <w:rsid w:val="005A33BB"/>
    <w:rsid w:val="005A34FC"/>
    <w:rsid w:val="005A37A0"/>
    <w:rsid w:val="005A399B"/>
    <w:rsid w:val="005A39F7"/>
    <w:rsid w:val="005A3D61"/>
    <w:rsid w:val="005A3E0B"/>
    <w:rsid w:val="005A3E94"/>
    <w:rsid w:val="005A40E3"/>
    <w:rsid w:val="005A4407"/>
    <w:rsid w:val="005A465A"/>
    <w:rsid w:val="005A466C"/>
    <w:rsid w:val="005A46B1"/>
    <w:rsid w:val="005A47F6"/>
    <w:rsid w:val="005A4840"/>
    <w:rsid w:val="005A4873"/>
    <w:rsid w:val="005A4890"/>
    <w:rsid w:val="005A4A34"/>
    <w:rsid w:val="005A4A41"/>
    <w:rsid w:val="005A4B06"/>
    <w:rsid w:val="005A4E19"/>
    <w:rsid w:val="005A553A"/>
    <w:rsid w:val="005A60BF"/>
    <w:rsid w:val="005A6388"/>
    <w:rsid w:val="005A6592"/>
    <w:rsid w:val="005A66BF"/>
    <w:rsid w:val="005A6864"/>
    <w:rsid w:val="005A6BC4"/>
    <w:rsid w:val="005A6DE2"/>
    <w:rsid w:val="005A742E"/>
    <w:rsid w:val="005A7598"/>
    <w:rsid w:val="005A76D5"/>
    <w:rsid w:val="005A79E4"/>
    <w:rsid w:val="005A7A23"/>
    <w:rsid w:val="005A7E5B"/>
    <w:rsid w:val="005B0065"/>
    <w:rsid w:val="005B00CE"/>
    <w:rsid w:val="005B01D3"/>
    <w:rsid w:val="005B030F"/>
    <w:rsid w:val="005B09C7"/>
    <w:rsid w:val="005B0D93"/>
    <w:rsid w:val="005B10D8"/>
    <w:rsid w:val="005B111B"/>
    <w:rsid w:val="005B1234"/>
    <w:rsid w:val="005B166B"/>
    <w:rsid w:val="005B1A3D"/>
    <w:rsid w:val="005B291A"/>
    <w:rsid w:val="005B2F72"/>
    <w:rsid w:val="005B301E"/>
    <w:rsid w:val="005B3600"/>
    <w:rsid w:val="005B386A"/>
    <w:rsid w:val="005B3FCE"/>
    <w:rsid w:val="005B4453"/>
    <w:rsid w:val="005B4B00"/>
    <w:rsid w:val="005B4D81"/>
    <w:rsid w:val="005B4E7F"/>
    <w:rsid w:val="005B4FEE"/>
    <w:rsid w:val="005B5254"/>
    <w:rsid w:val="005B54BD"/>
    <w:rsid w:val="005B5601"/>
    <w:rsid w:val="005B56DD"/>
    <w:rsid w:val="005B5985"/>
    <w:rsid w:val="005B5C6A"/>
    <w:rsid w:val="005B5C7D"/>
    <w:rsid w:val="005B5FB2"/>
    <w:rsid w:val="005B5FF0"/>
    <w:rsid w:val="005B65E4"/>
    <w:rsid w:val="005B6767"/>
    <w:rsid w:val="005B6C23"/>
    <w:rsid w:val="005B74E8"/>
    <w:rsid w:val="005B75CD"/>
    <w:rsid w:val="005B7634"/>
    <w:rsid w:val="005B7879"/>
    <w:rsid w:val="005B788C"/>
    <w:rsid w:val="005B7BA4"/>
    <w:rsid w:val="005B7CBC"/>
    <w:rsid w:val="005C045F"/>
    <w:rsid w:val="005C0711"/>
    <w:rsid w:val="005C0934"/>
    <w:rsid w:val="005C0988"/>
    <w:rsid w:val="005C0C6F"/>
    <w:rsid w:val="005C0D37"/>
    <w:rsid w:val="005C0EC7"/>
    <w:rsid w:val="005C10B7"/>
    <w:rsid w:val="005C1153"/>
    <w:rsid w:val="005C1807"/>
    <w:rsid w:val="005C19E9"/>
    <w:rsid w:val="005C1C7E"/>
    <w:rsid w:val="005C1D9A"/>
    <w:rsid w:val="005C1DED"/>
    <w:rsid w:val="005C297E"/>
    <w:rsid w:val="005C2A0F"/>
    <w:rsid w:val="005C2A9B"/>
    <w:rsid w:val="005C31C9"/>
    <w:rsid w:val="005C41DE"/>
    <w:rsid w:val="005C426C"/>
    <w:rsid w:val="005C42FC"/>
    <w:rsid w:val="005C4404"/>
    <w:rsid w:val="005C47C4"/>
    <w:rsid w:val="005C486C"/>
    <w:rsid w:val="005C49E5"/>
    <w:rsid w:val="005C4D91"/>
    <w:rsid w:val="005C58DB"/>
    <w:rsid w:val="005C5A6D"/>
    <w:rsid w:val="005C5AE2"/>
    <w:rsid w:val="005C5B27"/>
    <w:rsid w:val="005C5B47"/>
    <w:rsid w:val="005C5B65"/>
    <w:rsid w:val="005C5C56"/>
    <w:rsid w:val="005C5C95"/>
    <w:rsid w:val="005C6363"/>
    <w:rsid w:val="005C65FE"/>
    <w:rsid w:val="005C6777"/>
    <w:rsid w:val="005C6BFD"/>
    <w:rsid w:val="005C6D8B"/>
    <w:rsid w:val="005C7140"/>
    <w:rsid w:val="005C71B1"/>
    <w:rsid w:val="005C73CD"/>
    <w:rsid w:val="005C75A6"/>
    <w:rsid w:val="005C7697"/>
    <w:rsid w:val="005C782E"/>
    <w:rsid w:val="005D0280"/>
    <w:rsid w:val="005D0A47"/>
    <w:rsid w:val="005D0BB6"/>
    <w:rsid w:val="005D0EBA"/>
    <w:rsid w:val="005D0F46"/>
    <w:rsid w:val="005D14CA"/>
    <w:rsid w:val="005D15F9"/>
    <w:rsid w:val="005D18B3"/>
    <w:rsid w:val="005D1D4B"/>
    <w:rsid w:val="005D1D91"/>
    <w:rsid w:val="005D1E14"/>
    <w:rsid w:val="005D1E1C"/>
    <w:rsid w:val="005D1E9F"/>
    <w:rsid w:val="005D1F12"/>
    <w:rsid w:val="005D1FBE"/>
    <w:rsid w:val="005D2098"/>
    <w:rsid w:val="005D21F2"/>
    <w:rsid w:val="005D263E"/>
    <w:rsid w:val="005D26EF"/>
    <w:rsid w:val="005D270E"/>
    <w:rsid w:val="005D27E5"/>
    <w:rsid w:val="005D29B5"/>
    <w:rsid w:val="005D2C95"/>
    <w:rsid w:val="005D2DDB"/>
    <w:rsid w:val="005D3186"/>
    <w:rsid w:val="005D34E2"/>
    <w:rsid w:val="005D3524"/>
    <w:rsid w:val="005D3CF7"/>
    <w:rsid w:val="005D3E4A"/>
    <w:rsid w:val="005D41E2"/>
    <w:rsid w:val="005D4299"/>
    <w:rsid w:val="005D4516"/>
    <w:rsid w:val="005D467B"/>
    <w:rsid w:val="005D4A3D"/>
    <w:rsid w:val="005D4DD9"/>
    <w:rsid w:val="005D5054"/>
    <w:rsid w:val="005D5058"/>
    <w:rsid w:val="005D5083"/>
    <w:rsid w:val="005D51A1"/>
    <w:rsid w:val="005D51CC"/>
    <w:rsid w:val="005D5541"/>
    <w:rsid w:val="005D55BE"/>
    <w:rsid w:val="005D55E6"/>
    <w:rsid w:val="005D5C87"/>
    <w:rsid w:val="005D630D"/>
    <w:rsid w:val="005D6771"/>
    <w:rsid w:val="005D69EF"/>
    <w:rsid w:val="005D6D98"/>
    <w:rsid w:val="005D768D"/>
    <w:rsid w:val="005D77F2"/>
    <w:rsid w:val="005D79DF"/>
    <w:rsid w:val="005D7A6C"/>
    <w:rsid w:val="005D7CD1"/>
    <w:rsid w:val="005D7D17"/>
    <w:rsid w:val="005D7E03"/>
    <w:rsid w:val="005D7F4F"/>
    <w:rsid w:val="005E0407"/>
    <w:rsid w:val="005E080D"/>
    <w:rsid w:val="005E087D"/>
    <w:rsid w:val="005E0A33"/>
    <w:rsid w:val="005E0B57"/>
    <w:rsid w:val="005E0CD0"/>
    <w:rsid w:val="005E0D05"/>
    <w:rsid w:val="005E0D99"/>
    <w:rsid w:val="005E0E55"/>
    <w:rsid w:val="005E0EFA"/>
    <w:rsid w:val="005E1172"/>
    <w:rsid w:val="005E13C1"/>
    <w:rsid w:val="005E1580"/>
    <w:rsid w:val="005E1582"/>
    <w:rsid w:val="005E1A77"/>
    <w:rsid w:val="005E2298"/>
    <w:rsid w:val="005E24A6"/>
    <w:rsid w:val="005E2634"/>
    <w:rsid w:val="005E3250"/>
    <w:rsid w:val="005E326B"/>
    <w:rsid w:val="005E377A"/>
    <w:rsid w:val="005E3794"/>
    <w:rsid w:val="005E3D5A"/>
    <w:rsid w:val="005E3DCE"/>
    <w:rsid w:val="005E3DD3"/>
    <w:rsid w:val="005E4327"/>
    <w:rsid w:val="005E4593"/>
    <w:rsid w:val="005E4659"/>
    <w:rsid w:val="005E4A43"/>
    <w:rsid w:val="005E4A44"/>
    <w:rsid w:val="005E4C95"/>
    <w:rsid w:val="005E5084"/>
    <w:rsid w:val="005E5D58"/>
    <w:rsid w:val="005E63C1"/>
    <w:rsid w:val="005E655E"/>
    <w:rsid w:val="005E6EF7"/>
    <w:rsid w:val="005E6FC0"/>
    <w:rsid w:val="005E7AB2"/>
    <w:rsid w:val="005E7CBF"/>
    <w:rsid w:val="005E7FCD"/>
    <w:rsid w:val="005F006A"/>
    <w:rsid w:val="005F03E6"/>
    <w:rsid w:val="005F06D5"/>
    <w:rsid w:val="005F0726"/>
    <w:rsid w:val="005F0CEA"/>
    <w:rsid w:val="005F0E37"/>
    <w:rsid w:val="005F105C"/>
    <w:rsid w:val="005F112C"/>
    <w:rsid w:val="005F11EA"/>
    <w:rsid w:val="005F1549"/>
    <w:rsid w:val="005F249A"/>
    <w:rsid w:val="005F2AD8"/>
    <w:rsid w:val="005F2D77"/>
    <w:rsid w:val="005F30C0"/>
    <w:rsid w:val="005F33F4"/>
    <w:rsid w:val="005F3547"/>
    <w:rsid w:val="005F36DB"/>
    <w:rsid w:val="005F3712"/>
    <w:rsid w:val="005F3AFB"/>
    <w:rsid w:val="005F3B81"/>
    <w:rsid w:val="005F3E13"/>
    <w:rsid w:val="005F3EF2"/>
    <w:rsid w:val="005F3F1A"/>
    <w:rsid w:val="005F3F3D"/>
    <w:rsid w:val="005F403E"/>
    <w:rsid w:val="005F45E3"/>
    <w:rsid w:val="005F47B6"/>
    <w:rsid w:val="005F47C7"/>
    <w:rsid w:val="005F4989"/>
    <w:rsid w:val="005F4EC2"/>
    <w:rsid w:val="005F5370"/>
    <w:rsid w:val="005F5472"/>
    <w:rsid w:val="005F563B"/>
    <w:rsid w:val="005F5918"/>
    <w:rsid w:val="005F5A2A"/>
    <w:rsid w:val="005F5F76"/>
    <w:rsid w:val="005F61A0"/>
    <w:rsid w:val="005F6793"/>
    <w:rsid w:val="005F68F3"/>
    <w:rsid w:val="005F69C0"/>
    <w:rsid w:val="005F6AC1"/>
    <w:rsid w:val="005F6D73"/>
    <w:rsid w:val="005F74BD"/>
    <w:rsid w:val="005F7772"/>
    <w:rsid w:val="005F777F"/>
    <w:rsid w:val="005F77F5"/>
    <w:rsid w:val="005F7C42"/>
    <w:rsid w:val="005F7E24"/>
    <w:rsid w:val="005F7F8C"/>
    <w:rsid w:val="00600168"/>
    <w:rsid w:val="00600326"/>
    <w:rsid w:val="0060034B"/>
    <w:rsid w:val="006003A3"/>
    <w:rsid w:val="006008B1"/>
    <w:rsid w:val="00600E9B"/>
    <w:rsid w:val="0060128F"/>
    <w:rsid w:val="00601402"/>
    <w:rsid w:val="00601911"/>
    <w:rsid w:val="00601BA3"/>
    <w:rsid w:val="00601DB2"/>
    <w:rsid w:val="00601E8F"/>
    <w:rsid w:val="00601EBF"/>
    <w:rsid w:val="00601FE5"/>
    <w:rsid w:val="0060220A"/>
    <w:rsid w:val="0060234B"/>
    <w:rsid w:val="00602447"/>
    <w:rsid w:val="0060252F"/>
    <w:rsid w:val="0060268B"/>
    <w:rsid w:val="0060275E"/>
    <w:rsid w:val="0060286B"/>
    <w:rsid w:val="0060292F"/>
    <w:rsid w:val="006029A0"/>
    <w:rsid w:val="00602D5B"/>
    <w:rsid w:val="006032A2"/>
    <w:rsid w:val="0060357F"/>
    <w:rsid w:val="006037CD"/>
    <w:rsid w:val="00603D2E"/>
    <w:rsid w:val="006040B0"/>
    <w:rsid w:val="00604463"/>
    <w:rsid w:val="006046D2"/>
    <w:rsid w:val="006048A6"/>
    <w:rsid w:val="00605088"/>
    <w:rsid w:val="00605292"/>
    <w:rsid w:val="006052FD"/>
    <w:rsid w:val="0060530A"/>
    <w:rsid w:val="00605519"/>
    <w:rsid w:val="0060558D"/>
    <w:rsid w:val="00605F7B"/>
    <w:rsid w:val="006062C1"/>
    <w:rsid w:val="00606404"/>
    <w:rsid w:val="0060645A"/>
    <w:rsid w:val="0060667D"/>
    <w:rsid w:val="00606899"/>
    <w:rsid w:val="006069F9"/>
    <w:rsid w:val="00606E5F"/>
    <w:rsid w:val="00606FEE"/>
    <w:rsid w:val="0060734E"/>
    <w:rsid w:val="006073BE"/>
    <w:rsid w:val="006104C3"/>
    <w:rsid w:val="00610573"/>
    <w:rsid w:val="0061074E"/>
    <w:rsid w:val="00610D24"/>
    <w:rsid w:val="00610E66"/>
    <w:rsid w:val="006111FB"/>
    <w:rsid w:val="00611533"/>
    <w:rsid w:val="006115DB"/>
    <w:rsid w:val="00611693"/>
    <w:rsid w:val="006119B2"/>
    <w:rsid w:val="00611DB7"/>
    <w:rsid w:val="00612BE5"/>
    <w:rsid w:val="00612CF2"/>
    <w:rsid w:val="00612D8B"/>
    <w:rsid w:val="006135C3"/>
    <w:rsid w:val="00613945"/>
    <w:rsid w:val="00613A40"/>
    <w:rsid w:val="00613D51"/>
    <w:rsid w:val="00613DA3"/>
    <w:rsid w:val="00613DB0"/>
    <w:rsid w:val="00613FE6"/>
    <w:rsid w:val="00614221"/>
    <w:rsid w:val="00614349"/>
    <w:rsid w:val="0061456D"/>
    <w:rsid w:val="00614C41"/>
    <w:rsid w:val="00614D6C"/>
    <w:rsid w:val="006152FE"/>
    <w:rsid w:val="006153C8"/>
    <w:rsid w:val="00615763"/>
    <w:rsid w:val="0061597F"/>
    <w:rsid w:val="00615DA5"/>
    <w:rsid w:val="00616D47"/>
    <w:rsid w:val="00616E47"/>
    <w:rsid w:val="00617060"/>
    <w:rsid w:val="00617103"/>
    <w:rsid w:val="0061715B"/>
    <w:rsid w:val="00617379"/>
    <w:rsid w:val="00617439"/>
    <w:rsid w:val="0061761B"/>
    <w:rsid w:val="006178A3"/>
    <w:rsid w:val="00617B47"/>
    <w:rsid w:val="00620611"/>
    <w:rsid w:val="00620980"/>
    <w:rsid w:val="00620989"/>
    <w:rsid w:val="00620B33"/>
    <w:rsid w:val="00620CA2"/>
    <w:rsid w:val="00620E21"/>
    <w:rsid w:val="00620FD6"/>
    <w:rsid w:val="00621373"/>
    <w:rsid w:val="00621CAE"/>
    <w:rsid w:val="006224D0"/>
    <w:rsid w:val="006225C9"/>
    <w:rsid w:val="00622724"/>
    <w:rsid w:val="00622B2B"/>
    <w:rsid w:val="00622BE7"/>
    <w:rsid w:val="00622C1E"/>
    <w:rsid w:val="00622DD8"/>
    <w:rsid w:val="00623173"/>
    <w:rsid w:val="00623265"/>
    <w:rsid w:val="006233BB"/>
    <w:rsid w:val="0062349C"/>
    <w:rsid w:val="006235D6"/>
    <w:rsid w:val="00623744"/>
    <w:rsid w:val="0062378B"/>
    <w:rsid w:val="0062389A"/>
    <w:rsid w:val="00623F50"/>
    <w:rsid w:val="006244B0"/>
    <w:rsid w:val="0062461A"/>
    <w:rsid w:val="006248C1"/>
    <w:rsid w:val="00624921"/>
    <w:rsid w:val="0062496D"/>
    <w:rsid w:val="00624E16"/>
    <w:rsid w:val="00625182"/>
    <w:rsid w:val="0062574D"/>
    <w:rsid w:val="00625D39"/>
    <w:rsid w:val="00625F56"/>
    <w:rsid w:val="0062604D"/>
    <w:rsid w:val="006262C0"/>
    <w:rsid w:val="00626871"/>
    <w:rsid w:val="006268B5"/>
    <w:rsid w:val="006269D7"/>
    <w:rsid w:val="00626CAA"/>
    <w:rsid w:val="0062708F"/>
    <w:rsid w:val="006274F2"/>
    <w:rsid w:val="00627AE9"/>
    <w:rsid w:val="00627CE7"/>
    <w:rsid w:val="00627E66"/>
    <w:rsid w:val="0063038E"/>
    <w:rsid w:val="00630805"/>
    <w:rsid w:val="006308B4"/>
    <w:rsid w:val="00630A43"/>
    <w:rsid w:val="00630AF0"/>
    <w:rsid w:val="00630B21"/>
    <w:rsid w:val="00630DD7"/>
    <w:rsid w:val="006310BE"/>
    <w:rsid w:val="006311D0"/>
    <w:rsid w:val="0063186F"/>
    <w:rsid w:val="00631A6D"/>
    <w:rsid w:val="00631FFC"/>
    <w:rsid w:val="006322D8"/>
    <w:rsid w:val="006331E3"/>
    <w:rsid w:val="006331E4"/>
    <w:rsid w:val="0063336C"/>
    <w:rsid w:val="0063356C"/>
    <w:rsid w:val="00633CE4"/>
    <w:rsid w:val="00633FA1"/>
    <w:rsid w:val="00634248"/>
    <w:rsid w:val="00634827"/>
    <w:rsid w:val="00634B17"/>
    <w:rsid w:val="006350B0"/>
    <w:rsid w:val="006356AA"/>
    <w:rsid w:val="00635752"/>
    <w:rsid w:val="00635BE2"/>
    <w:rsid w:val="00635D44"/>
    <w:rsid w:val="00635E56"/>
    <w:rsid w:val="0063610C"/>
    <w:rsid w:val="00636368"/>
    <w:rsid w:val="006364AA"/>
    <w:rsid w:val="006367C1"/>
    <w:rsid w:val="00636B6A"/>
    <w:rsid w:val="00637072"/>
    <w:rsid w:val="0063722B"/>
    <w:rsid w:val="00637378"/>
    <w:rsid w:val="00637931"/>
    <w:rsid w:val="006379CC"/>
    <w:rsid w:val="00637A33"/>
    <w:rsid w:val="00637DA2"/>
    <w:rsid w:val="00637EC8"/>
    <w:rsid w:val="0064032E"/>
    <w:rsid w:val="006405F8"/>
    <w:rsid w:val="006406CD"/>
    <w:rsid w:val="006406FF"/>
    <w:rsid w:val="00640CAB"/>
    <w:rsid w:val="00640CB9"/>
    <w:rsid w:val="00640D47"/>
    <w:rsid w:val="00640DE3"/>
    <w:rsid w:val="00640DE5"/>
    <w:rsid w:val="0064102B"/>
    <w:rsid w:val="00641287"/>
    <w:rsid w:val="006412F2"/>
    <w:rsid w:val="00641692"/>
    <w:rsid w:val="0064179D"/>
    <w:rsid w:val="00641A85"/>
    <w:rsid w:val="00641BA3"/>
    <w:rsid w:val="00641D4E"/>
    <w:rsid w:val="00642062"/>
    <w:rsid w:val="0064243C"/>
    <w:rsid w:val="006424BD"/>
    <w:rsid w:val="006425AD"/>
    <w:rsid w:val="006425F4"/>
    <w:rsid w:val="00642665"/>
    <w:rsid w:val="00642810"/>
    <w:rsid w:val="0064283A"/>
    <w:rsid w:val="006428AB"/>
    <w:rsid w:val="006429BD"/>
    <w:rsid w:val="00642CE6"/>
    <w:rsid w:val="00642FD8"/>
    <w:rsid w:val="00642FEC"/>
    <w:rsid w:val="0064314B"/>
    <w:rsid w:val="00643279"/>
    <w:rsid w:val="0064341B"/>
    <w:rsid w:val="00643475"/>
    <w:rsid w:val="00643926"/>
    <w:rsid w:val="00643952"/>
    <w:rsid w:val="00643E6A"/>
    <w:rsid w:val="0064412E"/>
    <w:rsid w:val="006441EB"/>
    <w:rsid w:val="00644297"/>
    <w:rsid w:val="00644394"/>
    <w:rsid w:val="00644766"/>
    <w:rsid w:val="00644B90"/>
    <w:rsid w:val="00644E12"/>
    <w:rsid w:val="0064533B"/>
    <w:rsid w:val="006459A0"/>
    <w:rsid w:val="00645E94"/>
    <w:rsid w:val="00645EC8"/>
    <w:rsid w:val="00645F1F"/>
    <w:rsid w:val="00646329"/>
    <w:rsid w:val="006464C2"/>
    <w:rsid w:val="0064659B"/>
    <w:rsid w:val="0064664B"/>
    <w:rsid w:val="00646904"/>
    <w:rsid w:val="00646BAD"/>
    <w:rsid w:val="00646FCF"/>
    <w:rsid w:val="00647005"/>
    <w:rsid w:val="006471FF"/>
    <w:rsid w:val="00647248"/>
    <w:rsid w:val="0064765E"/>
    <w:rsid w:val="00647860"/>
    <w:rsid w:val="0064786C"/>
    <w:rsid w:val="00647A35"/>
    <w:rsid w:val="00647BAA"/>
    <w:rsid w:val="00647BE1"/>
    <w:rsid w:val="00647DAB"/>
    <w:rsid w:val="0065009F"/>
    <w:rsid w:val="00650178"/>
    <w:rsid w:val="00650526"/>
    <w:rsid w:val="0065060A"/>
    <w:rsid w:val="00650867"/>
    <w:rsid w:val="006509DD"/>
    <w:rsid w:val="00650D01"/>
    <w:rsid w:val="00650F5F"/>
    <w:rsid w:val="0065118A"/>
    <w:rsid w:val="00651346"/>
    <w:rsid w:val="00652001"/>
    <w:rsid w:val="0065248F"/>
    <w:rsid w:val="00652587"/>
    <w:rsid w:val="00652722"/>
    <w:rsid w:val="00652804"/>
    <w:rsid w:val="00652B30"/>
    <w:rsid w:val="00652F48"/>
    <w:rsid w:val="006532F2"/>
    <w:rsid w:val="00653591"/>
    <w:rsid w:val="0065372B"/>
    <w:rsid w:val="006543F8"/>
    <w:rsid w:val="00654449"/>
    <w:rsid w:val="00654784"/>
    <w:rsid w:val="00654970"/>
    <w:rsid w:val="00654DCB"/>
    <w:rsid w:val="00654DE2"/>
    <w:rsid w:val="00654E8F"/>
    <w:rsid w:val="00655141"/>
    <w:rsid w:val="00655447"/>
    <w:rsid w:val="00655656"/>
    <w:rsid w:val="00655720"/>
    <w:rsid w:val="00655952"/>
    <w:rsid w:val="00655960"/>
    <w:rsid w:val="006560CC"/>
    <w:rsid w:val="00656BB2"/>
    <w:rsid w:val="00656FCB"/>
    <w:rsid w:val="00657140"/>
    <w:rsid w:val="006574F9"/>
    <w:rsid w:val="00657836"/>
    <w:rsid w:val="00657C50"/>
    <w:rsid w:val="00657E34"/>
    <w:rsid w:val="00657E56"/>
    <w:rsid w:val="00657EB5"/>
    <w:rsid w:val="00657ED4"/>
    <w:rsid w:val="0066010D"/>
    <w:rsid w:val="006602EC"/>
    <w:rsid w:val="0066091F"/>
    <w:rsid w:val="00660BDA"/>
    <w:rsid w:val="00661138"/>
    <w:rsid w:val="00661521"/>
    <w:rsid w:val="00661798"/>
    <w:rsid w:val="0066180C"/>
    <w:rsid w:val="006618CA"/>
    <w:rsid w:val="00661909"/>
    <w:rsid w:val="0066197B"/>
    <w:rsid w:val="006620C0"/>
    <w:rsid w:val="0066232A"/>
    <w:rsid w:val="006624A2"/>
    <w:rsid w:val="00662536"/>
    <w:rsid w:val="00662D95"/>
    <w:rsid w:val="00662ED7"/>
    <w:rsid w:val="0066318E"/>
    <w:rsid w:val="006632C5"/>
    <w:rsid w:val="006634DE"/>
    <w:rsid w:val="00663524"/>
    <w:rsid w:val="00663552"/>
    <w:rsid w:val="006638F0"/>
    <w:rsid w:val="00663A1D"/>
    <w:rsid w:val="00663A48"/>
    <w:rsid w:val="00663BE0"/>
    <w:rsid w:val="00663C15"/>
    <w:rsid w:val="00664559"/>
    <w:rsid w:val="00664B73"/>
    <w:rsid w:val="006650AE"/>
    <w:rsid w:val="006655EA"/>
    <w:rsid w:val="006659AC"/>
    <w:rsid w:val="00665B17"/>
    <w:rsid w:val="00665EEE"/>
    <w:rsid w:val="00666040"/>
    <w:rsid w:val="0066670D"/>
    <w:rsid w:val="00666762"/>
    <w:rsid w:val="00666A4C"/>
    <w:rsid w:val="00666CB4"/>
    <w:rsid w:val="00667088"/>
    <w:rsid w:val="006671D2"/>
    <w:rsid w:val="00667281"/>
    <w:rsid w:val="006674B5"/>
    <w:rsid w:val="006679DD"/>
    <w:rsid w:val="00667CBB"/>
    <w:rsid w:val="0067029F"/>
    <w:rsid w:val="00670674"/>
    <w:rsid w:val="00670845"/>
    <w:rsid w:val="00670921"/>
    <w:rsid w:val="00670956"/>
    <w:rsid w:val="00670E79"/>
    <w:rsid w:val="00670F6A"/>
    <w:rsid w:val="00671156"/>
    <w:rsid w:val="006711AB"/>
    <w:rsid w:val="00671570"/>
    <w:rsid w:val="0067161C"/>
    <w:rsid w:val="00671870"/>
    <w:rsid w:val="0067227B"/>
    <w:rsid w:val="00672372"/>
    <w:rsid w:val="00672855"/>
    <w:rsid w:val="0067292A"/>
    <w:rsid w:val="00672A3E"/>
    <w:rsid w:val="00672A6A"/>
    <w:rsid w:val="00673152"/>
    <w:rsid w:val="006735DD"/>
    <w:rsid w:val="00673A1F"/>
    <w:rsid w:val="00674326"/>
    <w:rsid w:val="0067456B"/>
    <w:rsid w:val="00674659"/>
    <w:rsid w:val="0067493C"/>
    <w:rsid w:val="00674BE8"/>
    <w:rsid w:val="00674CE7"/>
    <w:rsid w:val="00674D2F"/>
    <w:rsid w:val="00674FA7"/>
    <w:rsid w:val="0067502A"/>
    <w:rsid w:val="006750CA"/>
    <w:rsid w:val="006750CB"/>
    <w:rsid w:val="00675170"/>
    <w:rsid w:val="00675FDF"/>
    <w:rsid w:val="00676041"/>
    <w:rsid w:val="00676240"/>
    <w:rsid w:val="006767D6"/>
    <w:rsid w:val="00676965"/>
    <w:rsid w:val="0067697E"/>
    <w:rsid w:val="00676A4C"/>
    <w:rsid w:val="00676A88"/>
    <w:rsid w:val="00676D57"/>
    <w:rsid w:val="006775D7"/>
    <w:rsid w:val="00677C3D"/>
    <w:rsid w:val="00677EAF"/>
    <w:rsid w:val="00677EEE"/>
    <w:rsid w:val="0068002F"/>
    <w:rsid w:val="0068004E"/>
    <w:rsid w:val="00680304"/>
    <w:rsid w:val="006805ED"/>
    <w:rsid w:val="006807E3"/>
    <w:rsid w:val="00680832"/>
    <w:rsid w:val="00680905"/>
    <w:rsid w:val="00680C73"/>
    <w:rsid w:val="00681260"/>
    <w:rsid w:val="00681711"/>
    <w:rsid w:val="00681B78"/>
    <w:rsid w:val="00681BF5"/>
    <w:rsid w:val="00681CD8"/>
    <w:rsid w:val="00681D1F"/>
    <w:rsid w:val="00681E1B"/>
    <w:rsid w:val="00681EBE"/>
    <w:rsid w:val="00681FC5"/>
    <w:rsid w:val="0068282F"/>
    <w:rsid w:val="006828EF"/>
    <w:rsid w:val="00682B41"/>
    <w:rsid w:val="00682B9E"/>
    <w:rsid w:val="00683157"/>
    <w:rsid w:val="00683382"/>
    <w:rsid w:val="006833B2"/>
    <w:rsid w:val="00683744"/>
    <w:rsid w:val="006837E3"/>
    <w:rsid w:val="00683FCE"/>
    <w:rsid w:val="006842CC"/>
    <w:rsid w:val="00684312"/>
    <w:rsid w:val="006845D6"/>
    <w:rsid w:val="006846DD"/>
    <w:rsid w:val="00684B2A"/>
    <w:rsid w:val="00684B96"/>
    <w:rsid w:val="00684D9B"/>
    <w:rsid w:val="00684DCB"/>
    <w:rsid w:val="00684F11"/>
    <w:rsid w:val="006852BD"/>
    <w:rsid w:val="0068532C"/>
    <w:rsid w:val="00685736"/>
    <w:rsid w:val="006857A2"/>
    <w:rsid w:val="00685988"/>
    <w:rsid w:val="00685E96"/>
    <w:rsid w:val="00685ED3"/>
    <w:rsid w:val="00685F3B"/>
    <w:rsid w:val="006864F7"/>
    <w:rsid w:val="0068655D"/>
    <w:rsid w:val="006867FA"/>
    <w:rsid w:val="006872BF"/>
    <w:rsid w:val="006874D1"/>
    <w:rsid w:val="006875BE"/>
    <w:rsid w:val="006875EA"/>
    <w:rsid w:val="006876E9"/>
    <w:rsid w:val="00687E69"/>
    <w:rsid w:val="00690083"/>
    <w:rsid w:val="00690268"/>
    <w:rsid w:val="006903A4"/>
    <w:rsid w:val="006908AC"/>
    <w:rsid w:val="0069096B"/>
    <w:rsid w:val="00690994"/>
    <w:rsid w:val="00691191"/>
    <w:rsid w:val="006914E7"/>
    <w:rsid w:val="006916EF"/>
    <w:rsid w:val="00691BB5"/>
    <w:rsid w:val="0069202E"/>
    <w:rsid w:val="00692064"/>
    <w:rsid w:val="006921C5"/>
    <w:rsid w:val="006924B0"/>
    <w:rsid w:val="00692A79"/>
    <w:rsid w:val="00692CF4"/>
    <w:rsid w:val="00693C03"/>
    <w:rsid w:val="00693C29"/>
    <w:rsid w:val="00693CA1"/>
    <w:rsid w:val="00694134"/>
    <w:rsid w:val="0069416B"/>
    <w:rsid w:val="00694223"/>
    <w:rsid w:val="006942CA"/>
    <w:rsid w:val="0069449D"/>
    <w:rsid w:val="00694FF5"/>
    <w:rsid w:val="006953DA"/>
    <w:rsid w:val="006955F3"/>
    <w:rsid w:val="00695669"/>
    <w:rsid w:val="00695939"/>
    <w:rsid w:val="0069595E"/>
    <w:rsid w:val="00695A81"/>
    <w:rsid w:val="0069607F"/>
    <w:rsid w:val="006964F0"/>
    <w:rsid w:val="006967F8"/>
    <w:rsid w:val="006969CE"/>
    <w:rsid w:val="00696DD5"/>
    <w:rsid w:val="006970E6"/>
    <w:rsid w:val="0069732B"/>
    <w:rsid w:val="0069733C"/>
    <w:rsid w:val="006974AF"/>
    <w:rsid w:val="00697582"/>
    <w:rsid w:val="00697999"/>
    <w:rsid w:val="00697BB4"/>
    <w:rsid w:val="00697CF4"/>
    <w:rsid w:val="006A0063"/>
    <w:rsid w:val="006A0083"/>
    <w:rsid w:val="006A06FF"/>
    <w:rsid w:val="006A0C7A"/>
    <w:rsid w:val="006A1032"/>
    <w:rsid w:val="006A10DD"/>
    <w:rsid w:val="006A1380"/>
    <w:rsid w:val="006A1668"/>
    <w:rsid w:val="006A1910"/>
    <w:rsid w:val="006A1A40"/>
    <w:rsid w:val="006A1EFA"/>
    <w:rsid w:val="006A1F1D"/>
    <w:rsid w:val="006A2105"/>
    <w:rsid w:val="006A23D7"/>
    <w:rsid w:val="006A27B0"/>
    <w:rsid w:val="006A282F"/>
    <w:rsid w:val="006A29E1"/>
    <w:rsid w:val="006A2AEB"/>
    <w:rsid w:val="006A2DE9"/>
    <w:rsid w:val="006A30F9"/>
    <w:rsid w:val="006A33D2"/>
    <w:rsid w:val="006A35C3"/>
    <w:rsid w:val="006A3AF6"/>
    <w:rsid w:val="006A3BB1"/>
    <w:rsid w:val="006A3BC3"/>
    <w:rsid w:val="006A3E1F"/>
    <w:rsid w:val="006A41FF"/>
    <w:rsid w:val="006A4474"/>
    <w:rsid w:val="006A4614"/>
    <w:rsid w:val="006A4A1A"/>
    <w:rsid w:val="006A4ADC"/>
    <w:rsid w:val="006A4BC0"/>
    <w:rsid w:val="006A51B9"/>
    <w:rsid w:val="006A5472"/>
    <w:rsid w:val="006A56B7"/>
    <w:rsid w:val="006A5E41"/>
    <w:rsid w:val="006A5E54"/>
    <w:rsid w:val="006A5EB1"/>
    <w:rsid w:val="006A617F"/>
    <w:rsid w:val="006A639B"/>
    <w:rsid w:val="006A65DB"/>
    <w:rsid w:val="006A683F"/>
    <w:rsid w:val="006A6925"/>
    <w:rsid w:val="006A693B"/>
    <w:rsid w:val="006A6B6A"/>
    <w:rsid w:val="006A6C52"/>
    <w:rsid w:val="006A6ECB"/>
    <w:rsid w:val="006A7327"/>
    <w:rsid w:val="006A785F"/>
    <w:rsid w:val="006A79A4"/>
    <w:rsid w:val="006B0669"/>
    <w:rsid w:val="006B085E"/>
    <w:rsid w:val="006B0AA8"/>
    <w:rsid w:val="006B0D2F"/>
    <w:rsid w:val="006B0E6D"/>
    <w:rsid w:val="006B0E80"/>
    <w:rsid w:val="006B0F7A"/>
    <w:rsid w:val="006B1015"/>
    <w:rsid w:val="006B109D"/>
    <w:rsid w:val="006B1467"/>
    <w:rsid w:val="006B175C"/>
    <w:rsid w:val="006B1F8F"/>
    <w:rsid w:val="006B23B8"/>
    <w:rsid w:val="006B24FE"/>
    <w:rsid w:val="006B2A84"/>
    <w:rsid w:val="006B2D4A"/>
    <w:rsid w:val="006B2E1E"/>
    <w:rsid w:val="006B2EC2"/>
    <w:rsid w:val="006B354D"/>
    <w:rsid w:val="006B38F1"/>
    <w:rsid w:val="006B3A93"/>
    <w:rsid w:val="006B3AFC"/>
    <w:rsid w:val="006B3EA0"/>
    <w:rsid w:val="006B49FB"/>
    <w:rsid w:val="006B4C59"/>
    <w:rsid w:val="006B4FAA"/>
    <w:rsid w:val="006B5121"/>
    <w:rsid w:val="006B54AC"/>
    <w:rsid w:val="006B5534"/>
    <w:rsid w:val="006B588A"/>
    <w:rsid w:val="006B599B"/>
    <w:rsid w:val="006B5A76"/>
    <w:rsid w:val="006B5D53"/>
    <w:rsid w:val="006B5D8E"/>
    <w:rsid w:val="006B64A3"/>
    <w:rsid w:val="006B688A"/>
    <w:rsid w:val="006B6D0D"/>
    <w:rsid w:val="006B6FAD"/>
    <w:rsid w:val="006B7291"/>
    <w:rsid w:val="006B735B"/>
    <w:rsid w:val="006B7452"/>
    <w:rsid w:val="006B7645"/>
    <w:rsid w:val="006B7E3C"/>
    <w:rsid w:val="006B7EB3"/>
    <w:rsid w:val="006B7EFF"/>
    <w:rsid w:val="006C009D"/>
    <w:rsid w:val="006C00C8"/>
    <w:rsid w:val="006C015A"/>
    <w:rsid w:val="006C0204"/>
    <w:rsid w:val="006C08DC"/>
    <w:rsid w:val="006C099C"/>
    <w:rsid w:val="006C0AB9"/>
    <w:rsid w:val="006C0EE6"/>
    <w:rsid w:val="006C0FAC"/>
    <w:rsid w:val="006C1159"/>
    <w:rsid w:val="006C163E"/>
    <w:rsid w:val="006C1A89"/>
    <w:rsid w:val="006C1B02"/>
    <w:rsid w:val="006C1BED"/>
    <w:rsid w:val="006C1C82"/>
    <w:rsid w:val="006C1EFF"/>
    <w:rsid w:val="006C2091"/>
    <w:rsid w:val="006C2114"/>
    <w:rsid w:val="006C21B1"/>
    <w:rsid w:val="006C2525"/>
    <w:rsid w:val="006C2794"/>
    <w:rsid w:val="006C2A3A"/>
    <w:rsid w:val="006C2AAC"/>
    <w:rsid w:val="006C2E54"/>
    <w:rsid w:val="006C2FAD"/>
    <w:rsid w:val="006C3237"/>
    <w:rsid w:val="006C3298"/>
    <w:rsid w:val="006C3391"/>
    <w:rsid w:val="006C3757"/>
    <w:rsid w:val="006C3C42"/>
    <w:rsid w:val="006C4813"/>
    <w:rsid w:val="006C48A8"/>
    <w:rsid w:val="006C4A08"/>
    <w:rsid w:val="006C4A3E"/>
    <w:rsid w:val="006C4C8A"/>
    <w:rsid w:val="006C501F"/>
    <w:rsid w:val="006C5178"/>
    <w:rsid w:val="006C5533"/>
    <w:rsid w:val="006C5615"/>
    <w:rsid w:val="006C581B"/>
    <w:rsid w:val="006C5C62"/>
    <w:rsid w:val="006C5F66"/>
    <w:rsid w:val="006C60F0"/>
    <w:rsid w:val="006C6305"/>
    <w:rsid w:val="006C630C"/>
    <w:rsid w:val="006C6351"/>
    <w:rsid w:val="006C63B8"/>
    <w:rsid w:val="006C67BF"/>
    <w:rsid w:val="006C6C7F"/>
    <w:rsid w:val="006C6CDA"/>
    <w:rsid w:val="006D01E1"/>
    <w:rsid w:val="006D059A"/>
    <w:rsid w:val="006D0904"/>
    <w:rsid w:val="006D0974"/>
    <w:rsid w:val="006D0C61"/>
    <w:rsid w:val="006D0CCF"/>
    <w:rsid w:val="006D0DCF"/>
    <w:rsid w:val="006D0E75"/>
    <w:rsid w:val="006D0FC3"/>
    <w:rsid w:val="006D1386"/>
    <w:rsid w:val="006D1592"/>
    <w:rsid w:val="006D2059"/>
    <w:rsid w:val="006D20AF"/>
    <w:rsid w:val="006D218F"/>
    <w:rsid w:val="006D2893"/>
    <w:rsid w:val="006D2953"/>
    <w:rsid w:val="006D2AB9"/>
    <w:rsid w:val="006D2CCA"/>
    <w:rsid w:val="006D2D3D"/>
    <w:rsid w:val="006D2F7C"/>
    <w:rsid w:val="006D3A4A"/>
    <w:rsid w:val="006D3BFC"/>
    <w:rsid w:val="006D3ED8"/>
    <w:rsid w:val="006D4654"/>
    <w:rsid w:val="006D4736"/>
    <w:rsid w:val="006D5304"/>
    <w:rsid w:val="006D5353"/>
    <w:rsid w:val="006D55CF"/>
    <w:rsid w:val="006D56EE"/>
    <w:rsid w:val="006D5826"/>
    <w:rsid w:val="006D5D77"/>
    <w:rsid w:val="006D6778"/>
    <w:rsid w:val="006D68BC"/>
    <w:rsid w:val="006D6A38"/>
    <w:rsid w:val="006D6C4A"/>
    <w:rsid w:val="006D6D78"/>
    <w:rsid w:val="006D6F8B"/>
    <w:rsid w:val="006D743A"/>
    <w:rsid w:val="006D788B"/>
    <w:rsid w:val="006E0097"/>
    <w:rsid w:val="006E0138"/>
    <w:rsid w:val="006E019D"/>
    <w:rsid w:val="006E04E9"/>
    <w:rsid w:val="006E0508"/>
    <w:rsid w:val="006E052B"/>
    <w:rsid w:val="006E0954"/>
    <w:rsid w:val="006E0C63"/>
    <w:rsid w:val="006E150F"/>
    <w:rsid w:val="006E1B5A"/>
    <w:rsid w:val="006E1BF3"/>
    <w:rsid w:val="006E1C48"/>
    <w:rsid w:val="006E22EA"/>
    <w:rsid w:val="006E23C8"/>
    <w:rsid w:val="006E26CC"/>
    <w:rsid w:val="006E272A"/>
    <w:rsid w:val="006E2DFC"/>
    <w:rsid w:val="006E2F35"/>
    <w:rsid w:val="006E2F51"/>
    <w:rsid w:val="006E34D5"/>
    <w:rsid w:val="006E36B5"/>
    <w:rsid w:val="006E36E0"/>
    <w:rsid w:val="006E375F"/>
    <w:rsid w:val="006E382A"/>
    <w:rsid w:val="006E3875"/>
    <w:rsid w:val="006E3BC6"/>
    <w:rsid w:val="006E3D2A"/>
    <w:rsid w:val="006E4271"/>
    <w:rsid w:val="006E4343"/>
    <w:rsid w:val="006E4ACE"/>
    <w:rsid w:val="006E4FF1"/>
    <w:rsid w:val="006E5186"/>
    <w:rsid w:val="006E575A"/>
    <w:rsid w:val="006E5763"/>
    <w:rsid w:val="006E5BD0"/>
    <w:rsid w:val="006E5C32"/>
    <w:rsid w:val="006E5F3F"/>
    <w:rsid w:val="006E61F0"/>
    <w:rsid w:val="006E658E"/>
    <w:rsid w:val="006E6862"/>
    <w:rsid w:val="006E6C21"/>
    <w:rsid w:val="006E6F9E"/>
    <w:rsid w:val="006E71E4"/>
    <w:rsid w:val="006E7250"/>
    <w:rsid w:val="006E73DE"/>
    <w:rsid w:val="006E742E"/>
    <w:rsid w:val="006E75E7"/>
    <w:rsid w:val="006E7685"/>
    <w:rsid w:val="006E78F5"/>
    <w:rsid w:val="006E78F6"/>
    <w:rsid w:val="006E7BF9"/>
    <w:rsid w:val="006E7ED6"/>
    <w:rsid w:val="006E7F1F"/>
    <w:rsid w:val="006F00E7"/>
    <w:rsid w:val="006F022A"/>
    <w:rsid w:val="006F0313"/>
    <w:rsid w:val="006F06C2"/>
    <w:rsid w:val="006F083A"/>
    <w:rsid w:val="006F09F2"/>
    <w:rsid w:val="006F1015"/>
    <w:rsid w:val="006F114C"/>
    <w:rsid w:val="006F1661"/>
    <w:rsid w:val="006F1940"/>
    <w:rsid w:val="006F19B2"/>
    <w:rsid w:val="006F1B0E"/>
    <w:rsid w:val="006F1B1C"/>
    <w:rsid w:val="006F1BF3"/>
    <w:rsid w:val="006F1DBC"/>
    <w:rsid w:val="006F1E07"/>
    <w:rsid w:val="006F1F76"/>
    <w:rsid w:val="006F1FFB"/>
    <w:rsid w:val="006F2085"/>
    <w:rsid w:val="006F2767"/>
    <w:rsid w:val="006F2CBB"/>
    <w:rsid w:val="006F2E2D"/>
    <w:rsid w:val="006F37DF"/>
    <w:rsid w:val="006F3B40"/>
    <w:rsid w:val="006F3D70"/>
    <w:rsid w:val="006F44B6"/>
    <w:rsid w:val="006F4AC1"/>
    <w:rsid w:val="006F4D68"/>
    <w:rsid w:val="006F57C1"/>
    <w:rsid w:val="006F5811"/>
    <w:rsid w:val="006F5A50"/>
    <w:rsid w:val="006F5C41"/>
    <w:rsid w:val="006F5E66"/>
    <w:rsid w:val="006F5FA5"/>
    <w:rsid w:val="006F6131"/>
    <w:rsid w:val="006F64E8"/>
    <w:rsid w:val="006F6620"/>
    <w:rsid w:val="006F6863"/>
    <w:rsid w:val="006F6943"/>
    <w:rsid w:val="006F6C8E"/>
    <w:rsid w:val="006F6CF4"/>
    <w:rsid w:val="006F752A"/>
    <w:rsid w:val="006F75D0"/>
    <w:rsid w:val="006F7882"/>
    <w:rsid w:val="00700436"/>
    <w:rsid w:val="007006CB"/>
    <w:rsid w:val="00700CD1"/>
    <w:rsid w:val="00700D93"/>
    <w:rsid w:val="00700F15"/>
    <w:rsid w:val="007010B0"/>
    <w:rsid w:val="007012B3"/>
    <w:rsid w:val="007017B8"/>
    <w:rsid w:val="00701920"/>
    <w:rsid w:val="0070196F"/>
    <w:rsid w:val="00701AC7"/>
    <w:rsid w:val="00701B88"/>
    <w:rsid w:val="00701EB8"/>
    <w:rsid w:val="00702032"/>
    <w:rsid w:val="00702924"/>
    <w:rsid w:val="00702A31"/>
    <w:rsid w:val="00702A32"/>
    <w:rsid w:val="00703510"/>
    <w:rsid w:val="00703579"/>
    <w:rsid w:val="00703742"/>
    <w:rsid w:val="00704160"/>
    <w:rsid w:val="007041C2"/>
    <w:rsid w:val="00704287"/>
    <w:rsid w:val="00704290"/>
    <w:rsid w:val="007045C2"/>
    <w:rsid w:val="00704E87"/>
    <w:rsid w:val="00705321"/>
    <w:rsid w:val="00705638"/>
    <w:rsid w:val="00705709"/>
    <w:rsid w:val="0070581E"/>
    <w:rsid w:val="00705DEB"/>
    <w:rsid w:val="00705FDB"/>
    <w:rsid w:val="007061C3"/>
    <w:rsid w:val="00706242"/>
    <w:rsid w:val="00706325"/>
    <w:rsid w:val="007064D2"/>
    <w:rsid w:val="00706949"/>
    <w:rsid w:val="00706B02"/>
    <w:rsid w:val="00706DB4"/>
    <w:rsid w:val="00706F13"/>
    <w:rsid w:val="00707382"/>
    <w:rsid w:val="0070757F"/>
    <w:rsid w:val="00707910"/>
    <w:rsid w:val="00707BF1"/>
    <w:rsid w:val="0071005F"/>
    <w:rsid w:val="007100EB"/>
    <w:rsid w:val="00710175"/>
    <w:rsid w:val="00710458"/>
    <w:rsid w:val="00710AF1"/>
    <w:rsid w:val="00710BDA"/>
    <w:rsid w:val="00710FF5"/>
    <w:rsid w:val="00711064"/>
    <w:rsid w:val="00711115"/>
    <w:rsid w:val="0071111A"/>
    <w:rsid w:val="0071120B"/>
    <w:rsid w:val="00711BD2"/>
    <w:rsid w:val="007120AC"/>
    <w:rsid w:val="0071215B"/>
    <w:rsid w:val="00712615"/>
    <w:rsid w:val="00712672"/>
    <w:rsid w:val="00712763"/>
    <w:rsid w:val="00712793"/>
    <w:rsid w:val="007127D6"/>
    <w:rsid w:val="007128DF"/>
    <w:rsid w:val="00712CC7"/>
    <w:rsid w:val="00712FF9"/>
    <w:rsid w:val="00713ECB"/>
    <w:rsid w:val="0071471D"/>
    <w:rsid w:val="0071474E"/>
    <w:rsid w:val="007148C6"/>
    <w:rsid w:val="007148DF"/>
    <w:rsid w:val="00714CEE"/>
    <w:rsid w:val="00714D05"/>
    <w:rsid w:val="00714D51"/>
    <w:rsid w:val="00714F21"/>
    <w:rsid w:val="00715135"/>
    <w:rsid w:val="0071513C"/>
    <w:rsid w:val="00715193"/>
    <w:rsid w:val="007152BA"/>
    <w:rsid w:val="007156BE"/>
    <w:rsid w:val="007156C6"/>
    <w:rsid w:val="00715909"/>
    <w:rsid w:val="00715C47"/>
    <w:rsid w:val="00715C64"/>
    <w:rsid w:val="00715DEB"/>
    <w:rsid w:val="0071605D"/>
    <w:rsid w:val="007162A5"/>
    <w:rsid w:val="00716403"/>
    <w:rsid w:val="007166A0"/>
    <w:rsid w:val="00716744"/>
    <w:rsid w:val="00716DA9"/>
    <w:rsid w:val="0071737C"/>
    <w:rsid w:val="0071740E"/>
    <w:rsid w:val="007175BB"/>
    <w:rsid w:val="00717F13"/>
    <w:rsid w:val="00717F19"/>
    <w:rsid w:val="00717FB2"/>
    <w:rsid w:val="0072004F"/>
    <w:rsid w:val="007202BC"/>
    <w:rsid w:val="00720661"/>
    <w:rsid w:val="00720996"/>
    <w:rsid w:val="00720DA9"/>
    <w:rsid w:val="00720DBA"/>
    <w:rsid w:val="00720F38"/>
    <w:rsid w:val="0072121F"/>
    <w:rsid w:val="00721240"/>
    <w:rsid w:val="007214AE"/>
    <w:rsid w:val="00721A42"/>
    <w:rsid w:val="00721CE6"/>
    <w:rsid w:val="00721CE8"/>
    <w:rsid w:val="00721D16"/>
    <w:rsid w:val="00722026"/>
    <w:rsid w:val="00722090"/>
    <w:rsid w:val="007221FB"/>
    <w:rsid w:val="007223CB"/>
    <w:rsid w:val="00722822"/>
    <w:rsid w:val="00722B76"/>
    <w:rsid w:val="00722C8A"/>
    <w:rsid w:val="00722D16"/>
    <w:rsid w:val="00722FD1"/>
    <w:rsid w:val="0072352A"/>
    <w:rsid w:val="00723D07"/>
    <w:rsid w:val="00723E46"/>
    <w:rsid w:val="00724580"/>
    <w:rsid w:val="00724B4F"/>
    <w:rsid w:val="00724BD2"/>
    <w:rsid w:val="00724CD2"/>
    <w:rsid w:val="0072510D"/>
    <w:rsid w:val="007252E8"/>
    <w:rsid w:val="00725A65"/>
    <w:rsid w:val="00725F83"/>
    <w:rsid w:val="00725FD9"/>
    <w:rsid w:val="00726225"/>
    <w:rsid w:val="007262DB"/>
    <w:rsid w:val="007265C6"/>
    <w:rsid w:val="00726874"/>
    <w:rsid w:val="00726D86"/>
    <w:rsid w:val="0072704F"/>
    <w:rsid w:val="007274A9"/>
    <w:rsid w:val="007276BB"/>
    <w:rsid w:val="00727BCD"/>
    <w:rsid w:val="00730034"/>
    <w:rsid w:val="00730753"/>
    <w:rsid w:val="007309CB"/>
    <w:rsid w:val="00730A0F"/>
    <w:rsid w:val="00730DB7"/>
    <w:rsid w:val="00731032"/>
    <w:rsid w:val="0073116A"/>
    <w:rsid w:val="007313EB"/>
    <w:rsid w:val="0073173B"/>
    <w:rsid w:val="00731941"/>
    <w:rsid w:val="00731ACC"/>
    <w:rsid w:val="00731B97"/>
    <w:rsid w:val="00731CD4"/>
    <w:rsid w:val="00732812"/>
    <w:rsid w:val="0073287B"/>
    <w:rsid w:val="00732930"/>
    <w:rsid w:val="00732A29"/>
    <w:rsid w:val="00732C76"/>
    <w:rsid w:val="00732CF4"/>
    <w:rsid w:val="00732E1E"/>
    <w:rsid w:val="00732FC5"/>
    <w:rsid w:val="0073336B"/>
    <w:rsid w:val="0073339C"/>
    <w:rsid w:val="0073344D"/>
    <w:rsid w:val="00733643"/>
    <w:rsid w:val="00733ABD"/>
    <w:rsid w:val="00733BFC"/>
    <w:rsid w:val="00734059"/>
    <w:rsid w:val="00734272"/>
    <w:rsid w:val="00734473"/>
    <w:rsid w:val="0073473E"/>
    <w:rsid w:val="00734A77"/>
    <w:rsid w:val="00734B07"/>
    <w:rsid w:val="00734EF8"/>
    <w:rsid w:val="0073505E"/>
    <w:rsid w:val="00735281"/>
    <w:rsid w:val="00735372"/>
    <w:rsid w:val="0073561E"/>
    <w:rsid w:val="007356BD"/>
    <w:rsid w:val="0073576F"/>
    <w:rsid w:val="007358E3"/>
    <w:rsid w:val="00736511"/>
    <w:rsid w:val="00736703"/>
    <w:rsid w:val="00736CE7"/>
    <w:rsid w:val="00736F30"/>
    <w:rsid w:val="00736F98"/>
    <w:rsid w:val="0073705A"/>
    <w:rsid w:val="0073706B"/>
    <w:rsid w:val="007370E7"/>
    <w:rsid w:val="007374DA"/>
    <w:rsid w:val="00737511"/>
    <w:rsid w:val="00737569"/>
    <w:rsid w:val="00737617"/>
    <w:rsid w:val="007378B1"/>
    <w:rsid w:val="00737CB0"/>
    <w:rsid w:val="007400F5"/>
    <w:rsid w:val="007402DF"/>
    <w:rsid w:val="007402F0"/>
    <w:rsid w:val="00740552"/>
    <w:rsid w:val="0074067C"/>
    <w:rsid w:val="00740B8D"/>
    <w:rsid w:val="00740D47"/>
    <w:rsid w:val="00740D55"/>
    <w:rsid w:val="00740F7A"/>
    <w:rsid w:val="0074178B"/>
    <w:rsid w:val="00741D09"/>
    <w:rsid w:val="007425C7"/>
    <w:rsid w:val="007426CE"/>
    <w:rsid w:val="007427E1"/>
    <w:rsid w:val="00742E34"/>
    <w:rsid w:val="00742E9C"/>
    <w:rsid w:val="00743152"/>
    <w:rsid w:val="007431B7"/>
    <w:rsid w:val="007432D3"/>
    <w:rsid w:val="007434E0"/>
    <w:rsid w:val="007435A9"/>
    <w:rsid w:val="00743611"/>
    <w:rsid w:val="00743642"/>
    <w:rsid w:val="00743714"/>
    <w:rsid w:val="0074385F"/>
    <w:rsid w:val="00743C17"/>
    <w:rsid w:val="00743F53"/>
    <w:rsid w:val="00743FEF"/>
    <w:rsid w:val="007449C1"/>
    <w:rsid w:val="00744AE2"/>
    <w:rsid w:val="00744DF5"/>
    <w:rsid w:val="00744E74"/>
    <w:rsid w:val="00745013"/>
    <w:rsid w:val="007451F8"/>
    <w:rsid w:val="00745221"/>
    <w:rsid w:val="00745249"/>
    <w:rsid w:val="0074545F"/>
    <w:rsid w:val="007455C5"/>
    <w:rsid w:val="00745A90"/>
    <w:rsid w:val="00745B9B"/>
    <w:rsid w:val="00745D52"/>
    <w:rsid w:val="00745DA2"/>
    <w:rsid w:val="00745E9E"/>
    <w:rsid w:val="00746008"/>
    <w:rsid w:val="00746624"/>
    <w:rsid w:val="00746930"/>
    <w:rsid w:val="00746A41"/>
    <w:rsid w:val="00746ABD"/>
    <w:rsid w:val="00746B04"/>
    <w:rsid w:val="00746CAD"/>
    <w:rsid w:val="00746D90"/>
    <w:rsid w:val="007476EA"/>
    <w:rsid w:val="007476F8"/>
    <w:rsid w:val="00747844"/>
    <w:rsid w:val="00747883"/>
    <w:rsid w:val="00747EB9"/>
    <w:rsid w:val="007506D2"/>
    <w:rsid w:val="00750804"/>
    <w:rsid w:val="00750DD0"/>
    <w:rsid w:val="0075167C"/>
    <w:rsid w:val="007518AC"/>
    <w:rsid w:val="00751A4F"/>
    <w:rsid w:val="00751A81"/>
    <w:rsid w:val="00751BB0"/>
    <w:rsid w:val="00751F8D"/>
    <w:rsid w:val="00751FA3"/>
    <w:rsid w:val="00752017"/>
    <w:rsid w:val="00752467"/>
    <w:rsid w:val="00752A2F"/>
    <w:rsid w:val="00752A75"/>
    <w:rsid w:val="00753009"/>
    <w:rsid w:val="00753521"/>
    <w:rsid w:val="00753586"/>
    <w:rsid w:val="00753738"/>
    <w:rsid w:val="00753A85"/>
    <w:rsid w:val="00753CCE"/>
    <w:rsid w:val="00753E8E"/>
    <w:rsid w:val="007542E5"/>
    <w:rsid w:val="0075432C"/>
    <w:rsid w:val="00754349"/>
    <w:rsid w:val="00754908"/>
    <w:rsid w:val="0075493D"/>
    <w:rsid w:val="007549D8"/>
    <w:rsid w:val="00754A95"/>
    <w:rsid w:val="00754C43"/>
    <w:rsid w:val="00754CC9"/>
    <w:rsid w:val="00754D93"/>
    <w:rsid w:val="00754FB9"/>
    <w:rsid w:val="007551DB"/>
    <w:rsid w:val="00755731"/>
    <w:rsid w:val="0075612B"/>
    <w:rsid w:val="0075637F"/>
    <w:rsid w:val="0075674A"/>
    <w:rsid w:val="00756778"/>
    <w:rsid w:val="00756AD1"/>
    <w:rsid w:val="00756B11"/>
    <w:rsid w:val="00756BF4"/>
    <w:rsid w:val="00756EDB"/>
    <w:rsid w:val="00756F87"/>
    <w:rsid w:val="007570B1"/>
    <w:rsid w:val="007575B7"/>
    <w:rsid w:val="007578FB"/>
    <w:rsid w:val="00757E3A"/>
    <w:rsid w:val="00760131"/>
    <w:rsid w:val="0076036D"/>
    <w:rsid w:val="0076038F"/>
    <w:rsid w:val="007609D3"/>
    <w:rsid w:val="007609F8"/>
    <w:rsid w:val="00760A1C"/>
    <w:rsid w:val="00760AA8"/>
    <w:rsid w:val="00760C50"/>
    <w:rsid w:val="00760E07"/>
    <w:rsid w:val="0076127E"/>
    <w:rsid w:val="007613F0"/>
    <w:rsid w:val="007617B3"/>
    <w:rsid w:val="0076195A"/>
    <w:rsid w:val="0076196E"/>
    <w:rsid w:val="00761A64"/>
    <w:rsid w:val="00761C48"/>
    <w:rsid w:val="00762421"/>
    <w:rsid w:val="00762538"/>
    <w:rsid w:val="0076332C"/>
    <w:rsid w:val="0076385F"/>
    <w:rsid w:val="00763AAB"/>
    <w:rsid w:val="00763E0C"/>
    <w:rsid w:val="00764762"/>
    <w:rsid w:val="00764956"/>
    <w:rsid w:val="00764C33"/>
    <w:rsid w:val="00765023"/>
    <w:rsid w:val="0076514B"/>
    <w:rsid w:val="007656AB"/>
    <w:rsid w:val="00765820"/>
    <w:rsid w:val="00765850"/>
    <w:rsid w:val="007659BB"/>
    <w:rsid w:val="00765C5A"/>
    <w:rsid w:val="00766489"/>
    <w:rsid w:val="0076663F"/>
    <w:rsid w:val="00766786"/>
    <w:rsid w:val="007667DF"/>
    <w:rsid w:val="00766AA8"/>
    <w:rsid w:val="00766C2A"/>
    <w:rsid w:val="00766C2B"/>
    <w:rsid w:val="00766CE1"/>
    <w:rsid w:val="00766F2C"/>
    <w:rsid w:val="00767228"/>
    <w:rsid w:val="00767802"/>
    <w:rsid w:val="00767E42"/>
    <w:rsid w:val="00767EFC"/>
    <w:rsid w:val="007702C8"/>
    <w:rsid w:val="00770A2E"/>
    <w:rsid w:val="00770AC5"/>
    <w:rsid w:val="00770E95"/>
    <w:rsid w:val="00770FE4"/>
    <w:rsid w:val="00771440"/>
    <w:rsid w:val="00771599"/>
    <w:rsid w:val="007718E9"/>
    <w:rsid w:val="00771A67"/>
    <w:rsid w:val="0077220F"/>
    <w:rsid w:val="007724ED"/>
    <w:rsid w:val="00772518"/>
    <w:rsid w:val="00772552"/>
    <w:rsid w:val="00772569"/>
    <w:rsid w:val="0077273E"/>
    <w:rsid w:val="007728A5"/>
    <w:rsid w:val="00772A49"/>
    <w:rsid w:val="00772AED"/>
    <w:rsid w:val="00772C51"/>
    <w:rsid w:val="00772DF2"/>
    <w:rsid w:val="007731B9"/>
    <w:rsid w:val="00773558"/>
    <w:rsid w:val="00773B70"/>
    <w:rsid w:val="00773CB6"/>
    <w:rsid w:val="00773F53"/>
    <w:rsid w:val="00773F96"/>
    <w:rsid w:val="00774409"/>
    <w:rsid w:val="0077450D"/>
    <w:rsid w:val="00774663"/>
    <w:rsid w:val="0077470E"/>
    <w:rsid w:val="0077502A"/>
    <w:rsid w:val="007751A9"/>
    <w:rsid w:val="007753BB"/>
    <w:rsid w:val="007754AB"/>
    <w:rsid w:val="00775B06"/>
    <w:rsid w:val="00775E36"/>
    <w:rsid w:val="00775F1E"/>
    <w:rsid w:val="00775F34"/>
    <w:rsid w:val="00775FDA"/>
    <w:rsid w:val="00776544"/>
    <w:rsid w:val="00776569"/>
    <w:rsid w:val="007765B1"/>
    <w:rsid w:val="007769DB"/>
    <w:rsid w:val="00776B1F"/>
    <w:rsid w:val="00777511"/>
    <w:rsid w:val="007777F1"/>
    <w:rsid w:val="007779E1"/>
    <w:rsid w:val="00777A5B"/>
    <w:rsid w:val="00777BC8"/>
    <w:rsid w:val="00777E5C"/>
    <w:rsid w:val="007805BB"/>
    <w:rsid w:val="00780810"/>
    <w:rsid w:val="007809EB"/>
    <w:rsid w:val="00780B3A"/>
    <w:rsid w:val="00780D7F"/>
    <w:rsid w:val="00781026"/>
    <w:rsid w:val="007810E0"/>
    <w:rsid w:val="007812E5"/>
    <w:rsid w:val="00781572"/>
    <w:rsid w:val="00781CF2"/>
    <w:rsid w:val="00782490"/>
    <w:rsid w:val="007827BC"/>
    <w:rsid w:val="0078349D"/>
    <w:rsid w:val="00783936"/>
    <w:rsid w:val="007843BD"/>
    <w:rsid w:val="007846B1"/>
    <w:rsid w:val="007847E5"/>
    <w:rsid w:val="00784B0F"/>
    <w:rsid w:val="0078525C"/>
    <w:rsid w:val="00785349"/>
    <w:rsid w:val="00785C6D"/>
    <w:rsid w:val="0078605C"/>
    <w:rsid w:val="007864B8"/>
    <w:rsid w:val="00786523"/>
    <w:rsid w:val="007865FF"/>
    <w:rsid w:val="007866CF"/>
    <w:rsid w:val="007868BB"/>
    <w:rsid w:val="00786FFD"/>
    <w:rsid w:val="00787239"/>
    <w:rsid w:val="007875B8"/>
    <w:rsid w:val="00787736"/>
    <w:rsid w:val="00787869"/>
    <w:rsid w:val="00787B01"/>
    <w:rsid w:val="00787D58"/>
    <w:rsid w:val="007904CA"/>
    <w:rsid w:val="00790699"/>
    <w:rsid w:val="007906C5"/>
    <w:rsid w:val="00790864"/>
    <w:rsid w:val="00790987"/>
    <w:rsid w:val="007909D6"/>
    <w:rsid w:val="00790E53"/>
    <w:rsid w:val="00791A66"/>
    <w:rsid w:val="00791DAC"/>
    <w:rsid w:val="007920AD"/>
    <w:rsid w:val="00792101"/>
    <w:rsid w:val="007923D7"/>
    <w:rsid w:val="00792707"/>
    <w:rsid w:val="007927BA"/>
    <w:rsid w:val="007928FB"/>
    <w:rsid w:val="00792B6B"/>
    <w:rsid w:val="0079304A"/>
    <w:rsid w:val="0079334C"/>
    <w:rsid w:val="0079390E"/>
    <w:rsid w:val="00793BC6"/>
    <w:rsid w:val="00793C9B"/>
    <w:rsid w:val="00794016"/>
    <w:rsid w:val="00794087"/>
    <w:rsid w:val="00794622"/>
    <w:rsid w:val="00794623"/>
    <w:rsid w:val="007947AB"/>
    <w:rsid w:val="007948CE"/>
    <w:rsid w:val="00794E60"/>
    <w:rsid w:val="00794F5E"/>
    <w:rsid w:val="00795017"/>
    <w:rsid w:val="0079511F"/>
    <w:rsid w:val="00795258"/>
    <w:rsid w:val="00795305"/>
    <w:rsid w:val="0079539C"/>
    <w:rsid w:val="00795473"/>
    <w:rsid w:val="0079587B"/>
    <w:rsid w:val="00795F89"/>
    <w:rsid w:val="0079603D"/>
    <w:rsid w:val="007961D8"/>
    <w:rsid w:val="007963DD"/>
    <w:rsid w:val="007969DE"/>
    <w:rsid w:val="00796F33"/>
    <w:rsid w:val="0079720B"/>
    <w:rsid w:val="007973F7"/>
    <w:rsid w:val="007979DB"/>
    <w:rsid w:val="007A0037"/>
    <w:rsid w:val="007A06AD"/>
    <w:rsid w:val="007A0A53"/>
    <w:rsid w:val="007A11A3"/>
    <w:rsid w:val="007A1256"/>
    <w:rsid w:val="007A12F2"/>
    <w:rsid w:val="007A1535"/>
    <w:rsid w:val="007A1591"/>
    <w:rsid w:val="007A1789"/>
    <w:rsid w:val="007A1962"/>
    <w:rsid w:val="007A22AF"/>
    <w:rsid w:val="007A234F"/>
    <w:rsid w:val="007A23CB"/>
    <w:rsid w:val="007A26B5"/>
    <w:rsid w:val="007A29CA"/>
    <w:rsid w:val="007A29F9"/>
    <w:rsid w:val="007A2D40"/>
    <w:rsid w:val="007A35B3"/>
    <w:rsid w:val="007A3853"/>
    <w:rsid w:val="007A3927"/>
    <w:rsid w:val="007A3DC0"/>
    <w:rsid w:val="007A3EDB"/>
    <w:rsid w:val="007A40DE"/>
    <w:rsid w:val="007A4218"/>
    <w:rsid w:val="007A47E2"/>
    <w:rsid w:val="007A5012"/>
    <w:rsid w:val="007A5114"/>
    <w:rsid w:val="007A596E"/>
    <w:rsid w:val="007A59EC"/>
    <w:rsid w:val="007A5A8D"/>
    <w:rsid w:val="007A5A98"/>
    <w:rsid w:val="007A5B84"/>
    <w:rsid w:val="007A5BE3"/>
    <w:rsid w:val="007A5CDF"/>
    <w:rsid w:val="007A5D5F"/>
    <w:rsid w:val="007A631C"/>
    <w:rsid w:val="007A6387"/>
    <w:rsid w:val="007A63BB"/>
    <w:rsid w:val="007A6401"/>
    <w:rsid w:val="007A675D"/>
    <w:rsid w:val="007A7324"/>
    <w:rsid w:val="007A7809"/>
    <w:rsid w:val="007A79AD"/>
    <w:rsid w:val="007B0343"/>
    <w:rsid w:val="007B0474"/>
    <w:rsid w:val="007B0665"/>
    <w:rsid w:val="007B07D1"/>
    <w:rsid w:val="007B0A00"/>
    <w:rsid w:val="007B0E82"/>
    <w:rsid w:val="007B1135"/>
    <w:rsid w:val="007B1383"/>
    <w:rsid w:val="007B13DA"/>
    <w:rsid w:val="007B16B2"/>
    <w:rsid w:val="007B1DE2"/>
    <w:rsid w:val="007B2204"/>
    <w:rsid w:val="007B2256"/>
    <w:rsid w:val="007B2710"/>
    <w:rsid w:val="007B27D4"/>
    <w:rsid w:val="007B296A"/>
    <w:rsid w:val="007B2DA1"/>
    <w:rsid w:val="007B2E29"/>
    <w:rsid w:val="007B2EF3"/>
    <w:rsid w:val="007B2FD3"/>
    <w:rsid w:val="007B3059"/>
    <w:rsid w:val="007B30C1"/>
    <w:rsid w:val="007B332B"/>
    <w:rsid w:val="007B334A"/>
    <w:rsid w:val="007B33B4"/>
    <w:rsid w:val="007B361B"/>
    <w:rsid w:val="007B3853"/>
    <w:rsid w:val="007B39B7"/>
    <w:rsid w:val="007B39D1"/>
    <w:rsid w:val="007B3E6F"/>
    <w:rsid w:val="007B3F44"/>
    <w:rsid w:val="007B3FA8"/>
    <w:rsid w:val="007B40D6"/>
    <w:rsid w:val="007B41E5"/>
    <w:rsid w:val="007B476C"/>
    <w:rsid w:val="007B4941"/>
    <w:rsid w:val="007B4BC4"/>
    <w:rsid w:val="007B511E"/>
    <w:rsid w:val="007B5473"/>
    <w:rsid w:val="007B5512"/>
    <w:rsid w:val="007B5A27"/>
    <w:rsid w:val="007B65F6"/>
    <w:rsid w:val="007B6CC6"/>
    <w:rsid w:val="007B6DA0"/>
    <w:rsid w:val="007B6E11"/>
    <w:rsid w:val="007B7109"/>
    <w:rsid w:val="007B716E"/>
    <w:rsid w:val="007B71E0"/>
    <w:rsid w:val="007B73E7"/>
    <w:rsid w:val="007B74DB"/>
    <w:rsid w:val="007B75D2"/>
    <w:rsid w:val="007B7626"/>
    <w:rsid w:val="007B7645"/>
    <w:rsid w:val="007B768D"/>
    <w:rsid w:val="007B782F"/>
    <w:rsid w:val="007B7B42"/>
    <w:rsid w:val="007B7D8D"/>
    <w:rsid w:val="007C0186"/>
    <w:rsid w:val="007C025B"/>
    <w:rsid w:val="007C095C"/>
    <w:rsid w:val="007C09E7"/>
    <w:rsid w:val="007C106F"/>
    <w:rsid w:val="007C1258"/>
    <w:rsid w:val="007C14BD"/>
    <w:rsid w:val="007C1528"/>
    <w:rsid w:val="007C166D"/>
    <w:rsid w:val="007C1AD0"/>
    <w:rsid w:val="007C1B86"/>
    <w:rsid w:val="007C1DDA"/>
    <w:rsid w:val="007C1EA7"/>
    <w:rsid w:val="007C1ECA"/>
    <w:rsid w:val="007C1F84"/>
    <w:rsid w:val="007C25BD"/>
    <w:rsid w:val="007C25F2"/>
    <w:rsid w:val="007C2825"/>
    <w:rsid w:val="007C2859"/>
    <w:rsid w:val="007C2AA3"/>
    <w:rsid w:val="007C2E8F"/>
    <w:rsid w:val="007C2EE2"/>
    <w:rsid w:val="007C3576"/>
    <w:rsid w:val="007C38C1"/>
    <w:rsid w:val="007C3A0C"/>
    <w:rsid w:val="007C4188"/>
    <w:rsid w:val="007C41E4"/>
    <w:rsid w:val="007C47A2"/>
    <w:rsid w:val="007C4ABD"/>
    <w:rsid w:val="007C4D44"/>
    <w:rsid w:val="007C4DB6"/>
    <w:rsid w:val="007C4E43"/>
    <w:rsid w:val="007C5656"/>
    <w:rsid w:val="007C5792"/>
    <w:rsid w:val="007C595A"/>
    <w:rsid w:val="007C5962"/>
    <w:rsid w:val="007C59A9"/>
    <w:rsid w:val="007C6154"/>
    <w:rsid w:val="007C6337"/>
    <w:rsid w:val="007C65C5"/>
    <w:rsid w:val="007C696A"/>
    <w:rsid w:val="007C72CE"/>
    <w:rsid w:val="007C77DF"/>
    <w:rsid w:val="007C7A30"/>
    <w:rsid w:val="007D0997"/>
    <w:rsid w:val="007D0D72"/>
    <w:rsid w:val="007D1380"/>
    <w:rsid w:val="007D174F"/>
    <w:rsid w:val="007D1E11"/>
    <w:rsid w:val="007D2315"/>
    <w:rsid w:val="007D2640"/>
    <w:rsid w:val="007D2A8A"/>
    <w:rsid w:val="007D2C25"/>
    <w:rsid w:val="007D2F6B"/>
    <w:rsid w:val="007D3502"/>
    <w:rsid w:val="007D3543"/>
    <w:rsid w:val="007D36DE"/>
    <w:rsid w:val="007D3AA1"/>
    <w:rsid w:val="007D3C8E"/>
    <w:rsid w:val="007D42A6"/>
    <w:rsid w:val="007D4629"/>
    <w:rsid w:val="007D4654"/>
    <w:rsid w:val="007D484B"/>
    <w:rsid w:val="007D4D64"/>
    <w:rsid w:val="007D4FCF"/>
    <w:rsid w:val="007D5C15"/>
    <w:rsid w:val="007D6059"/>
    <w:rsid w:val="007D60E8"/>
    <w:rsid w:val="007D642C"/>
    <w:rsid w:val="007D6616"/>
    <w:rsid w:val="007D666E"/>
    <w:rsid w:val="007D6BBC"/>
    <w:rsid w:val="007D7007"/>
    <w:rsid w:val="007D71C8"/>
    <w:rsid w:val="007D7396"/>
    <w:rsid w:val="007D7CE7"/>
    <w:rsid w:val="007D7F76"/>
    <w:rsid w:val="007E0460"/>
    <w:rsid w:val="007E04FC"/>
    <w:rsid w:val="007E076A"/>
    <w:rsid w:val="007E0D42"/>
    <w:rsid w:val="007E119A"/>
    <w:rsid w:val="007E11DE"/>
    <w:rsid w:val="007E14F3"/>
    <w:rsid w:val="007E1687"/>
    <w:rsid w:val="007E16FF"/>
    <w:rsid w:val="007E1884"/>
    <w:rsid w:val="007E1D41"/>
    <w:rsid w:val="007E2008"/>
    <w:rsid w:val="007E2786"/>
    <w:rsid w:val="007E2BCB"/>
    <w:rsid w:val="007E2DB6"/>
    <w:rsid w:val="007E2F0F"/>
    <w:rsid w:val="007E2FA3"/>
    <w:rsid w:val="007E300C"/>
    <w:rsid w:val="007E3213"/>
    <w:rsid w:val="007E35D7"/>
    <w:rsid w:val="007E362F"/>
    <w:rsid w:val="007E3D49"/>
    <w:rsid w:val="007E412D"/>
    <w:rsid w:val="007E413C"/>
    <w:rsid w:val="007E4186"/>
    <w:rsid w:val="007E48C7"/>
    <w:rsid w:val="007E48FE"/>
    <w:rsid w:val="007E4B78"/>
    <w:rsid w:val="007E4C22"/>
    <w:rsid w:val="007E4CE3"/>
    <w:rsid w:val="007E4D23"/>
    <w:rsid w:val="007E4F84"/>
    <w:rsid w:val="007E50E4"/>
    <w:rsid w:val="007E5259"/>
    <w:rsid w:val="007E5414"/>
    <w:rsid w:val="007E56DF"/>
    <w:rsid w:val="007E5EBB"/>
    <w:rsid w:val="007E6124"/>
    <w:rsid w:val="007E6483"/>
    <w:rsid w:val="007E64BC"/>
    <w:rsid w:val="007E6C76"/>
    <w:rsid w:val="007E6FAA"/>
    <w:rsid w:val="007E700A"/>
    <w:rsid w:val="007E7307"/>
    <w:rsid w:val="007E75FE"/>
    <w:rsid w:val="007E7848"/>
    <w:rsid w:val="007E7B64"/>
    <w:rsid w:val="007E7F0A"/>
    <w:rsid w:val="007F016D"/>
    <w:rsid w:val="007F0698"/>
    <w:rsid w:val="007F0981"/>
    <w:rsid w:val="007F110E"/>
    <w:rsid w:val="007F11C2"/>
    <w:rsid w:val="007F130E"/>
    <w:rsid w:val="007F1318"/>
    <w:rsid w:val="007F1444"/>
    <w:rsid w:val="007F15FB"/>
    <w:rsid w:val="007F173B"/>
    <w:rsid w:val="007F19D8"/>
    <w:rsid w:val="007F1E68"/>
    <w:rsid w:val="007F2009"/>
    <w:rsid w:val="007F20F7"/>
    <w:rsid w:val="007F210A"/>
    <w:rsid w:val="007F24A8"/>
    <w:rsid w:val="007F24F0"/>
    <w:rsid w:val="007F27AE"/>
    <w:rsid w:val="007F281A"/>
    <w:rsid w:val="007F2B35"/>
    <w:rsid w:val="007F2B45"/>
    <w:rsid w:val="007F2B59"/>
    <w:rsid w:val="007F2C0E"/>
    <w:rsid w:val="007F2DF6"/>
    <w:rsid w:val="007F333F"/>
    <w:rsid w:val="007F362D"/>
    <w:rsid w:val="007F36EE"/>
    <w:rsid w:val="007F38B3"/>
    <w:rsid w:val="007F3908"/>
    <w:rsid w:val="007F3B8F"/>
    <w:rsid w:val="007F3F86"/>
    <w:rsid w:val="007F43DB"/>
    <w:rsid w:val="007F44D7"/>
    <w:rsid w:val="007F4C00"/>
    <w:rsid w:val="007F4E38"/>
    <w:rsid w:val="007F51EA"/>
    <w:rsid w:val="007F5568"/>
    <w:rsid w:val="007F5DFD"/>
    <w:rsid w:val="007F6644"/>
    <w:rsid w:val="007F67FE"/>
    <w:rsid w:val="007F6875"/>
    <w:rsid w:val="007F68C1"/>
    <w:rsid w:val="007F6DFF"/>
    <w:rsid w:val="007F6EB2"/>
    <w:rsid w:val="007F71A6"/>
    <w:rsid w:val="007F7243"/>
    <w:rsid w:val="007F7589"/>
    <w:rsid w:val="007F75F7"/>
    <w:rsid w:val="007F7B53"/>
    <w:rsid w:val="007F7B77"/>
    <w:rsid w:val="007F7CB4"/>
    <w:rsid w:val="007F7E5C"/>
    <w:rsid w:val="007F7F8E"/>
    <w:rsid w:val="007F7FE1"/>
    <w:rsid w:val="00800021"/>
    <w:rsid w:val="00800329"/>
    <w:rsid w:val="00800965"/>
    <w:rsid w:val="00800A07"/>
    <w:rsid w:val="00800A32"/>
    <w:rsid w:val="008017A0"/>
    <w:rsid w:val="00801C52"/>
    <w:rsid w:val="00801E59"/>
    <w:rsid w:val="008020BA"/>
    <w:rsid w:val="008020E4"/>
    <w:rsid w:val="008022B4"/>
    <w:rsid w:val="00802437"/>
    <w:rsid w:val="008033F8"/>
    <w:rsid w:val="0080356A"/>
    <w:rsid w:val="008039FD"/>
    <w:rsid w:val="00803B30"/>
    <w:rsid w:val="0080485C"/>
    <w:rsid w:val="00804CD3"/>
    <w:rsid w:val="008052F9"/>
    <w:rsid w:val="008058CA"/>
    <w:rsid w:val="00805963"/>
    <w:rsid w:val="008059CB"/>
    <w:rsid w:val="00806316"/>
    <w:rsid w:val="008065D4"/>
    <w:rsid w:val="008065F3"/>
    <w:rsid w:val="0080680C"/>
    <w:rsid w:val="0080690E"/>
    <w:rsid w:val="00806942"/>
    <w:rsid w:val="00806B77"/>
    <w:rsid w:val="00806D95"/>
    <w:rsid w:val="00807037"/>
    <w:rsid w:val="008071E3"/>
    <w:rsid w:val="008071F7"/>
    <w:rsid w:val="008075CE"/>
    <w:rsid w:val="00807B9C"/>
    <w:rsid w:val="00807D31"/>
    <w:rsid w:val="00810151"/>
    <w:rsid w:val="00810360"/>
    <w:rsid w:val="00810498"/>
    <w:rsid w:val="008105F0"/>
    <w:rsid w:val="00810FC1"/>
    <w:rsid w:val="00811067"/>
    <w:rsid w:val="008110B5"/>
    <w:rsid w:val="00811481"/>
    <w:rsid w:val="008114AE"/>
    <w:rsid w:val="008114E8"/>
    <w:rsid w:val="00811E08"/>
    <w:rsid w:val="008122E3"/>
    <w:rsid w:val="008125FD"/>
    <w:rsid w:val="00812758"/>
    <w:rsid w:val="00812913"/>
    <w:rsid w:val="00812DF5"/>
    <w:rsid w:val="00812EA3"/>
    <w:rsid w:val="008130B8"/>
    <w:rsid w:val="008131E7"/>
    <w:rsid w:val="00813984"/>
    <w:rsid w:val="008139CE"/>
    <w:rsid w:val="00813A0F"/>
    <w:rsid w:val="00813D1A"/>
    <w:rsid w:val="008140B7"/>
    <w:rsid w:val="008141AD"/>
    <w:rsid w:val="0081436A"/>
    <w:rsid w:val="008143B2"/>
    <w:rsid w:val="008144BA"/>
    <w:rsid w:val="0081460B"/>
    <w:rsid w:val="008146D5"/>
    <w:rsid w:val="00814733"/>
    <w:rsid w:val="00814F05"/>
    <w:rsid w:val="0081505F"/>
    <w:rsid w:val="00815104"/>
    <w:rsid w:val="008158AB"/>
    <w:rsid w:val="00815C8D"/>
    <w:rsid w:val="00815D9E"/>
    <w:rsid w:val="00815F85"/>
    <w:rsid w:val="008161F5"/>
    <w:rsid w:val="008165B2"/>
    <w:rsid w:val="008169C4"/>
    <w:rsid w:val="008169EB"/>
    <w:rsid w:val="00816B01"/>
    <w:rsid w:val="0081726E"/>
    <w:rsid w:val="008176B4"/>
    <w:rsid w:val="008177CE"/>
    <w:rsid w:val="0081793F"/>
    <w:rsid w:val="00817969"/>
    <w:rsid w:val="00817E70"/>
    <w:rsid w:val="00817EEB"/>
    <w:rsid w:val="00820145"/>
    <w:rsid w:val="008204D0"/>
    <w:rsid w:val="00820772"/>
    <w:rsid w:val="00820999"/>
    <w:rsid w:val="00820DF4"/>
    <w:rsid w:val="00820E0E"/>
    <w:rsid w:val="00820F7C"/>
    <w:rsid w:val="00821336"/>
    <w:rsid w:val="00821433"/>
    <w:rsid w:val="00821896"/>
    <w:rsid w:val="00821C3D"/>
    <w:rsid w:val="00821F46"/>
    <w:rsid w:val="008222E0"/>
    <w:rsid w:val="0082253F"/>
    <w:rsid w:val="008228DB"/>
    <w:rsid w:val="00822CAF"/>
    <w:rsid w:val="0082314C"/>
    <w:rsid w:val="0082328D"/>
    <w:rsid w:val="00823512"/>
    <w:rsid w:val="00823703"/>
    <w:rsid w:val="00823894"/>
    <w:rsid w:val="008238CA"/>
    <w:rsid w:val="00823B69"/>
    <w:rsid w:val="00823BB3"/>
    <w:rsid w:val="00823DA0"/>
    <w:rsid w:val="00823DCE"/>
    <w:rsid w:val="00823EDA"/>
    <w:rsid w:val="00824680"/>
    <w:rsid w:val="0082472D"/>
    <w:rsid w:val="00824739"/>
    <w:rsid w:val="0082491D"/>
    <w:rsid w:val="008253AD"/>
    <w:rsid w:val="008254A1"/>
    <w:rsid w:val="00825D5E"/>
    <w:rsid w:val="00825DBE"/>
    <w:rsid w:val="00825E46"/>
    <w:rsid w:val="00825E93"/>
    <w:rsid w:val="008264AC"/>
    <w:rsid w:val="008265DE"/>
    <w:rsid w:val="0082694C"/>
    <w:rsid w:val="00826B1F"/>
    <w:rsid w:val="00826F74"/>
    <w:rsid w:val="00826FEC"/>
    <w:rsid w:val="00827061"/>
    <w:rsid w:val="00827495"/>
    <w:rsid w:val="00827D27"/>
    <w:rsid w:val="00827E0D"/>
    <w:rsid w:val="00827F9C"/>
    <w:rsid w:val="008303DE"/>
    <w:rsid w:val="008304B6"/>
    <w:rsid w:val="00830B29"/>
    <w:rsid w:val="00830F81"/>
    <w:rsid w:val="0083105C"/>
    <w:rsid w:val="008310EE"/>
    <w:rsid w:val="00831328"/>
    <w:rsid w:val="00831405"/>
    <w:rsid w:val="00831750"/>
    <w:rsid w:val="00831914"/>
    <w:rsid w:val="00831EC4"/>
    <w:rsid w:val="00832688"/>
    <w:rsid w:val="008327B5"/>
    <w:rsid w:val="008328A7"/>
    <w:rsid w:val="00832C5D"/>
    <w:rsid w:val="00832C9C"/>
    <w:rsid w:val="00832E2B"/>
    <w:rsid w:val="00832EE7"/>
    <w:rsid w:val="00832F71"/>
    <w:rsid w:val="0083305E"/>
    <w:rsid w:val="00833398"/>
    <w:rsid w:val="00833480"/>
    <w:rsid w:val="00833718"/>
    <w:rsid w:val="00833ACB"/>
    <w:rsid w:val="00833E56"/>
    <w:rsid w:val="00833F6C"/>
    <w:rsid w:val="008340D2"/>
    <w:rsid w:val="0083492D"/>
    <w:rsid w:val="0083493F"/>
    <w:rsid w:val="0083497C"/>
    <w:rsid w:val="00834C54"/>
    <w:rsid w:val="00834C59"/>
    <w:rsid w:val="00835050"/>
    <w:rsid w:val="00835450"/>
    <w:rsid w:val="00835B9C"/>
    <w:rsid w:val="00835CFE"/>
    <w:rsid w:val="00836208"/>
    <w:rsid w:val="00836293"/>
    <w:rsid w:val="00836412"/>
    <w:rsid w:val="00836477"/>
    <w:rsid w:val="00836499"/>
    <w:rsid w:val="00836914"/>
    <w:rsid w:val="00836948"/>
    <w:rsid w:val="00836ABF"/>
    <w:rsid w:val="0083731D"/>
    <w:rsid w:val="008373A8"/>
    <w:rsid w:val="008378F5"/>
    <w:rsid w:val="00837910"/>
    <w:rsid w:val="00837EB7"/>
    <w:rsid w:val="00837F79"/>
    <w:rsid w:val="00840041"/>
    <w:rsid w:val="008404E6"/>
    <w:rsid w:val="00840537"/>
    <w:rsid w:val="0084054C"/>
    <w:rsid w:val="00840864"/>
    <w:rsid w:val="008409CB"/>
    <w:rsid w:val="00840BDB"/>
    <w:rsid w:val="0084114E"/>
    <w:rsid w:val="0084170F"/>
    <w:rsid w:val="00841874"/>
    <w:rsid w:val="00841D52"/>
    <w:rsid w:val="00841FEB"/>
    <w:rsid w:val="0084203F"/>
    <w:rsid w:val="0084263D"/>
    <w:rsid w:val="0084274D"/>
    <w:rsid w:val="008428C0"/>
    <w:rsid w:val="00842AA9"/>
    <w:rsid w:val="00842E24"/>
    <w:rsid w:val="00842E9D"/>
    <w:rsid w:val="008430E1"/>
    <w:rsid w:val="008430EF"/>
    <w:rsid w:val="0084349A"/>
    <w:rsid w:val="008434DF"/>
    <w:rsid w:val="00843A31"/>
    <w:rsid w:val="008440C1"/>
    <w:rsid w:val="00844217"/>
    <w:rsid w:val="00844490"/>
    <w:rsid w:val="00844563"/>
    <w:rsid w:val="00844E73"/>
    <w:rsid w:val="00844FA6"/>
    <w:rsid w:val="00845040"/>
    <w:rsid w:val="0084579D"/>
    <w:rsid w:val="00845910"/>
    <w:rsid w:val="00845C1B"/>
    <w:rsid w:val="00846035"/>
    <w:rsid w:val="0084618F"/>
    <w:rsid w:val="008461B0"/>
    <w:rsid w:val="008461D7"/>
    <w:rsid w:val="008463B0"/>
    <w:rsid w:val="00846436"/>
    <w:rsid w:val="0084649F"/>
    <w:rsid w:val="008464D4"/>
    <w:rsid w:val="00846CFB"/>
    <w:rsid w:val="00847579"/>
    <w:rsid w:val="00847928"/>
    <w:rsid w:val="00847BF3"/>
    <w:rsid w:val="00847DD9"/>
    <w:rsid w:val="00847EE0"/>
    <w:rsid w:val="008500FC"/>
    <w:rsid w:val="0085030C"/>
    <w:rsid w:val="008505AB"/>
    <w:rsid w:val="008506C2"/>
    <w:rsid w:val="00850895"/>
    <w:rsid w:val="00851259"/>
    <w:rsid w:val="00851731"/>
    <w:rsid w:val="00851A68"/>
    <w:rsid w:val="00851F72"/>
    <w:rsid w:val="008521F8"/>
    <w:rsid w:val="008522CD"/>
    <w:rsid w:val="0085280C"/>
    <w:rsid w:val="00853160"/>
    <w:rsid w:val="00854258"/>
    <w:rsid w:val="0085457C"/>
    <w:rsid w:val="008547C2"/>
    <w:rsid w:val="00854A15"/>
    <w:rsid w:val="00854FA2"/>
    <w:rsid w:val="0085521D"/>
    <w:rsid w:val="0085545B"/>
    <w:rsid w:val="00855471"/>
    <w:rsid w:val="0085569A"/>
    <w:rsid w:val="00855AFD"/>
    <w:rsid w:val="00855F7E"/>
    <w:rsid w:val="00856573"/>
    <w:rsid w:val="0085680B"/>
    <w:rsid w:val="00856D45"/>
    <w:rsid w:val="00856E78"/>
    <w:rsid w:val="00856E7F"/>
    <w:rsid w:val="00856EDC"/>
    <w:rsid w:val="008573BF"/>
    <w:rsid w:val="00857409"/>
    <w:rsid w:val="00857A16"/>
    <w:rsid w:val="00857B06"/>
    <w:rsid w:val="00857F25"/>
    <w:rsid w:val="0086032B"/>
    <w:rsid w:val="008606E7"/>
    <w:rsid w:val="00860707"/>
    <w:rsid w:val="00860803"/>
    <w:rsid w:val="00860CAF"/>
    <w:rsid w:val="00860DE8"/>
    <w:rsid w:val="00861174"/>
    <w:rsid w:val="00861593"/>
    <w:rsid w:val="008615FE"/>
    <w:rsid w:val="008617C3"/>
    <w:rsid w:val="00861886"/>
    <w:rsid w:val="0086200B"/>
    <w:rsid w:val="00862344"/>
    <w:rsid w:val="008623FC"/>
    <w:rsid w:val="0086254E"/>
    <w:rsid w:val="00862621"/>
    <w:rsid w:val="00862877"/>
    <w:rsid w:val="00862A8B"/>
    <w:rsid w:val="00862BF2"/>
    <w:rsid w:val="00863271"/>
    <w:rsid w:val="00863384"/>
    <w:rsid w:val="00863434"/>
    <w:rsid w:val="00863596"/>
    <w:rsid w:val="008637D3"/>
    <w:rsid w:val="00863987"/>
    <w:rsid w:val="00863E14"/>
    <w:rsid w:val="00863FAB"/>
    <w:rsid w:val="00864162"/>
    <w:rsid w:val="00864C7A"/>
    <w:rsid w:val="00864D62"/>
    <w:rsid w:val="00864FC2"/>
    <w:rsid w:val="0086505C"/>
    <w:rsid w:val="00865770"/>
    <w:rsid w:val="008660C1"/>
    <w:rsid w:val="00866205"/>
    <w:rsid w:val="0086639E"/>
    <w:rsid w:val="0086643E"/>
    <w:rsid w:val="00866B8D"/>
    <w:rsid w:val="00866CE0"/>
    <w:rsid w:val="00866EC6"/>
    <w:rsid w:val="00866F1B"/>
    <w:rsid w:val="008675F6"/>
    <w:rsid w:val="00867902"/>
    <w:rsid w:val="008679FF"/>
    <w:rsid w:val="00867A3D"/>
    <w:rsid w:val="00867C09"/>
    <w:rsid w:val="00867DCB"/>
    <w:rsid w:val="00870126"/>
    <w:rsid w:val="00870286"/>
    <w:rsid w:val="008707E3"/>
    <w:rsid w:val="008709BD"/>
    <w:rsid w:val="00870D82"/>
    <w:rsid w:val="0087151C"/>
    <w:rsid w:val="008715AC"/>
    <w:rsid w:val="0087161F"/>
    <w:rsid w:val="00871653"/>
    <w:rsid w:val="0087178C"/>
    <w:rsid w:val="00871CD4"/>
    <w:rsid w:val="0087202E"/>
    <w:rsid w:val="00872105"/>
    <w:rsid w:val="008721B9"/>
    <w:rsid w:val="00872E0B"/>
    <w:rsid w:val="00872FC3"/>
    <w:rsid w:val="0087306D"/>
    <w:rsid w:val="0087313C"/>
    <w:rsid w:val="008734C6"/>
    <w:rsid w:val="00873540"/>
    <w:rsid w:val="00873755"/>
    <w:rsid w:val="00873895"/>
    <w:rsid w:val="0087392E"/>
    <w:rsid w:val="00873B05"/>
    <w:rsid w:val="00873FCD"/>
    <w:rsid w:val="008740C3"/>
    <w:rsid w:val="0087456C"/>
    <w:rsid w:val="008746E2"/>
    <w:rsid w:val="00874938"/>
    <w:rsid w:val="00874CD0"/>
    <w:rsid w:val="008755AF"/>
    <w:rsid w:val="00875872"/>
    <w:rsid w:val="008760C4"/>
    <w:rsid w:val="00876464"/>
    <w:rsid w:val="00876491"/>
    <w:rsid w:val="008765AE"/>
    <w:rsid w:val="0087684D"/>
    <w:rsid w:val="0087692D"/>
    <w:rsid w:val="00876A53"/>
    <w:rsid w:val="00876AB8"/>
    <w:rsid w:val="00876C45"/>
    <w:rsid w:val="00876CF3"/>
    <w:rsid w:val="00876E4C"/>
    <w:rsid w:val="00877094"/>
    <w:rsid w:val="008770AF"/>
    <w:rsid w:val="00877292"/>
    <w:rsid w:val="0087740D"/>
    <w:rsid w:val="0087756E"/>
    <w:rsid w:val="00877A90"/>
    <w:rsid w:val="00877B35"/>
    <w:rsid w:val="00877BA6"/>
    <w:rsid w:val="00877C6F"/>
    <w:rsid w:val="00877F87"/>
    <w:rsid w:val="00880177"/>
    <w:rsid w:val="008801C5"/>
    <w:rsid w:val="0088034D"/>
    <w:rsid w:val="0088086F"/>
    <w:rsid w:val="0088091D"/>
    <w:rsid w:val="0088095D"/>
    <w:rsid w:val="00880E2C"/>
    <w:rsid w:val="00880F2B"/>
    <w:rsid w:val="00880F4C"/>
    <w:rsid w:val="0088109E"/>
    <w:rsid w:val="00881151"/>
    <w:rsid w:val="00881375"/>
    <w:rsid w:val="00881384"/>
    <w:rsid w:val="00881587"/>
    <w:rsid w:val="0088173B"/>
    <w:rsid w:val="0088174F"/>
    <w:rsid w:val="008821EA"/>
    <w:rsid w:val="0088295F"/>
    <w:rsid w:val="00882A56"/>
    <w:rsid w:val="00882B88"/>
    <w:rsid w:val="00882C9A"/>
    <w:rsid w:val="00882D59"/>
    <w:rsid w:val="00882D8E"/>
    <w:rsid w:val="00883272"/>
    <w:rsid w:val="008839D2"/>
    <w:rsid w:val="00883ACF"/>
    <w:rsid w:val="00883B03"/>
    <w:rsid w:val="00883C13"/>
    <w:rsid w:val="00883D35"/>
    <w:rsid w:val="00884611"/>
    <w:rsid w:val="00884AD0"/>
    <w:rsid w:val="00884E65"/>
    <w:rsid w:val="00884E66"/>
    <w:rsid w:val="0088504B"/>
    <w:rsid w:val="0088515C"/>
    <w:rsid w:val="00885A92"/>
    <w:rsid w:val="00885C34"/>
    <w:rsid w:val="00885C69"/>
    <w:rsid w:val="00885D07"/>
    <w:rsid w:val="00885D28"/>
    <w:rsid w:val="008861E6"/>
    <w:rsid w:val="0088649B"/>
    <w:rsid w:val="008868A6"/>
    <w:rsid w:val="00886A11"/>
    <w:rsid w:val="00887266"/>
    <w:rsid w:val="0088741C"/>
    <w:rsid w:val="00887A56"/>
    <w:rsid w:val="00887C97"/>
    <w:rsid w:val="008902ED"/>
    <w:rsid w:val="00890924"/>
    <w:rsid w:val="00890A58"/>
    <w:rsid w:val="00891096"/>
    <w:rsid w:val="008911F8"/>
    <w:rsid w:val="00891446"/>
    <w:rsid w:val="0089184F"/>
    <w:rsid w:val="00891C45"/>
    <w:rsid w:val="00891DD1"/>
    <w:rsid w:val="0089220E"/>
    <w:rsid w:val="0089230E"/>
    <w:rsid w:val="0089242F"/>
    <w:rsid w:val="008926E7"/>
    <w:rsid w:val="0089283C"/>
    <w:rsid w:val="008928F5"/>
    <w:rsid w:val="00892BFE"/>
    <w:rsid w:val="00892C2E"/>
    <w:rsid w:val="00893198"/>
    <w:rsid w:val="008931A1"/>
    <w:rsid w:val="00893370"/>
    <w:rsid w:val="0089350E"/>
    <w:rsid w:val="008935B4"/>
    <w:rsid w:val="008935D3"/>
    <w:rsid w:val="00893E04"/>
    <w:rsid w:val="00893E42"/>
    <w:rsid w:val="00893FD3"/>
    <w:rsid w:val="008940B5"/>
    <w:rsid w:val="008941F9"/>
    <w:rsid w:val="00894353"/>
    <w:rsid w:val="00894386"/>
    <w:rsid w:val="00894392"/>
    <w:rsid w:val="0089452C"/>
    <w:rsid w:val="008949AB"/>
    <w:rsid w:val="00894CAD"/>
    <w:rsid w:val="00895387"/>
    <w:rsid w:val="00895AC5"/>
    <w:rsid w:val="00895C5F"/>
    <w:rsid w:val="00895CC1"/>
    <w:rsid w:val="00896800"/>
    <w:rsid w:val="00896B27"/>
    <w:rsid w:val="00896D80"/>
    <w:rsid w:val="00896E26"/>
    <w:rsid w:val="00896FFF"/>
    <w:rsid w:val="00897373"/>
    <w:rsid w:val="0089746F"/>
    <w:rsid w:val="0089762D"/>
    <w:rsid w:val="008978D8"/>
    <w:rsid w:val="00897A11"/>
    <w:rsid w:val="00897A42"/>
    <w:rsid w:val="00897C0F"/>
    <w:rsid w:val="00897E05"/>
    <w:rsid w:val="00897E5D"/>
    <w:rsid w:val="008A0053"/>
    <w:rsid w:val="008A0148"/>
    <w:rsid w:val="008A019D"/>
    <w:rsid w:val="008A0458"/>
    <w:rsid w:val="008A0BCF"/>
    <w:rsid w:val="008A117A"/>
    <w:rsid w:val="008A1A5D"/>
    <w:rsid w:val="008A1D2B"/>
    <w:rsid w:val="008A1EC7"/>
    <w:rsid w:val="008A217F"/>
    <w:rsid w:val="008A24B4"/>
    <w:rsid w:val="008A261B"/>
    <w:rsid w:val="008A2798"/>
    <w:rsid w:val="008A2DE9"/>
    <w:rsid w:val="008A2F38"/>
    <w:rsid w:val="008A313E"/>
    <w:rsid w:val="008A345D"/>
    <w:rsid w:val="008A3653"/>
    <w:rsid w:val="008A383A"/>
    <w:rsid w:val="008A3A8F"/>
    <w:rsid w:val="008A3FAE"/>
    <w:rsid w:val="008A4146"/>
    <w:rsid w:val="008A45B2"/>
    <w:rsid w:val="008A5009"/>
    <w:rsid w:val="008A5114"/>
    <w:rsid w:val="008A521D"/>
    <w:rsid w:val="008A55B1"/>
    <w:rsid w:val="008A59A5"/>
    <w:rsid w:val="008A5B21"/>
    <w:rsid w:val="008A6031"/>
    <w:rsid w:val="008A6137"/>
    <w:rsid w:val="008A68F3"/>
    <w:rsid w:val="008A6938"/>
    <w:rsid w:val="008A6CBF"/>
    <w:rsid w:val="008A70A0"/>
    <w:rsid w:val="008A7126"/>
    <w:rsid w:val="008A7156"/>
    <w:rsid w:val="008A71BE"/>
    <w:rsid w:val="008A73EA"/>
    <w:rsid w:val="008A7905"/>
    <w:rsid w:val="008A7AFA"/>
    <w:rsid w:val="008A7C41"/>
    <w:rsid w:val="008B0029"/>
    <w:rsid w:val="008B0078"/>
    <w:rsid w:val="008B0779"/>
    <w:rsid w:val="008B0C0E"/>
    <w:rsid w:val="008B1149"/>
    <w:rsid w:val="008B1293"/>
    <w:rsid w:val="008B134A"/>
    <w:rsid w:val="008B14BA"/>
    <w:rsid w:val="008B14C7"/>
    <w:rsid w:val="008B14FB"/>
    <w:rsid w:val="008B1759"/>
    <w:rsid w:val="008B1FD3"/>
    <w:rsid w:val="008B2184"/>
    <w:rsid w:val="008B22DF"/>
    <w:rsid w:val="008B2355"/>
    <w:rsid w:val="008B23C4"/>
    <w:rsid w:val="008B2451"/>
    <w:rsid w:val="008B2556"/>
    <w:rsid w:val="008B2AA1"/>
    <w:rsid w:val="008B2ABE"/>
    <w:rsid w:val="008B2B9C"/>
    <w:rsid w:val="008B2E6B"/>
    <w:rsid w:val="008B320D"/>
    <w:rsid w:val="008B381D"/>
    <w:rsid w:val="008B3A9B"/>
    <w:rsid w:val="008B3D08"/>
    <w:rsid w:val="008B3D9E"/>
    <w:rsid w:val="008B423A"/>
    <w:rsid w:val="008B4278"/>
    <w:rsid w:val="008B4442"/>
    <w:rsid w:val="008B47C3"/>
    <w:rsid w:val="008B4C1B"/>
    <w:rsid w:val="008B50FB"/>
    <w:rsid w:val="008B53D9"/>
    <w:rsid w:val="008B5625"/>
    <w:rsid w:val="008B584D"/>
    <w:rsid w:val="008B591A"/>
    <w:rsid w:val="008B5C6A"/>
    <w:rsid w:val="008B5F6D"/>
    <w:rsid w:val="008B63B6"/>
    <w:rsid w:val="008B6570"/>
    <w:rsid w:val="008B666A"/>
    <w:rsid w:val="008B6761"/>
    <w:rsid w:val="008B67DD"/>
    <w:rsid w:val="008B69A1"/>
    <w:rsid w:val="008B6A8C"/>
    <w:rsid w:val="008B6CCC"/>
    <w:rsid w:val="008B74FC"/>
    <w:rsid w:val="008B76F3"/>
    <w:rsid w:val="008B7BA0"/>
    <w:rsid w:val="008B7E1B"/>
    <w:rsid w:val="008C0046"/>
    <w:rsid w:val="008C01D6"/>
    <w:rsid w:val="008C067C"/>
    <w:rsid w:val="008C071A"/>
    <w:rsid w:val="008C071C"/>
    <w:rsid w:val="008C0D07"/>
    <w:rsid w:val="008C1199"/>
    <w:rsid w:val="008C1447"/>
    <w:rsid w:val="008C14DB"/>
    <w:rsid w:val="008C185F"/>
    <w:rsid w:val="008C18BE"/>
    <w:rsid w:val="008C1909"/>
    <w:rsid w:val="008C215F"/>
    <w:rsid w:val="008C2844"/>
    <w:rsid w:val="008C28C8"/>
    <w:rsid w:val="008C2BB3"/>
    <w:rsid w:val="008C2DE6"/>
    <w:rsid w:val="008C360E"/>
    <w:rsid w:val="008C36BD"/>
    <w:rsid w:val="008C397E"/>
    <w:rsid w:val="008C3AEE"/>
    <w:rsid w:val="008C3D95"/>
    <w:rsid w:val="008C4139"/>
    <w:rsid w:val="008C4320"/>
    <w:rsid w:val="008C4419"/>
    <w:rsid w:val="008C460C"/>
    <w:rsid w:val="008C46CE"/>
    <w:rsid w:val="008C46E3"/>
    <w:rsid w:val="008C47F1"/>
    <w:rsid w:val="008C558C"/>
    <w:rsid w:val="008C5656"/>
    <w:rsid w:val="008C597D"/>
    <w:rsid w:val="008C5B73"/>
    <w:rsid w:val="008C5D54"/>
    <w:rsid w:val="008C650F"/>
    <w:rsid w:val="008C6A74"/>
    <w:rsid w:val="008C6D08"/>
    <w:rsid w:val="008C6DF3"/>
    <w:rsid w:val="008C6EB8"/>
    <w:rsid w:val="008C7348"/>
    <w:rsid w:val="008C74E9"/>
    <w:rsid w:val="008C789C"/>
    <w:rsid w:val="008C7D83"/>
    <w:rsid w:val="008C7DC8"/>
    <w:rsid w:val="008C7DDD"/>
    <w:rsid w:val="008C7FE2"/>
    <w:rsid w:val="008D012C"/>
    <w:rsid w:val="008D02C4"/>
    <w:rsid w:val="008D0F1B"/>
    <w:rsid w:val="008D0F37"/>
    <w:rsid w:val="008D1148"/>
    <w:rsid w:val="008D1861"/>
    <w:rsid w:val="008D191B"/>
    <w:rsid w:val="008D1BAE"/>
    <w:rsid w:val="008D1E73"/>
    <w:rsid w:val="008D1EC5"/>
    <w:rsid w:val="008D1FA1"/>
    <w:rsid w:val="008D2185"/>
    <w:rsid w:val="008D2494"/>
    <w:rsid w:val="008D2576"/>
    <w:rsid w:val="008D2D62"/>
    <w:rsid w:val="008D2E4D"/>
    <w:rsid w:val="008D2EBA"/>
    <w:rsid w:val="008D2F60"/>
    <w:rsid w:val="008D33C0"/>
    <w:rsid w:val="008D3726"/>
    <w:rsid w:val="008D38C9"/>
    <w:rsid w:val="008D3A75"/>
    <w:rsid w:val="008D3ABB"/>
    <w:rsid w:val="008D3EA2"/>
    <w:rsid w:val="008D4B0E"/>
    <w:rsid w:val="008D4FB0"/>
    <w:rsid w:val="008D53E0"/>
    <w:rsid w:val="008D589C"/>
    <w:rsid w:val="008D58D7"/>
    <w:rsid w:val="008D62F7"/>
    <w:rsid w:val="008D6317"/>
    <w:rsid w:val="008D65A6"/>
    <w:rsid w:val="008D69DB"/>
    <w:rsid w:val="008D6D3E"/>
    <w:rsid w:val="008D7207"/>
    <w:rsid w:val="008D758F"/>
    <w:rsid w:val="008D780F"/>
    <w:rsid w:val="008D7C0B"/>
    <w:rsid w:val="008D7D5E"/>
    <w:rsid w:val="008D7FAE"/>
    <w:rsid w:val="008E009A"/>
    <w:rsid w:val="008E0654"/>
    <w:rsid w:val="008E077E"/>
    <w:rsid w:val="008E08E2"/>
    <w:rsid w:val="008E0990"/>
    <w:rsid w:val="008E0A95"/>
    <w:rsid w:val="008E10E4"/>
    <w:rsid w:val="008E17D9"/>
    <w:rsid w:val="008E1E2E"/>
    <w:rsid w:val="008E1EB9"/>
    <w:rsid w:val="008E1FAC"/>
    <w:rsid w:val="008E2570"/>
    <w:rsid w:val="008E2D48"/>
    <w:rsid w:val="008E3700"/>
    <w:rsid w:val="008E373E"/>
    <w:rsid w:val="008E3C69"/>
    <w:rsid w:val="008E3D7E"/>
    <w:rsid w:val="008E4301"/>
    <w:rsid w:val="008E4784"/>
    <w:rsid w:val="008E47D0"/>
    <w:rsid w:val="008E48A3"/>
    <w:rsid w:val="008E48CA"/>
    <w:rsid w:val="008E4BCA"/>
    <w:rsid w:val="008E4C5B"/>
    <w:rsid w:val="008E4CDE"/>
    <w:rsid w:val="008E4D67"/>
    <w:rsid w:val="008E57F6"/>
    <w:rsid w:val="008E5D6C"/>
    <w:rsid w:val="008E651B"/>
    <w:rsid w:val="008E6C13"/>
    <w:rsid w:val="008E6C39"/>
    <w:rsid w:val="008E71DD"/>
    <w:rsid w:val="008E7757"/>
    <w:rsid w:val="008E77AD"/>
    <w:rsid w:val="008E7CE5"/>
    <w:rsid w:val="008E7E94"/>
    <w:rsid w:val="008E7EF1"/>
    <w:rsid w:val="008F02B7"/>
    <w:rsid w:val="008F0851"/>
    <w:rsid w:val="008F0CBB"/>
    <w:rsid w:val="008F0D50"/>
    <w:rsid w:val="008F13FE"/>
    <w:rsid w:val="008F16E8"/>
    <w:rsid w:val="008F17FB"/>
    <w:rsid w:val="008F1F3B"/>
    <w:rsid w:val="008F1FDF"/>
    <w:rsid w:val="008F2221"/>
    <w:rsid w:val="008F2737"/>
    <w:rsid w:val="008F276A"/>
    <w:rsid w:val="008F3197"/>
    <w:rsid w:val="008F32B8"/>
    <w:rsid w:val="008F352D"/>
    <w:rsid w:val="008F355E"/>
    <w:rsid w:val="008F3B2E"/>
    <w:rsid w:val="008F3CDD"/>
    <w:rsid w:val="008F3E85"/>
    <w:rsid w:val="008F3E8D"/>
    <w:rsid w:val="008F3EBA"/>
    <w:rsid w:val="008F43BF"/>
    <w:rsid w:val="008F4845"/>
    <w:rsid w:val="008F4991"/>
    <w:rsid w:val="008F4E30"/>
    <w:rsid w:val="008F4EB8"/>
    <w:rsid w:val="008F4ECB"/>
    <w:rsid w:val="008F529E"/>
    <w:rsid w:val="008F545E"/>
    <w:rsid w:val="008F5808"/>
    <w:rsid w:val="008F5B72"/>
    <w:rsid w:val="008F5F86"/>
    <w:rsid w:val="008F6073"/>
    <w:rsid w:val="008F662F"/>
    <w:rsid w:val="008F66FE"/>
    <w:rsid w:val="008F6AD5"/>
    <w:rsid w:val="008F718F"/>
    <w:rsid w:val="008F7607"/>
    <w:rsid w:val="008F791C"/>
    <w:rsid w:val="008F79B2"/>
    <w:rsid w:val="008F79E9"/>
    <w:rsid w:val="008F7B07"/>
    <w:rsid w:val="008F7BD0"/>
    <w:rsid w:val="008F7CC1"/>
    <w:rsid w:val="008F7ED3"/>
    <w:rsid w:val="009004E5"/>
    <w:rsid w:val="009005C4"/>
    <w:rsid w:val="009007D1"/>
    <w:rsid w:val="009009DB"/>
    <w:rsid w:val="009010AF"/>
    <w:rsid w:val="00901483"/>
    <w:rsid w:val="00901805"/>
    <w:rsid w:val="00901F2F"/>
    <w:rsid w:val="0090212E"/>
    <w:rsid w:val="009022F2"/>
    <w:rsid w:val="00902321"/>
    <w:rsid w:val="00902AB0"/>
    <w:rsid w:val="00902C47"/>
    <w:rsid w:val="00902F91"/>
    <w:rsid w:val="0090325D"/>
    <w:rsid w:val="009032AA"/>
    <w:rsid w:val="00903579"/>
    <w:rsid w:val="00903A6B"/>
    <w:rsid w:val="00903B3D"/>
    <w:rsid w:val="00903DF2"/>
    <w:rsid w:val="00904255"/>
    <w:rsid w:val="0090438B"/>
    <w:rsid w:val="00904969"/>
    <w:rsid w:val="00904CC8"/>
    <w:rsid w:val="00904CD9"/>
    <w:rsid w:val="00905501"/>
    <w:rsid w:val="0090595A"/>
    <w:rsid w:val="00905DC7"/>
    <w:rsid w:val="009062AE"/>
    <w:rsid w:val="00906F00"/>
    <w:rsid w:val="00907103"/>
    <w:rsid w:val="00907563"/>
    <w:rsid w:val="0090794C"/>
    <w:rsid w:val="00907A6A"/>
    <w:rsid w:val="00907AC7"/>
    <w:rsid w:val="00907C9C"/>
    <w:rsid w:val="00907E06"/>
    <w:rsid w:val="00907EA4"/>
    <w:rsid w:val="00910189"/>
    <w:rsid w:val="00910732"/>
    <w:rsid w:val="00910890"/>
    <w:rsid w:val="00910B6A"/>
    <w:rsid w:val="00910BA8"/>
    <w:rsid w:val="00910CFD"/>
    <w:rsid w:val="00911605"/>
    <w:rsid w:val="00911805"/>
    <w:rsid w:val="00912165"/>
    <w:rsid w:val="009121C2"/>
    <w:rsid w:val="00912520"/>
    <w:rsid w:val="009126A0"/>
    <w:rsid w:val="009126AB"/>
    <w:rsid w:val="009127DA"/>
    <w:rsid w:val="009127F2"/>
    <w:rsid w:val="00912901"/>
    <w:rsid w:val="00912986"/>
    <w:rsid w:val="00912BEE"/>
    <w:rsid w:val="00912CD6"/>
    <w:rsid w:val="00912E8E"/>
    <w:rsid w:val="00912EB0"/>
    <w:rsid w:val="0091322B"/>
    <w:rsid w:val="0091337B"/>
    <w:rsid w:val="009134F2"/>
    <w:rsid w:val="00913B19"/>
    <w:rsid w:val="00913C4A"/>
    <w:rsid w:val="009140E3"/>
    <w:rsid w:val="0091415C"/>
    <w:rsid w:val="00914261"/>
    <w:rsid w:val="00914467"/>
    <w:rsid w:val="0091456B"/>
    <w:rsid w:val="00914AB9"/>
    <w:rsid w:val="0091590A"/>
    <w:rsid w:val="00915BEE"/>
    <w:rsid w:val="00915E65"/>
    <w:rsid w:val="0091611D"/>
    <w:rsid w:val="00916135"/>
    <w:rsid w:val="009161ED"/>
    <w:rsid w:val="009162E6"/>
    <w:rsid w:val="009165E3"/>
    <w:rsid w:val="009169FA"/>
    <w:rsid w:val="00916D1A"/>
    <w:rsid w:val="00916D9F"/>
    <w:rsid w:val="00916F50"/>
    <w:rsid w:val="00917007"/>
    <w:rsid w:val="00917136"/>
    <w:rsid w:val="00917261"/>
    <w:rsid w:val="00917708"/>
    <w:rsid w:val="009179EF"/>
    <w:rsid w:val="00917A10"/>
    <w:rsid w:val="00917D03"/>
    <w:rsid w:val="00917EF9"/>
    <w:rsid w:val="00920126"/>
    <w:rsid w:val="009207E9"/>
    <w:rsid w:val="009208C2"/>
    <w:rsid w:val="00920BEE"/>
    <w:rsid w:val="00920C72"/>
    <w:rsid w:val="009215DD"/>
    <w:rsid w:val="009217CD"/>
    <w:rsid w:val="0092182C"/>
    <w:rsid w:val="00921841"/>
    <w:rsid w:val="009219A9"/>
    <w:rsid w:val="009219F0"/>
    <w:rsid w:val="00921A07"/>
    <w:rsid w:val="00921C9B"/>
    <w:rsid w:val="00922645"/>
    <w:rsid w:val="00922DEC"/>
    <w:rsid w:val="00923A03"/>
    <w:rsid w:val="00923CB7"/>
    <w:rsid w:val="00923D97"/>
    <w:rsid w:val="0092410C"/>
    <w:rsid w:val="00924DDA"/>
    <w:rsid w:val="00924EC5"/>
    <w:rsid w:val="00924F74"/>
    <w:rsid w:val="00924FA0"/>
    <w:rsid w:val="00925268"/>
    <w:rsid w:val="00925871"/>
    <w:rsid w:val="009259B2"/>
    <w:rsid w:val="00925AA7"/>
    <w:rsid w:val="00925C2F"/>
    <w:rsid w:val="00925C88"/>
    <w:rsid w:val="00925CC1"/>
    <w:rsid w:val="00925D38"/>
    <w:rsid w:val="00925E57"/>
    <w:rsid w:val="009263C9"/>
    <w:rsid w:val="00926408"/>
    <w:rsid w:val="009264BB"/>
    <w:rsid w:val="00926575"/>
    <w:rsid w:val="00926754"/>
    <w:rsid w:val="0092698D"/>
    <w:rsid w:val="00926FFB"/>
    <w:rsid w:val="009270AF"/>
    <w:rsid w:val="00927649"/>
    <w:rsid w:val="00927802"/>
    <w:rsid w:val="00927888"/>
    <w:rsid w:val="00927ABD"/>
    <w:rsid w:val="00927CB3"/>
    <w:rsid w:val="00930054"/>
    <w:rsid w:val="009305A2"/>
    <w:rsid w:val="00930DC7"/>
    <w:rsid w:val="00930F64"/>
    <w:rsid w:val="009314E3"/>
    <w:rsid w:val="0093191A"/>
    <w:rsid w:val="00931AFB"/>
    <w:rsid w:val="00931C29"/>
    <w:rsid w:val="00932060"/>
    <w:rsid w:val="0093207D"/>
    <w:rsid w:val="0093227B"/>
    <w:rsid w:val="0093228C"/>
    <w:rsid w:val="009323A6"/>
    <w:rsid w:val="00932501"/>
    <w:rsid w:val="00932657"/>
    <w:rsid w:val="00932CA2"/>
    <w:rsid w:val="00932CC5"/>
    <w:rsid w:val="00932DE2"/>
    <w:rsid w:val="00933076"/>
    <w:rsid w:val="009332B6"/>
    <w:rsid w:val="00933CF3"/>
    <w:rsid w:val="00933EAD"/>
    <w:rsid w:val="0093426D"/>
    <w:rsid w:val="00934463"/>
    <w:rsid w:val="009345EA"/>
    <w:rsid w:val="0093482A"/>
    <w:rsid w:val="00934904"/>
    <w:rsid w:val="00934F07"/>
    <w:rsid w:val="00934F74"/>
    <w:rsid w:val="009350A3"/>
    <w:rsid w:val="009352EE"/>
    <w:rsid w:val="00935428"/>
    <w:rsid w:val="0093555A"/>
    <w:rsid w:val="00935822"/>
    <w:rsid w:val="0093602E"/>
    <w:rsid w:val="009360E9"/>
    <w:rsid w:val="00936B2F"/>
    <w:rsid w:val="00936B75"/>
    <w:rsid w:val="00936BA4"/>
    <w:rsid w:val="00936DD1"/>
    <w:rsid w:val="00936EB6"/>
    <w:rsid w:val="009371C7"/>
    <w:rsid w:val="009371F4"/>
    <w:rsid w:val="009371F9"/>
    <w:rsid w:val="009373E6"/>
    <w:rsid w:val="00937482"/>
    <w:rsid w:val="00937664"/>
    <w:rsid w:val="00937879"/>
    <w:rsid w:val="00937DEF"/>
    <w:rsid w:val="00937F83"/>
    <w:rsid w:val="00940043"/>
    <w:rsid w:val="009404BC"/>
    <w:rsid w:val="009404C3"/>
    <w:rsid w:val="009405AE"/>
    <w:rsid w:val="00940880"/>
    <w:rsid w:val="0094096D"/>
    <w:rsid w:val="00940C82"/>
    <w:rsid w:val="0094107D"/>
    <w:rsid w:val="0094156F"/>
    <w:rsid w:val="009415C9"/>
    <w:rsid w:val="009415E6"/>
    <w:rsid w:val="009416FB"/>
    <w:rsid w:val="0094190C"/>
    <w:rsid w:val="00941B65"/>
    <w:rsid w:val="00941D0D"/>
    <w:rsid w:val="009421EE"/>
    <w:rsid w:val="009426EC"/>
    <w:rsid w:val="00942800"/>
    <w:rsid w:val="00942B4A"/>
    <w:rsid w:val="00943447"/>
    <w:rsid w:val="009435AC"/>
    <w:rsid w:val="009437DC"/>
    <w:rsid w:val="0094411A"/>
    <w:rsid w:val="0094422B"/>
    <w:rsid w:val="0094424E"/>
    <w:rsid w:val="009442F6"/>
    <w:rsid w:val="0094457B"/>
    <w:rsid w:val="009446E4"/>
    <w:rsid w:val="0094473B"/>
    <w:rsid w:val="00944819"/>
    <w:rsid w:val="009449A5"/>
    <w:rsid w:val="00944C99"/>
    <w:rsid w:val="00944D93"/>
    <w:rsid w:val="00945047"/>
    <w:rsid w:val="00945106"/>
    <w:rsid w:val="00945C5B"/>
    <w:rsid w:val="00945FCA"/>
    <w:rsid w:val="0094601F"/>
    <w:rsid w:val="00946138"/>
    <w:rsid w:val="009464E9"/>
    <w:rsid w:val="00946766"/>
    <w:rsid w:val="009467C2"/>
    <w:rsid w:val="0094699C"/>
    <w:rsid w:val="00946DE4"/>
    <w:rsid w:val="009471C3"/>
    <w:rsid w:val="00947453"/>
    <w:rsid w:val="009475AE"/>
    <w:rsid w:val="00947760"/>
    <w:rsid w:val="0094780A"/>
    <w:rsid w:val="00947AF1"/>
    <w:rsid w:val="00947DE1"/>
    <w:rsid w:val="00947E61"/>
    <w:rsid w:val="00950149"/>
    <w:rsid w:val="00950549"/>
    <w:rsid w:val="00950594"/>
    <w:rsid w:val="009508AE"/>
    <w:rsid w:val="00950989"/>
    <w:rsid w:val="00950A88"/>
    <w:rsid w:val="00950DA1"/>
    <w:rsid w:val="00950DE3"/>
    <w:rsid w:val="00951229"/>
    <w:rsid w:val="00951314"/>
    <w:rsid w:val="0095142D"/>
    <w:rsid w:val="00951511"/>
    <w:rsid w:val="0095187D"/>
    <w:rsid w:val="0095197D"/>
    <w:rsid w:val="00951B40"/>
    <w:rsid w:val="00951DBE"/>
    <w:rsid w:val="00952407"/>
    <w:rsid w:val="0095268D"/>
    <w:rsid w:val="0095280A"/>
    <w:rsid w:val="009529FD"/>
    <w:rsid w:val="00952E66"/>
    <w:rsid w:val="00952F7D"/>
    <w:rsid w:val="00953775"/>
    <w:rsid w:val="009537CF"/>
    <w:rsid w:val="009538BF"/>
    <w:rsid w:val="00953A0A"/>
    <w:rsid w:val="00953C15"/>
    <w:rsid w:val="00953CFD"/>
    <w:rsid w:val="00953DC3"/>
    <w:rsid w:val="00953E1C"/>
    <w:rsid w:val="00953EC4"/>
    <w:rsid w:val="009540CF"/>
    <w:rsid w:val="009541DB"/>
    <w:rsid w:val="00954232"/>
    <w:rsid w:val="00954627"/>
    <w:rsid w:val="00954668"/>
    <w:rsid w:val="00954FD7"/>
    <w:rsid w:val="009550CB"/>
    <w:rsid w:val="009550E6"/>
    <w:rsid w:val="009557C5"/>
    <w:rsid w:val="00955936"/>
    <w:rsid w:val="00955A46"/>
    <w:rsid w:val="00955AA7"/>
    <w:rsid w:val="00955FFB"/>
    <w:rsid w:val="009560AB"/>
    <w:rsid w:val="00956891"/>
    <w:rsid w:val="00956F4D"/>
    <w:rsid w:val="009574C4"/>
    <w:rsid w:val="00957522"/>
    <w:rsid w:val="0095796A"/>
    <w:rsid w:val="00957F22"/>
    <w:rsid w:val="009605B4"/>
    <w:rsid w:val="0096089D"/>
    <w:rsid w:val="00960AD5"/>
    <w:rsid w:val="00960CDD"/>
    <w:rsid w:val="00960FF8"/>
    <w:rsid w:val="00961266"/>
    <w:rsid w:val="009613B8"/>
    <w:rsid w:val="009615DD"/>
    <w:rsid w:val="009616CC"/>
    <w:rsid w:val="009616DA"/>
    <w:rsid w:val="009618D3"/>
    <w:rsid w:val="00961ADD"/>
    <w:rsid w:val="00961CED"/>
    <w:rsid w:val="009620D7"/>
    <w:rsid w:val="0096214D"/>
    <w:rsid w:val="009621D1"/>
    <w:rsid w:val="0096226B"/>
    <w:rsid w:val="0096238C"/>
    <w:rsid w:val="00962A68"/>
    <w:rsid w:val="00962E80"/>
    <w:rsid w:val="00962F0E"/>
    <w:rsid w:val="00962FBB"/>
    <w:rsid w:val="009630CE"/>
    <w:rsid w:val="00963190"/>
    <w:rsid w:val="00963488"/>
    <w:rsid w:val="0096399F"/>
    <w:rsid w:val="00963C8B"/>
    <w:rsid w:val="0096404D"/>
    <w:rsid w:val="009648B9"/>
    <w:rsid w:val="009649EA"/>
    <w:rsid w:val="00964ABC"/>
    <w:rsid w:val="00965262"/>
    <w:rsid w:val="00965386"/>
    <w:rsid w:val="00965664"/>
    <w:rsid w:val="00965BB6"/>
    <w:rsid w:val="00965FC6"/>
    <w:rsid w:val="00966027"/>
    <w:rsid w:val="0096632E"/>
    <w:rsid w:val="0096639E"/>
    <w:rsid w:val="00966510"/>
    <w:rsid w:val="00966A96"/>
    <w:rsid w:val="00966B3A"/>
    <w:rsid w:val="009670C6"/>
    <w:rsid w:val="009670D3"/>
    <w:rsid w:val="0096744C"/>
    <w:rsid w:val="009674A8"/>
    <w:rsid w:val="00967A2A"/>
    <w:rsid w:val="00967C2E"/>
    <w:rsid w:val="00970053"/>
    <w:rsid w:val="009700A6"/>
    <w:rsid w:val="0097098F"/>
    <w:rsid w:val="00970ACD"/>
    <w:rsid w:val="00970C50"/>
    <w:rsid w:val="00970D0C"/>
    <w:rsid w:val="00970E92"/>
    <w:rsid w:val="00970F52"/>
    <w:rsid w:val="00971848"/>
    <w:rsid w:val="00971AFC"/>
    <w:rsid w:val="00971C67"/>
    <w:rsid w:val="00971DE4"/>
    <w:rsid w:val="0097240A"/>
    <w:rsid w:val="00972466"/>
    <w:rsid w:val="0097278F"/>
    <w:rsid w:val="00972A0B"/>
    <w:rsid w:val="00972B39"/>
    <w:rsid w:val="0097302D"/>
    <w:rsid w:val="009735E3"/>
    <w:rsid w:val="009737A5"/>
    <w:rsid w:val="00973D3A"/>
    <w:rsid w:val="00973E48"/>
    <w:rsid w:val="009742F3"/>
    <w:rsid w:val="0097447C"/>
    <w:rsid w:val="00974BFA"/>
    <w:rsid w:val="0097500A"/>
    <w:rsid w:val="009750C4"/>
    <w:rsid w:val="0097540C"/>
    <w:rsid w:val="009754BC"/>
    <w:rsid w:val="00975562"/>
    <w:rsid w:val="0097576E"/>
    <w:rsid w:val="00975892"/>
    <w:rsid w:val="00975BB2"/>
    <w:rsid w:val="00975C14"/>
    <w:rsid w:val="00975C87"/>
    <w:rsid w:val="00975DA8"/>
    <w:rsid w:val="00975ED5"/>
    <w:rsid w:val="0097643B"/>
    <w:rsid w:val="009764C0"/>
    <w:rsid w:val="009765DB"/>
    <w:rsid w:val="00976829"/>
    <w:rsid w:val="0097685E"/>
    <w:rsid w:val="0097698A"/>
    <w:rsid w:val="00976B8A"/>
    <w:rsid w:val="00976EFC"/>
    <w:rsid w:val="00976F47"/>
    <w:rsid w:val="0097711A"/>
    <w:rsid w:val="00977506"/>
    <w:rsid w:val="00977581"/>
    <w:rsid w:val="00977B30"/>
    <w:rsid w:val="00977B9D"/>
    <w:rsid w:val="00977BD7"/>
    <w:rsid w:val="009800A6"/>
    <w:rsid w:val="009806F6"/>
    <w:rsid w:val="009806FC"/>
    <w:rsid w:val="00980AE1"/>
    <w:rsid w:val="00980D9F"/>
    <w:rsid w:val="00980E0F"/>
    <w:rsid w:val="009814D2"/>
    <w:rsid w:val="0098159E"/>
    <w:rsid w:val="00981C98"/>
    <w:rsid w:val="00981F5F"/>
    <w:rsid w:val="00982178"/>
    <w:rsid w:val="0098237C"/>
    <w:rsid w:val="009823DD"/>
    <w:rsid w:val="009826B3"/>
    <w:rsid w:val="0098282B"/>
    <w:rsid w:val="00982A53"/>
    <w:rsid w:val="00982C71"/>
    <w:rsid w:val="0098308B"/>
    <w:rsid w:val="0098328A"/>
    <w:rsid w:val="00983399"/>
    <w:rsid w:val="009833E4"/>
    <w:rsid w:val="0098356A"/>
    <w:rsid w:val="00983892"/>
    <w:rsid w:val="0098389A"/>
    <w:rsid w:val="00983D6B"/>
    <w:rsid w:val="00983E29"/>
    <w:rsid w:val="00984001"/>
    <w:rsid w:val="00984510"/>
    <w:rsid w:val="00984D38"/>
    <w:rsid w:val="00984E60"/>
    <w:rsid w:val="00985788"/>
    <w:rsid w:val="009858FD"/>
    <w:rsid w:val="00985B62"/>
    <w:rsid w:val="009861DC"/>
    <w:rsid w:val="00986C61"/>
    <w:rsid w:val="00987256"/>
    <w:rsid w:val="009877F6"/>
    <w:rsid w:val="0098791D"/>
    <w:rsid w:val="0098791E"/>
    <w:rsid w:val="00987B09"/>
    <w:rsid w:val="00987C4D"/>
    <w:rsid w:val="00987C85"/>
    <w:rsid w:val="00987DA5"/>
    <w:rsid w:val="00987EB8"/>
    <w:rsid w:val="0099002B"/>
    <w:rsid w:val="009904BE"/>
    <w:rsid w:val="009904F1"/>
    <w:rsid w:val="00990E35"/>
    <w:rsid w:val="00990E5A"/>
    <w:rsid w:val="0099127D"/>
    <w:rsid w:val="00991410"/>
    <w:rsid w:val="009914C0"/>
    <w:rsid w:val="0099198B"/>
    <w:rsid w:val="009919D0"/>
    <w:rsid w:val="00991BB7"/>
    <w:rsid w:val="00991BD5"/>
    <w:rsid w:val="00991CE1"/>
    <w:rsid w:val="00991F04"/>
    <w:rsid w:val="009922ED"/>
    <w:rsid w:val="00992478"/>
    <w:rsid w:val="009924B6"/>
    <w:rsid w:val="0099306A"/>
    <w:rsid w:val="0099342B"/>
    <w:rsid w:val="00993859"/>
    <w:rsid w:val="00993B70"/>
    <w:rsid w:val="00994025"/>
    <w:rsid w:val="0099458B"/>
    <w:rsid w:val="00994BA3"/>
    <w:rsid w:val="00994C00"/>
    <w:rsid w:val="00994E7E"/>
    <w:rsid w:val="00994FD5"/>
    <w:rsid w:val="009952E7"/>
    <w:rsid w:val="009957D9"/>
    <w:rsid w:val="00995810"/>
    <w:rsid w:val="00995834"/>
    <w:rsid w:val="00995A7C"/>
    <w:rsid w:val="00995B1C"/>
    <w:rsid w:val="00995C43"/>
    <w:rsid w:val="00995C9F"/>
    <w:rsid w:val="00995CB5"/>
    <w:rsid w:val="009961B4"/>
    <w:rsid w:val="00996278"/>
    <w:rsid w:val="00996808"/>
    <w:rsid w:val="00996A20"/>
    <w:rsid w:val="00996C95"/>
    <w:rsid w:val="00996F45"/>
    <w:rsid w:val="009970B8"/>
    <w:rsid w:val="0099721D"/>
    <w:rsid w:val="00997475"/>
    <w:rsid w:val="009977D6"/>
    <w:rsid w:val="00997A17"/>
    <w:rsid w:val="00997A95"/>
    <w:rsid w:val="00997BC3"/>
    <w:rsid w:val="009A0089"/>
    <w:rsid w:val="009A00DA"/>
    <w:rsid w:val="009A0461"/>
    <w:rsid w:val="009A0662"/>
    <w:rsid w:val="009A0814"/>
    <w:rsid w:val="009A0F9A"/>
    <w:rsid w:val="009A13A8"/>
    <w:rsid w:val="009A14AD"/>
    <w:rsid w:val="009A1A7C"/>
    <w:rsid w:val="009A1CC8"/>
    <w:rsid w:val="009A24CB"/>
    <w:rsid w:val="009A26BF"/>
    <w:rsid w:val="009A2B94"/>
    <w:rsid w:val="009A2F4B"/>
    <w:rsid w:val="009A3020"/>
    <w:rsid w:val="009A307E"/>
    <w:rsid w:val="009A3393"/>
    <w:rsid w:val="009A3793"/>
    <w:rsid w:val="009A3DE9"/>
    <w:rsid w:val="009A436A"/>
    <w:rsid w:val="009A462D"/>
    <w:rsid w:val="009A47DE"/>
    <w:rsid w:val="009A48FB"/>
    <w:rsid w:val="009A4BD4"/>
    <w:rsid w:val="009A4C22"/>
    <w:rsid w:val="009A4EE8"/>
    <w:rsid w:val="009A4FCB"/>
    <w:rsid w:val="009A512C"/>
    <w:rsid w:val="009A5CD1"/>
    <w:rsid w:val="009A63B5"/>
    <w:rsid w:val="009A67F1"/>
    <w:rsid w:val="009A6865"/>
    <w:rsid w:val="009A6A6E"/>
    <w:rsid w:val="009A6A73"/>
    <w:rsid w:val="009A6E68"/>
    <w:rsid w:val="009A6EB7"/>
    <w:rsid w:val="009A704D"/>
    <w:rsid w:val="009A706D"/>
    <w:rsid w:val="009A7473"/>
    <w:rsid w:val="009A79A4"/>
    <w:rsid w:val="009B02C1"/>
    <w:rsid w:val="009B03CE"/>
    <w:rsid w:val="009B0559"/>
    <w:rsid w:val="009B0686"/>
    <w:rsid w:val="009B094A"/>
    <w:rsid w:val="009B09BC"/>
    <w:rsid w:val="009B0DB4"/>
    <w:rsid w:val="009B0EC9"/>
    <w:rsid w:val="009B111A"/>
    <w:rsid w:val="009B1290"/>
    <w:rsid w:val="009B1447"/>
    <w:rsid w:val="009B14C8"/>
    <w:rsid w:val="009B1911"/>
    <w:rsid w:val="009B1C50"/>
    <w:rsid w:val="009B1DA9"/>
    <w:rsid w:val="009B1DBB"/>
    <w:rsid w:val="009B1EE9"/>
    <w:rsid w:val="009B2441"/>
    <w:rsid w:val="009B263D"/>
    <w:rsid w:val="009B275C"/>
    <w:rsid w:val="009B29B8"/>
    <w:rsid w:val="009B2B02"/>
    <w:rsid w:val="009B2F4C"/>
    <w:rsid w:val="009B2FA1"/>
    <w:rsid w:val="009B321A"/>
    <w:rsid w:val="009B3386"/>
    <w:rsid w:val="009B3729"/>
    <w:rsid w:val="009B3A31"/>
    <w:rsid w:val="009B3B98"/>
    <w:rsid w:val="009B3E12"/>
    <w:rsid w:val="009B46CC"/>
    <w:rsid w:val="009B479D"/>
    <w:rsid w:val="009B48EA"/>
    <w:rsid w:val="009B519C"/>
    <w:rsid w:val="009B5274"/>
    <w:rsid w:val="009B52A1"/>
    <w:rsid w:val="009B53D0"/>
    <w:rsid w:val="009B59F4"/>
    <w:rsid w:val="009B5B56"/>
    <w:rsid w:val="009B6441"/>
    <w:rsid w:val="009B6D40"/>
    <w:rsid w:val="009B6EB1"/>
    <w:rsid w:val="009B7122"/>
    <w:rsid w:val="009B7321"/>
    <w:rsid w:val="009B73DC"/>
    <w:rsid w:val="009B73DE"/>
    <w:rsid w:val="009B775E"/>
    <w:rsid w:val="009B7988"/>
    <w:rsid w:val="009B7AA7"/>
    <w:rsid w:val="009C083A"/>
    <w:rsid w:val="009C0BA7"/>
    <w:rsid w:val="009C0EE0"/>
    <w:rsid w:val="009C0F96"/>
    <w:rsid w:val="009C113D"/>
    <w:rsid w:val="009C12AB"/>
    <w:rsid w:val="009C14F3"/>
    <w:rsid w:val="009C15F4"/>
    <w:rsid w:val="009C16B9"/>
    <w:rsid w:val="009C190A"/>
    <w:rsid w:val="009C197C"/>
    <w:rsid w:val="009C19BC"/>
    <w:rsid w:val="009C1CE2"/>
    <w:rsid w:val="009C1F70"/>
    <w:rsid w:val="009C20D2"/>
    <w:rsid w:val="009C2148"/>
    <w:rsid w:val="009C241F"/>
    <w:rsid w:val="009C2D70"/>
    <w:rsid w:val="009C30F9"/>
    <w:rsid w:val="009C382A"/>
    <w:rsid w:val="009C3D47"/>
    <w:rsid w:val="009C3DD0"/>
    <w:rsid w:val="009C4005"/>
    <w:rsid w:val="009C411E"/>
    <w:rsid w:val="009C413C"/>
    <w:rsid w:val="009C4682"/>
    <w:rsid w:val="009C4900"/>
    <w:rsid w:val="009C4A03"/>
    <w:rsid w:val="009C4B0D"/>
    <w:rsid w:val="009C4B57"/>
    <w:rsid w:val="009C4ECC"/>
    <w:rsid w:val="009C4F9D"/>
    <w:rsid w:val="009C5479"/>
    <w:rsid w:val="009C5488"/>
    <w:rsid w:val="009C54BD"/>
    <w:rsid w:val="009C560B"/>
    <w:rsid w:val="009C581F"/>
    <w:rsid w:val="009C5B59"/>
    <w:rsid w:val="009C5B6B"/>
    <w:rsid w:val="009C5C70"/>
    <w:rsid w:val="009C5C71"/>
    <w:rsid w:val="009C5E93"/>
    <w:rsid w:val="009C5F4E"/>
    <w:rsid w:val="009C6252"/>
    <w:rsid w:val="009C644F"/>
    <w:rsid w:val="009C689A"/>
    <w:rsid w:val="009C6943"/>
    <w:rsid w:val="009C6A46"/>
    <w:rsid w:val="009C6ABC"/>
    <w:rsid w:val="009C6CF7"/>
    <w:rsid w:val="009C6F3B"/>
    <w:rsid w:val="009C6FB3"/>
    <w:rsid w:val="009C71F8"/>
    <w:rsid w:val="009C720C"/>
    <w:rsid w:val="009C720F"/>
    <w:rsid w:val="009C7570"/>
    <w:rsid w:val="009D0013"/>
    <w:rsid w:val="009D030E"/>
    <w:rsid w:val="009D0B38"/>
    <w:rsid w:val="009D0E14"/>
    <w:rsid w:val="009D123F"/>
    <w:rsid w:val="009D1260"/>
    <w:rsid w:val="009D1369"/>
    <w:rsid w:val="009D171E"/>
    <w:rsid w:val="009D1A3C"/>
    <w:rsid w:val="009D1B14"/>
    <w:rsid w:val="009D2143"/>
    <w:rsid w:val="009D2D88"/>
    <w:rsid w:val="009D2FE3"/>
    <w:rsid w:val="009D313F"/>
    <w:rsid w:val="009D362D"/>
    <w:rsid w:val="009D3920"/>
    <w:rsid w:val="009D3CD8"/>
    <w:rsid w:val="009D3FCA"/>
    <w:rsid w:val="009D45F3"/>
    <w:rsid w:val="009D4609"/>
    <w:rsid w:val="009D48F3"/>
    <w:rsid w:val="009D576C"/>
    <w:rsid w:val="009D582F"/>
    <w:rsid w:val="009D5B22"/>
    <w:rsid w:val="009D60CF"/>
    <w:rsid w:val="009D60F5"/>
    <w:rsid w:val="009D6243"/>
    <w:rsid w:val="009D6412"/>
    <w:rsid w:val="009D66FA"/>
    <w:rsid w:val="009D6877"/>
    <w:rsid w:val="009D6886"/>
    <w:rsid w:val="009D6AED"/>
    <w:rsid w:val="009D6CDA"/>
    <w:rsid w:val="009D6D3F"/>
    <w:rsid w:val="009D6E4F"/>
    <w:rsid w:val="009D6E66"/>
    <w:rsid w:val="009D6E9A"/>
    <w:rsid w:val="009D6F9D"/>
    <w:rsid w:val="009D7091"/>
    <w:rsid w:val="009D7B08"/>
    <w:rsid w:val="009D7D7A"/>
    <w:rsid w:val="009D7D8A"/>
    <w:rsid w:val="009E0622"/>
    <w:rsid w:val="009E06C0"/>
    <w:rsid w:val="009E08A7"/>
    <w:rsid w:val="009E09A2"/>
    <w:rsid w:val="009E0A1E"/>
    <w:rsid w:val="009E0D14"/>
    <w:rsid w:val="009E0DF5"/>
    <w:rsid w:val="009E0E58"/>
    <w:rsid w:val="009E0EDE"/>
    <w:rsid w:val="009E0F6D"/>
    <w:rsid w:val="009E12FF"/>
    <w:rsid w:val="009E1EDC"/>
    <w:rsid w:val="009E2083"/>
    <w:rsid w:val="009E21CD"/>
    <w:rsid w:val="009E21DC"/>
    <w:rsid w:val="009E2727"/>
    <w:rsid w:val="009E29C1"/>
    <w:rsid w:val="009E2A86"/>
    <w:rsid w:val="009E2DEB"/>
    <w:rsid w:val="009E2E72"/>
    <w:rsid w:val="009E3183"/>
    <w:rsid w:val="009E3623"/>
    <w:rsid w:val="009E3625"/>
    <w:rsid w:val="009E37DA"/>
    <w:rsid w:val="009E3948"/>
    <w:rsid w:val="009E3A1C"/>
    <w:rsid w:val="009E42C4"/>
    <w:rsid w:val="009E4C26"/>
    <w:rsid w:val="009E570F"/>
    <w:rsid w:val="009E60B7"/>
    <w:rsid w:val="009E6516"/>
    <w:rsid w:val="009E6716"/>
    <w:rsid w:val="009E686F"/>
    <w:rsid w:val="009E6B53"/>
    <w:rsid w:val="009E6EAA"/>
    <w:rsid w:val="009E6F63"/>
    <w:rsid w:val="009E6FFC"/>
    <w:rsid w:val="009E71C9"/>
    <w:rsid w:val="009E7441"/>
    <w:rsid w:val="009E74B2"/>
    <w:rsid w:val="009E7725"/>
    <w:rsid w:val="009E7A7C"/>
    <w:rsid w:val="009E7BD4"/>
    <w:rsid w:val="009E7C40"/>
    <w:rsid w:val="009E7DC7"/>
    <w:rsid w:val="009F01AB"/>
    <w:rsid w:val="009F0777"/>
    <w:rsid w:val="009F082E"/>
    <w:rsid w:val="009F0A44"/>
    <w:rsid w:val="009F0A4E"/>
    <w:rsid w:val="009F0CC7"/>
    <w:rsid w:val="009F12DA"/>
    <w:rsid w:val="009F1325"/>
    <w:rsid w:val="009F13C7"/>
    <w:rsid w:val="009F15E8"/>
    <w:rsid w:val="009F2F06"/>
    <w:rsid w:val="009F30B4"/>
    <w:rsid w:val="009F345C"/>
    <w:rsid w:val="009F3909"/>
    <w:rsid w:val="009F3DE9"/>
    <w:rsid w:val="009F440F"/>
    <w:rsid w:val="009F48A6"/>
    <w:rsid w:val="009F514B"/>
    <w:rsid w:val="009F5181"/>
    <w:rsid w:val="009F539B"/>
    <w:rsid w:val="009F54A8"/>
    <w:rsid w:val="009F5961"/>
    <w:rsid w:val="009F5CE0"/>
    <w:rsid w:val="009F5CF5"/>
    <w:rsid w:val="009F623E"/>
    <w:rsid w:val="009F640A"/>
    <w:rsid w:val="009F64F5"/>
    <w:rsid w:val="009F66FF"/>
    <w:rsid w:val="009F6DED"/>
    <w:rsid w:val="009F6F58"/>
    <w:rsid w:val="009F7151"/>
    <w:rsid w:val="009F7259"/>
    <w:rsid w:val="009F7290"/>
    <w:rsid w:val="009F763B"/>
    <w:rsid w:val="009F76F5"/>
    <w:rsid w:val="009F7A57"/>
    <w:rsid w:val="009F7D7D"/>
    <w:rsid w:val="009F7EB3"/>
    <w:rsid w:val="00A00019"/>
    <w:rsid w:val="00A0026A"/>
    <w:rsid w:val="00A00669"/>
    <w:rsid w:val="00A008A2"/>
    <w:rsid w:val="00A00A6C"/>
    <w:rsid w:val="00A00C56"/>
    <w:rsid w:val="00A00F2E"/>
    <w:rsid w:val="00A011A2"/>
    <w:rsid w:val="00A0135A"/>
    <w:rsid w:val="00A015C8"/>
    <w:rsid w:val="00A0177A"/>
    <w:rsid w:val="00A01C9E"/>
    <w:rsid w:val="00A01D2C"/>
    <w:rsid w:val="00A02328"/>
    <w:rsid w:val="00A023C1"/>
    <w:rsid w:val="00A02620"/>
    <w:rsid w:val="00A02766"/>
    <w:rsid w:val="00A0280F"/>
    <w:rsid w:val="00A02D71"/>
    <w:rsid w:val="00A02E06"/>
    <w:rsid w:val="00A02FA1"/>
    <w:rsid w:val="00A0358F"/>
    <w:rsid w:val="00A038EE"/>
    <w:rsid w:val="00A03F47"/>
    <w:rsid w:val="00A040B3"/>
    <w:rsid w:val="00A045E3"/>
    <w:rsid w:val="00A046A2"/>
    <w:rsid w:val="00A046A6"/>
    <w:rsid w:val="00A04746"/>
    <w:rsid w:val="00A05246"/>
    <w:rsid w:val="00A054D7"/>
    <w:rsid w:val="00A058D2"/>
    <w:rsid w:val="00A05B2C"/>
    <w:rsid w:val="00A05CA3"/>
    <w:rsid w:val="00A05F9F"/>
    <w:rsid w:val="00A05FA9"/>
    <w:rsid w:val="00A06075"/>
    <w:rsid w:val="00A06231"/>
    <w:rsid w:val="00A06377"/>
    <w:rsid w:val="00A0647A"/>
    <w:rsid w:val="00A06570"/>
    <w:rsid w:val="00A0665E"/>
    <w:rsid w:val="00A06701"/>
    <w:rsid w:val="00A067BD"/>
    <w:rsid w:val="00A07849"/>
    <w:rsid w:val="00A079EA"/>
    <w:rsid w:val="00A07AED"/>
    <w:rsid w:val="00A07C38"/>
    <w:rsid w:val="00A1004A"/>
    <w:rsid w:val="00A103EA"/>
    <w:rsid w:val="00A1060C"/>
    <w:rsid w:val="00A10632"/>
    <w:rsid w:val="00A1069E"/>
    <w:rsid w:val="00A10A4B"/>
    <w:rsid w:val="00A10A59"/>
    <w:rsid w:val="00A10D29"/>
    <w:rsid w:val="00A110FA"/>
    <w:rsid w:val="00A11211"/>
    <w:rsid w:val="00A11243"/>
    <w:rsid w:val="00A11472"/>
    <w:rsid w:val="00A11490"/>
    <w:rsid w:val="00A1157F"/>
    <w:rsid w:val="00A11665"/>
    <w:rsid w:val="00A11B71"/>
    <w:rsid w:val="00A11D53"/>
    <w:rsid w:val="00A11E0F"/>
    <w:rsid w:val="00A11F89"/>
    <w:rsid w:val="00A12070"/>
    <w:rsid w:val="00A12206"/>
    <w:rsid w:val="00A12339"/>
    <w:rsid w:val="00A12434"/>
    <w:rsid w:val="00A12D6E"/>
    <w:rsid w:val="00A12F0C"/>
    <w:rsid w:val="00A130A4"/>
    <w:rsid w:val="00A130A5"/>
    <w:rsid w:val="00A134A5"/>
    <w:rsid w:val="00A13960"/>
    <w:rsid w:val="00A13B06"/>
    <w:rsid w:val="00A1426B"/>
    <w:rsid w:val="00A14512"/>
    <w:rsid w:val="00A145AC"/>
    <w:rsid w:val="00A14B5D"/>
    <w:rsid w:val="00A14E12"/>
    <w:rsid w:val="00A15250"/>
    <w:rsid w:val="00A15354"/>
    <w:rsid w:val="00A153AC"/>
    <w:rsid w:val="00A153D3"/>
    <w:rsid w:val="00A15A0B"/>
    <w:rsid w:val="00A1618E"/>
    <w:rsid w:val="00A16437"/>
    <w:rsid w:val="00A1647E"/>
    <w:rsid w:val="00A16C2A"/>
    <w:rsid w:val="00A16DAE"/>
    <w:rsid w:val="00A1704E"/>
    <w:rsid w:val="00A171F6"/>
    <w:rsid w:val="00A17878"/>
    <w:rsid w:val="00A17A68"/>
    <w:rsid w:val="00A17FAC"/>
    <w:rsid w:val="00A20205"/>
    <w:rsid w:val="00A20814"/>
    <w:rsid w:val="00A20913"/>
    <w:rsid w:val="00A20A6E"/>
    <w:rsid w:val="00A2112D"/>
    <w:rsid w:val="00A21377"/>
    <w:rsid w:val="00A21471"/>
    <w:rsid w:val="00A21835"/>
    <w:rsid w:val="00A21907"/>
    <w:rsid w:val="00A21B45"/>
    <w:rsid w:val="00A21C63"/>
    <w:rsid w:val="00A2222A"/>
    <w:rsid w:val="00A225DF"/>
    <w:rsid w:val="00A22CF8"/>
    <w:rsid w:val="00A234B0"/>
    <w:rsid w:val="00A234B3"/>
    <w:rsid w:val="00A238BF"/>
    <w:rsid w:val="00A23D42"/>
    <w:rsid w:val="00A23E63"/>
    <w:rsid w:val="00A240B1"/>
    <w:rsid w:val="00A241FD"/>
    <w:rsid w:val="00A244AD"/>
    <w:rsid w:val="00A246EC"/>
    <w:rsid w:val="00A24854"/>
    <w:rsid w:val="00A248DF"/>
    <w:rsid w:val="00A24CEE"/>
    <w:rsid w:val="00A2555F"/>
    <w:rsid w:val="00A257F7"/>
    <w:rsid w:val="00A258F3"/>
    <w:rsid w:val="00A25994"/>
    <w:rsid w:val="00A25AF5"/>
    <w:rsid w:val="00A2622D"/>
    <w:rsid w:val="00A26316"/>
    <w:rsid w:val="00A2641B"/>
    <w:rsid w:val="00A2657C"/>
    <w:rsid w:val="00A2676E"/>
    <w:rsid w:val="00A26CFD"/>
    <w:rsid w:val="00A26DD8"/>
    <w:rsid w:val="00A270DA"/>
    <w:rsid w:val="00A27116"/>
    <w:rsid w:val="00A2718A"/>
    <w:rsid w:val="00A279F4"/>
    <w:rsid w:val="00A27AF6"/>
    <w:rsid w:val="00A27CB1"/>
    <w:rsid w:val="00A30008"/>
    <w:rsid w:val="00A30184"/>
    <w:rsid w:val="00A301A0"/>
    <w:rsid w:val="00A301BA"/>
    <w:rsid w:val="00A304C9"/>
    <w:rsid w:val="00A30A46"/>
    <w:rsid w:val="00A30BB2"/>
    <w:rsid w:val="00A30CCF"/>
    <w:rsid w:val="00A30DC0"/>
    <w:rsid w:val="00A31167"/>
    <w:rsid w:val="00A311A6"/>
    <w:rsid w:val="00A3182C"/>
    <w:rsid w:val="00A31B50"/>
    <w:rsid w:val="00A31C65"/>
    <w:rsid w:val="00A31F35"/>
    <w:rsid w:val="00A3211A"/>
    <w:rsid w:val="00A32199"/>
    <w:rsid w:val="00A32970"/>
    <w:rsid w:val="00A32A37"/>
    <w:rsid w:val="00A3306C"/>
    <w:rsid w:val="00A33072"/>
    <w:rsid w:val="00A333FD"/>
    <w:rsid w:val="00A33977"/>
    <w:rsid w:val="00A33D9B"/>
    <w:rsid w:val="00A345BC"/>
    <w:rsid w:val="00A3465F"/>
    <w:rsid w:val="00A3493F"/>
    <w:rsid w:val="00A34AB5"/>
    <w:rsid w:val="00A34C46"/>
    <w:rsid w:val="00A34D1B"/>
    <w:rsid w:val="00A34E83"/>
    <w:rsid w:val="00A34FA2"/>
    <w:rsid w:val="00A34FD5"/>
    <w:rsid w:val="00A351F1"/>
    <w:rsid w:val="00A3554C"/>
    <w:rsid w:val="00A35DFA"/>
    <w:rsid w:val="00A360B1"/>
    <w:rsid w:val="00A364AB"/>
    <w:rsid w:val="00A36502"/>
    <w:rsid w:val="00A365EF"/>
    <w:rsid w:val="00A36779"/>
    <w:rsid w:val="00A367C9"/>
    <w:rsid w:val="00A36EFA"/>
    <w:rsid w:val="00A36F4A"/>
    <w:rsid w:val="00A3713D"/>
    <w:rsid w:val="00A37547"/>
    <w:rsid w:val="00A375F2"/>
    <w:rsid w:val="00A3782E"/>
    <w:rsid w:val="00A37890"/>
    <w:rsid w:val="00A37969"/>
    <w:rsid w:val="00A40158"/>
    <w:rsid w:val="00A4090C"/>
    <w:rsid w:val="00A411C8"/>
    <w:rsid w:val="00A4157A"/>
    <w:rsid w:val="00A418E2"/>
    <w:rsid w:val="00A4219A"/>
    <w:rsid w:val="00A42785"/>
    <w:rsid w:val="00A42827"/>
    <w:rsid w:val="00A42D64"/>
    <w:rsid w:val="00A42EC2"/>
    <w:rsid w:val="00A4352E"/>
    <w:rsid w:val="00A436BF"/>
    <w:rsid w:val="00A43949"/>
    <w:rsid w:val="00A43CD8"/>
    <w:rsid w:val="00A43D5B"/>
    <w:rsid w:val="00A446EB"/>
    <w:rsid w:val="00A446FB"/>
    <w:rsid w:val="00A44760"/>
    <w:rsid w:val="00A448C7"/>
    <w:rsid w:val="00A44905"/>
    <w:rsid w:val="00A44ADE"/>
    <w:rsid w:val="00A44C25"/>
    <w:rsid w:val="00A44C9D"/>
    <w:rsid w:val="00A44EC6"/>
    <w:rsid w:val="00A4571A"/>
    <w:rsid w:val="00A45BDA"/>
    <w:rsid w:val="00A45C05"/>
    <w:rsid w:val="00A45CF0"/>
    <w:rsid w:val="00A45E75"/>
    <w:rsid w:val="00A4606F"/>
    <w:rsid w:val="00A46579"/>
    <w:rsid w:val="00A467E9"/>
    <w:rsid w:val="00A46CF1"/>
    <w:rsid w:val="00A46D93"/>
    <w:rsid w:val="00A46E60"/>
    <w:rsid w:val="00A46EAD"/>
    <w:rsid w:val="00A46FD1"/>
    <w:rsid w:val="00A471FE"/>
    <w:rsid w:val="00A47315"/>
    <w:rsid w:val="00A47999"/>
    <w:rsid w:val="00A47BFA"/>
    <w:rsid w:val="00A50197"/>
    <w:rsid w:val="00A504AB"/>
    <w:rsid w:val="00A5087F"/>
    <w:rsid w:val="00A50F75"/>
    <w:rsid w:val="00A51231"/>
    <w:rsid w:val="00A51262"/>
    <w:rsid w:val="00A512D2"/>
    <w:rsid w:val="00A5186D"/>
    <w:rsid w:val="00A52161"/>
    <w:rsid w:val="00A52AE0"/>
    <w:rsid w:val="00A533CB"/>
    <w:rsid w:val="00A53529"/>
    <w:rsid w:val="00A541B8"/>
    <w:rsid w:val="00A54440"/>
    <w:rsid w:val="00A5476C"/>
    <w:rsid w:val="00A548A0"/>
    <w:rsid w:val="00A54C29"/>
    <w:rsid w:val="00A54D81"/>
    <w:rsid w:val="00A54D9C"/>
    <w:rsid w:val="00A551B8"/>
    <w:rsid w:val="00A5523F"/>
    <w:rsid w:val="00A55701"/>
    <w:rsid w:val="00A5572D"/>
    <w:rsid w:val="00A558AD"/>
    <w:rsid w:val="00A55AE0"/>
    <w:rsid w:val="00A55B2D"/>
    <w:rsid w:val="00A55B82"/>
    <w:rsid w:val="00A564F4"/>
    <w:rsid w:val="00A56571"/>
    <w:rsid w:val="00A566D9"/>
    <w:rsid w:val="00A56791"/>
    <w:rsid w:val="00A567D2"/>
    <w:rsid w:val="00A56A6A"/>
    <w:rsid w:val="00A56AC4"/>
    <w:rsid w:val="00A56B14"/>
    <w:rsid w:val="00A56E97"/>
    <w:rsid w:val="00A56FD6"/>
    <w:rsid w:val="00A571AF"/>
    <w:rsid w:val="00A57384"/>
    <w:rsid w:val="00A576CE"/>
    <w:rsid w:val="00A57717"/>
    <w:rsid w:val="00A57886"/>
    <w:rsid w:val="00A57A34"/>
    <w:rsid w:val="00A57DE0"/>
    <w:rsid w:val="00A57FA4"/>
    <w:rsid w:val="00A60005"/>
    <w:rsid w:val="00A600B7"/>
    <w:rsid w:val="00A603F2"/>
    <w:rsid w:val="00A6062B"/>
    <w:rsid w:val="00A60A00"/>
    <w:rsid w:val="00A60BB7"/>
    <w:rsid w:val="00A60F31"/>
    <w:rsid w:val="00A61272"/>
    <w:rsid w:val="00A61431"/>
    <w:rsid w:val="00A61874"/>
    <w:rsid w:val="00A618D3"/>
    <w:rsid w:val="00A618F1"/>
    <w:rsid w:val="00A61991"/>
    <w:rsid w:val="00A61A63"/>
    <w:rsid w:val="00A61FFA"/>
    <w:rsid w:val="00A62130"/>
    <w:rsid w:val="00A6239D"/>
    <w:rsid w:val="00A623B9"/>
    <w:rsid w:val="00A6253A"/>
    <w:rsid w:val="00A62B9C"/>
    <w:rsid w:val="00A6333A"/>
    <w:rsid w:val="00A63386"/>
    <w:rsid w:val="00A63580"/>
    <w:rsid w:val="00A6376C"/>
    <w:rsid w:val="00A63952"/>
    <w:rsid w:val="00A639AD"/>
    <w:rsid w:val="00A63BE0"/>
    <w:rsid w:val="00A63CF1"/>
    <w:rsid w:val="00A64160"/>
    <w:rsid w:val="00A64CF1"/>
    <w:rsid w:val="00A64FD4"/>
    <w:rsid w:val="00A650A3"/>
    <w:rsid w:val="00A65174"/>
    <w:rsid w:val="00A65189"/>
    <w:rsid w:val="00A654E2"/>
    <w:rsid w:val="00A65587"/>
    <w:rsid w:val="00A65C7E"/>
    <w:rsid w:val="00A66121"/>
    <w:rsid w:val="00A66155"/>
    <w:rsid w:val="00A665D5"/>
    <w:rsid w:val="00A6667E"/>
    <w:rsid w:val="00A666BD"/>
    <w:rsid w:val="00A669E5"/>
    <w:rsid w:val="00A66A0B"/>
    <w:rsid w:val="00A66B42"/>
    <w:rsid w:val="00A66E6A"/>
    <w:rsid w:val="00A6738B"/>
    <w:rsid w:val="00A67604"/>
    <w:rsid w:val="00A67752"/>
    <w:rsid w:val="00A67921"/>
    <w:rsid w:val="00A67A32"/>
    <w:rsid w:val="00A703A4"/>
    <w:rsid w:val="00A70AA9"/>
    <w:rsid w:val="00A70B90"/>
    <w:rsid w:val="00A7133F"/>
    <w:rsid w:val="00A7155A"/>
    <w:rsid w:val="00A716B1"/>
    <w:rsid w:val="00A71890"/>
    <w:rsid w:val="00A71ADB"/>
    <w:rsid w:val="00A72007"/>
    <w:rsid w:val="00A72201"/>
    <w:rsid w:val="00A72420"/>
    <w:rsid w:val="00A72E11"/>
    <w:rsid w:val="00A72E54"/>
    <w:rsid w:val="00A73193"/>
    <w:rsid w:val="00A7341C"/>
    <w:rsid w:val="00A7371F"/>
    <w:rsid w:val="00A73D96"/>
    <w:rsid w:val="00A73F80"/>
    <w:rsid w:val="00A74077"/>
    <w:rsid w:val="00A741A3"/>
    <w:rsid w:val="00A7457A"/>
    <w:rsid w:val="00A749DE"/>
    <w:rsid w:val="00A75282"/>
    <w:rsid w:val="00A75362"/>
    <w:rsid w:val="00A754A2"/>
    <w:rsid w:val="00A754E3"/>
    <w:rsid w:val="00A75521"/>
    <w:rsid w:val="00A756BB"/>
    <w:rsid w:val="00A7573C"/>
    <w:rsid w:val="00A757B7"/>
    <w:rsid w:val="00A75B59"/>
    <w:rsid w:val="00A75CC4"/>
    <w:rsid w:val="00A7632F"/>
    <w:rsid w:val="00A7638E"/>
    <w:rsid w:val="00A76412"/>
    <w:rsid w:val="00A767EA"/>
    <w:rsid w:val="00A769E3"/>
    <w:rsid w:val="00A770B3"/>
    <w:rsid w:val="00A77394"/>
    <w:rsid w:val="00A774CF"/>
    <w:rsid w:val="00A775D1"/>
    <w:rsid w:val="00A77699"/>
    <w:rsid w:val="00A7783B"/>
    <w:rsid w:val="00A77E65"/>
    <w:rsid w:val="00A77F98"/>
    <w:rsid w:val="00A77FBC"/>
    <w:rsid w:val="00A77FD4"/>
    <w:rsid w:val="00A8012F"/>
    <w:rsid w:val="00A8039A"/>
    <w:rsid w:val="00A80511"/>
    <w:rsid w:val="00A807FB"/>
    <w:rsid w:val="00A80B09"/>
    <w:rsid w:val="00A80BB8"/>
    <w:rsid w:val="00A80D62"/>
    <w:rsid w:val="00A80F3D"/>
    <w:rsid w:val="00A81055"/>
    <w:rsid w:val="00A8106D"/>
    <w:rsid w:val="00A81097"/>
    <w:rsid w:val="00A81BCA"/>
    <w:rsid w:val="00A81CFD"/>
    <w:rsid w:val="00A81DF6"/>
    <w:rsid w:val="00A81E57"/>
    <w:rsid w:val="00A81E7B"/>
    <w:rsid w:val="00A81F49"/>
    <w:rsid w:val="00A822C1"/>
    <w:rsid w:val="00A82666"/>
    <w:rsid w:val="00A82939"/>
    <w:rsid w:val="00A82B43"/>
    <w:rsid w:val="00A82CD1"/>
    <w:rsid w:val="00A82D4C"/>
    <w:rsid w:val="00A836A5"/>
    <w:rsid w:val="00A83A03"/>
    <w:rsid w:val="00A83D4C"/>
    <w:rsid w:val="00A83E53"/>
    <w:rsid w:val="00A84338"/>
    <w:rsid w:val="00A84347"/>
    <w:rsid w:val="00A84582"/>
    <w:rsid w:val="00A84B3C"/>
    <w:rsid w:val="00A84CC3"/>
    <w:rsid w:val="00A84DB1"/>
    <w:rsid w:val="00A84F00"/>
    <w:rsid w:val="00A84F2E"/>
    <w:rsid w:val="00A84F9F"/>
    <w:rsid w:val="00A85766"/>
    <w:rsid w:val="00A857BB"/>
    <w:rsid w:val="00A85809"/>
    <w:rsid w:val="00A859A7"/>
    <w:rsid w:val="00A85DA8"/>
    <w:rsid w:val="00A8611B"/>
    <w:rsid w:val="00A8634C"/>
    <w:rsid w:val="00A86385"/>
    <w:rsid w:val="00A8662D"/>
    <w:rsid w:val="00A86AE7"/>
    <w:rsid w:val="00A86AFB"/>
    <w:rsid w:val="00A86B92"/>
    <w:rsid w:val="00A86D00"/>
    <w:rsid w:val="00A86DBD"/>
    <w:rsid w:val="00A86FEF"/>
    <w:rsid w:val="00A877E7"/>
    <w:rsid w:val="00A879BE"/>
    <w:rsid w:val="00A87CF5"/>
    <w:rsid w:val="00A9026B"/>
    <w:rsid w:val="00A90AF9"/>
    <w:rsid w:val="00A915DB"/>
    <w:rsid w:val="00A9174F"/>
    <w:rsid w:val="00A9178F"/>
    <w:rsid w:val="00A918FE"/>
    <w:rsid w:val="00A91935"/>
    <w:rsid w:val="00A91AB5"/>
    <w:rsid w:val="00A9210E"/>
    <w:rsid w:val="00A921E9"/>
    <w:rsid w:val="00A92295"/>
    <w:rsid w:val="00A92484"/>
    <w:rsid w:val="00A926FF"/>
    <w:rsid w:val="00A92853"/>
    <w:rsid w:val="00A928F0"/>
    <w:rsid w:val="00A92906"/>
    <w:rsid w:val="00A92B2D"/>
    <w:rsid w:val="00A92BC4"/>
    <w:rsid w:val="00A92C2F"/>
    <w:rsid w:val="00A92C46"/>
    <w:rsid w:val="00A93019"/>
    <w:rsid w:val="00A931A8"/>
    <w:rsid w:val="00A936ED"/>
    <w:rsid w:val="00A93C45"/>
    <w:rsid w:val="00A93F0E"/>
    <w:rsid w:val="00A94761"/>
    <w:rsid w:val="00A94920"/>
    <w:rsid w:val="00A94950"/>
    <w:rsid w:val="00A94C9C"/>
    <w:rsid w:val="00A94DB7"/>
    <w:rsid w:val="00A94DEE"/>
    <w:rsid w:val="00A94F37"/>
    <w:rsid w:val="00A95095"/>
    <w:rsid w:val="00A956D2"/>
    <w:rsid w:val="00A95BEE"/>
    <w:rsid w:val="00A95E58"/>
    <w:rsid w:val="00A96112"/>
    <w:rsid w:val="00A96230"/>
    <w:rsid w:val="00A96381"/>
    <w:rsid w:val="00A96465"/>
    <w:rsid w:val="00A96E28"/>
    <w:rsid w:val="00A9702A"/>
    <w:rsid w:val="00A9709B"/>
    <w:rsid w:val="00A971EC"/>
    <w:rsid w:val="00A9734A"/>
    <w:rsid w:val="00A9755E"/>
    <w:rsid w:val="00A975B5"/>
    <w:rsid w:val="00A97AEA"/>
    <w:rsid w:val="00A97E83"/>
    <w:rsid w:val="00AA03F8"/>
    <w:rsid w:val="00AA03F9"/>
    <w:rsid w:val="00AA05B1"/>
    <w:rsid w:val="00AA09F8"/>
    <w:rsid w:val="00AA0A31"/>
    <w:rsid w:val="00AA0ABE"/>
    <w:rsid w:val="00AA0C4A"/>
    <w:rsid w:val="00AA1966"/>
    <w:rsid w:val="00AA1B2D"/>
    <w:rsid w:val="00AA1D72"/>
    <w:rsid w:val="00AA2092"/>
    <w:rsid w:val="00AA252C"/>
    <w:rsid w:val="00AA2625"/>
    <w:rsid w:val="00AA2637"/>
    <w:rsid w:val="00AA265B"/>
    <w:rsid w:val="00AA26A8"/>
    <w:rsid w:val="00AA2BC9"/>
    <w:rsid w:val="00AA3464"/>
    <w:rsid w:val="00AA3EEE"/>
    <w:rsid w:val="00AA4318"/>
    <w:rsid w:val="00AA4754"/>
    <w:rsid w:val="00AA4774"/>
    <w:rsid w:val="00AA4C2B"/>
    <w:rsid w:val="00AA54D9"/>
    <w:rsid w:val="00AA5B80"/>
    <w:rsid w:val="00AA6199"/>
    <w:rsid w:val="00AA62F6"/>
    <w:rsid w:val="00AA659A"/>
    <w:rsid w:val="00AA68C6"/>
    <w:rsid w:val="00AA6958"/>
    <w:rsid w:val="00AA6E94"/>
    <w:rsid w:val="00AA7300"/>
    <w:rsid w:val="00AA74BE"/>
    <w:rsid w:val="00AA76C3"/>
    <w:rsid w:val="00AA77B2"/>
    <w:rsid w:val="00AA788F"/>
    <w:rsid w:val="00AA78B4"/>
    <w:rsid w:val="00AA7938"/>
    <w:rsid w:val="00AA7CFE"/>
    <w:rsid w:val="00AB0240"/>
    <w:rsid w:val="00AB06EF"/>
    <w:rsid w:val="00AB0B99"/>
    <w:rsid w:val="00AB0BBA"/>
    <w:rsid w:val="00AB10CF"/>
    <w:rsid w:val="00AB149B"/>
    <w:rsid w:val="00AB14A2"/>
    <w:rsid w:val="00AB14D1"/>
    <w:rsid w:val="00AB158F"/>
    <w:rsid w:val="00AB159C"/>
    <w:rsid w:val="00AB1827"/>
    <w:rsid w:val="00AB19C2"/>
    <w:rsid w:val="00AB218E"/>
    <w:rsid w:val="00AB23AE"/>
    <w:rsid w:val="00AB2B2D"/>
    <w:rsid w:val="00AB2D44"/>
    <w:rsid w:val="00AB2E83"/>
    <w:rsid w:val="00AB30F8"/>
    <w:rsid w:val="00AB327C"/>
    <w:rsid w:val="00AB32F2"/>
    <w:rsid w:val="00AB3819"/>
    <w:rsid w:val="00AB3986"/>
    <w:rsid w:val="00AB40C3"/>
    <w:rsid w:val="00AB43FC"/>
    <w:rsid w:val="00AB4466"/>
    <w:rsid w:val="00AB4C48"/>
    <w:rsid w:val="00AB5269"/>
    <w:rsid w:val="00AB54D5"/>
    <w:rsid w:val="00AB5C9E"/>
    <w:rsid w:val="00AB5DA3"/>
    <w:rsid w:val="00AB650A"/>
    <w:rsid w:val="00AB657B"/>
    <w:rsid w:val="00AB66EA"/>
    <w:rsid w:val="00AB6FFE"/>
    <w:rsid w:val="00AB73C5"/>
    <w:rsid w:val="00AB749A"/>
    <w:rsid w:val="00AB7634"/>
    <w:rsid w:val="00AB7824"/>
    <w:rsid w:val="00AB7E1D"/>
    <w:rsid w:val="00AB7F52"/>
    <w:rsid w:val="00AC01D2"/>
    <w:rsid w:val="00AC0398"/>
    <w:rsid w:val="00AC0A18"/>
    <w:rsid w:val="00AC0A8E"/>
    <w:rsid w:val="00AC1083"/>
    <w:rsid w:val="00AC10C6"/>
    <w:rsid w:val="00AC125A"/>
    <w:rsid w:val="00AC14D5"/>
    <w:rsid w:val="00AC15CC"/>
    <w:rsid w:val="00AC190D"/>
    <w:rsid w:val="00AC235E"/>
    <w:rsid w:val="00AC2560"/>
    <w:rsid w:val="00AC2D84"/>
    <w:rsid w:val="00AC2F24"/>
    <w:rsid w:val="00AC33AA"/>
    <w:rsid w:val="00AC33FE"/>
    <w:rsid w:val="00AC4102"/>
    <w:rsid w:val="00AC4198"/>
    <w:rsid w:val="00AC41F3"/>
    <w:rsid w:val="00AC41FD"/>
    <w:rsid w:val="00AC46AB"/>
    <w:rsid w:val="00AC48A9"/>
    <w:rsid w:val="00AC4BD7"/>
    <w:rsid w:val="00AC4D94"/>
    <w:rsid w:val="00AC4EAB"/>
    <w:rsid w:val="00AC527B"/>
    <w:rsid w:val="00AC5564"/>
    <w:rsid w:val="00AC562F"/>
    <w:rsid w:val="00AC5652"/>
    <w:rsid w:val="00AC634D"/>
    <w:rsid w:val="00AC6770"/>
    <w:rsid w:val="00AC67A3"/>
    <w:rsid w:val="00AC6CCA"/>
    <w:rsid w:val="00AC6DBA"/>
    <w:rsid w:val="00AC726C"/>
    <w:rsid w:val="00AC73E2"/>
    <w:rsid w:val="00AC74FF"/>
    <w:rsid w:val="00AC7888"/>
    <w:rsid w:val="00AC799B"/>
    <w:rsid w:val="00AC7DC8"/>
    <w:rsid w:val="00AC7F4D"/>
    <w:rsid w:val="00AD028B"/>
    <w:rsid w:val="00AD0A2A"/>
    <w:rsid w:val="00AD0EAD"/>
    <w:rsid w:val="00AD0EB7"/>
    <w:rsid w:val="00AD0F49"/>
    <w:rsid w:val="00AD1541"/>
    <w:rsid w:val="00AD174F"/>
    <w:rsid w:val="00AD1B46"/>
    <w:rsid w:val="00AD1BDD"/>
    <w:rsid w:val="00AD1E8C"/>
    <w:rsid w:val="00AD1EDF"/>
    <w:rsid w:val="00AD21C6"/>
    <w:rsid w:val="00AD2849"/>
    <w:rsid w:val="00AD2AB5"/>
    <w:rsid w:val="00AD2BB9"/>
    <w:rsid w:val="00AD2E57"/>
    <w:rsid w:val="00AD2F34"/>
    <w:rsid w:val="00AD3532"/>
    <w:rsid w:val="00AD3632"/>
    <w:rsid w:val="00AD379C"/>
    <w:rsid w:val="00AD383F"/>
    <w:rsid w:val="00AD385A"/>
    <w:rsid w:val="00AD3A2F"/>
    <w:rsid w:val="00AD3BA4"/>
    <w:rsid w:val="00AD3BBB"/>
    <w:rsid w:val="00AD3F35"/>
    <w:rsid w:val="00AD420E"/>
    <w:rsid w:val="00AD47B3"/>
    <w:rsid w:val="00AD48EC"/>
    <w:rsid w:val="00AD4AF9"/>
    <w:rsid w:val="00AD4C20"/>
    <w:rsid w:val="00AD4E82"/>
    <w:rsid w:val="00AD4EE4"/>
    <w:rsid w:val="00AD5293"/>
    <w:rsid w:val="00AD5315"/>
    <w:rsid w:val="00AD53F9"/>
    <w:rsid w:val="00AD54DE"/>
    <w:rsid w:val="00AD5822"/>
    <w:rsid w:val="00AD58C1"/>
    <w:rsid w:val="00AD58F3"/>
    <w:rsid w:val="00AD5B0C"/>
    <w:rsid w:val="00AD5C2D"/>
    <w:rsid w:val="00AD5FEF"/>
    <w:rsid w:val="00AD60C1"/>
    <w:rsid w:val="00AD6189"/>
    <w:rsid w:val="00AD6614"/>
    <w:rsid w:val="00AD6C91"/>
    <w:rsid w:val="00AD744A"/>
    <w:rsid w:val="00AD75B6"/>
    <w:rsid w:val="00AD75EF"/>
    <w:rsid w:val="00AD7666"/>
    <w:rsid w:val="00AD77E7"/>
    <w:rsid w:val="00AD7BE2"/>
    <w:rsid w:val="00AD7DA1"/>
    <w:rsid w:val="00AD7E35"/>
    <w:rsid w:val="00AE03A9"/>
    <w:rsid w:val="00AE0574"/>
    <w:rsid w:val="00AE0761"/>
    <w:rsid w:val="00AE0767"/>
    <w:rsid w:val="00AE0A0F"/>
    <w:rsid w:val="00AE0ADF"/>
    <w:rsid w:val="00AE0B9B"/>
    <w:rsid w:val="00AE0BBE"/>
    <w:rsid w:val="00AE0CE9"/>
    <w:rsid w:val="00AE0CF1"/>
    <w:rsid w:val="00AE0D47"/>
    <w:rsid w:val="00AE0DD8"/>
    <w:rsid w:val="00AE0EEF"/>
    <w:rsid w:val="00AE10F2"/>
    <w:rsid w:val="00AE11CB"/>
    <w:rsid w:val="00AE12A9"/>
    <w:rsid w:val="00AE133B"/>
    <w:rsid w:val="00AE1357"/>
    <w:rsid w:val="00AE1677"/>
    <w:rsid w:val="00AE1FF5"/>
    <w:rsid w:val="00AE2322"/>
    <w:rsid w:val="00AE28D9"/>
    <w:rsid w:val="00AE294B"/>
    <w:rsid w:val="00AE2CEC"/>
    <w:rsid w:val="00AE2FC6"/>
    <w:rsid w:val="00AE2FD7"/>
    <w:rsid w:val="00AE348A"/>
    <w:rsid w:val="00AE3641"/>
    <w:rsid w:val="00AE385C"/>
    <w:rsid w:val="00AE3953"/>
    <w:rsid w:val="00AE3BCA"/>
    <w:rsid w:val="00AE3C2D"/>
    <w:rsid w:val="00AE3F76"/>
    <w:rsid w:val="00AE3F80"/>
    <w:rsid w:val="00AE401E"/>
    <w:rsid w:val="00AE4322"/>
    <w:rsid w:val="00AE479B"/>
    <w:rsid w:val="00AE48BE"/>
    <w:rsid w:val="00AE48DE"/>
    <w:rsid w:val="00AE4C25"/>
    <w:rsid w:val="00AE515C"/>
    <w:rsid w:val="00AE5167"/>
    <w:rsid w:val="00AE5D4B"/>
    <w:rsid w:val="00AE5E2D"/>
    <w:rsid w:val="00AE6577"/>
    <w:rsid w:val="00AE658D"/>
    <w:rsid w:val="00AE6BBC"/>
    <w:rsid w:val="00AE7218"/>
    <w:rsid w:val="00AE737A"/>
    <w:rsid w:val="00AE7914"/>
    <w:rsid w:val="00AE7B22"/>
    <w:rsid w:val="00AE7C04"/>
    <w:rsid w:val="00AE7EF2"/>
    <w:rsid w:val="00AE7F1F"/>
    <w:rsid w:val="00AF010A"/>
    <w:rsid w:val="00AF0558"/>
    <w:rsid w:val="00AF0584"/>
    <w:rsid w:val="00AF09E7"/>
    <w:rsid w:val="00AF0D08"/>
    <w:rsid w:val="00AF0ED5"/>
    <w:rsid w:val="00AF13E0"/>
    <w:rsid w:val="00AF1992"/>
    <w:rsid w:val="00AF1CE8"/>
    <w:rsid w:val="00AF2070"/>
    <w:rsid w:val="00AF23AC"/>
    <w:rsid w:val="00AF270A"/>
    <w:rsid w:val="00AF2A90"/>
    <w:rsid w:val="00AF2B49"/>
    <w:rsid w:val="00AF2CF2"/>
    <w:rsid w:val="00AF2F8D"/>
    <w:rsid w:val="00AF34C7"/>
    <w:rsid w:val="00AF34F5"/>
    <w:rsid w:val="00AF3592"/>
    <w:rsid w:val="00AF3667"/>
    <w:rsid w:val="00AF376A"/>
    <w:rsid w:val="00AF37E0"/>
    <w:rsid w:val="00AF4145"/>
    <w:rsid w:val="00AF477D"/>
    <w:rsid w:val="00AF4F2B"/>
    <w:rsid w:val="00AF520B"/>
    <w:rsid w:val="00AF52BB"/>
    <w:rsid w:val="00AF546B"/>
    <w:rsid w:val="00AF5473"/>
    <w:rsid w:val="00AF54F3"/>
    <w:rsid w:val="00AF57B4"/>
    <w:rsid w:val="00AF57EE"/>
    <w:rsid w:val="00AF5A05"/>
    <w:rsid w:val="00AF5C45"/>
    <w:rsid w:val="00AF63AF"/>
    <w:rsid w:val="00AF6B71"/>
    <w:rsid w:val="00AF6CB5"/>
    <w:rsid w:val="00AF7543"/>
    <w:rsid w:val="00B009E4"/>
    <w:rsid w:val="00B00D04"/>
    <w:rsid w:val="00B00F1D"/>
    <w:rsid w:val="00B0101F"/>
    <w:rsid w:val="00B011E2"/>
    <w:rsid w:val="00B01330"/>
    <w:rsid w:val="00B01652"/>
    <w:rsid w:val="00B0190A"/>
    <w:rsid w:val="00B01943"/>
    <w:rsid w:val="00B01D25"/>
    <w:rsid w:val="00B020D0"/>
    <w:rsid w:val="00B022B4"/>
    <w:rsid w:val="00B023F1"/>
    <w:rsid w:val="00B02498"/>
    <w:rsid w:val="00B02686"/>
    <w:rsid w:val="00B030BD"/>
    <w:rsid w:val="00B031EE"/>
    <w:rsid w:val="00B035B3"/>
    <w:rsid w:val="00B039F0"/>
    <w:rsid w:val="00B03A46"/>
    <w:rsid w:val="00B03AB2"/>
    <w:rsid w:val="00B03B6B"/>
    <w:rsid w:val="00B03CE7"/>
    <w:rsid w:val="00B0417A"/>
    <w:rsid w:val="00B041FE"/>
    <w:rsid w:val="00B04590"/>
    <w:rsid w:val="00B04F6E"/>
    <w:rsid w:val="00B05074"/>
    <w:rsid w:val="00B057B1"/>
    <w:rsid w:val="00B0615D"/>
    <w:rsid w:val="00B061F2"/>
    <w:rsid w:val="00B0670A"/>
    <w:rsid w:val="00B0680E"/>
    <w:rsid w:val="00B0691F"/>
    <w:rsid w:val="00B06D2B"/>
    <w:rsid w:val="00B073AA"/>
    <w:rsid w:val="00B07A3E"/>
    <w:rsid w:val="00B07B78"/>
    <w:rsid w:val="00B07E78"/>
    <w:rsid w:val="00B10426"/>
    <w:rsid w:val="00B10681"/>
    <w:rsid w:val="00B10689"/>
    <w:rsid w:val="00B108B3"/>
    <w:rsid w:val="00B1098A"/>
    <w:rsid w:val="00B10C7E"/>
    <w:rsid w:val="00B10CD6"/>
    <w:rsid w:val="00B11075"/>
    <w:rsid w:val="00B117DB"/>
    <w:rsid w:val="00B11991"/>
    <w:rsid w:val="00B11DB4"/>
    <w:rsid w:val="00B11DE9"/>
    <w:rsid w:val="00B11F89"/>
    <w:rsid w:val="00B12640"/>
    <w:rsid w:val="00B12856"/>
    <w:rsid w:val="00B12FF3"/>
    <w:rsid w:val="00B1309B"/>
    <w:rsid w:val="00B13BA3"/>
    <w:rsid w:val="00B13EE3"/>
    <w:rsid w:val="00B14208"/>
    <w:rsid w:val="00B146E6"/>
    <w:rsid w:val="00B14706"/>
    <w:rsid w:val="00B147CA"/>
    <w:rsid w:val="00B14C32"/>
    <w:rsid w:val="00B14CC7"/>
    <w:rsid w:val="00B14CD3"/>
    <w:rsid w:val="00B1500A"/>
    <w:rsid w:val="00B15124"/>
    <w:rsid w:val="00B15597"/>
    <w:rsid w:val="00B159A7"/>
    <w:rsid w:val="00B15A08"/>
    <w:rsid w:val="00B15CF4"/>
    <w:rsid w:val="00B15D43"/>
    <w:rsid w:val="00B16321"/>
    <w:rsid w:val="00B1634A"/>
    <w:rsid w:val="00B16860"/>
    <w:rsid w:val="00B16DE1"/>
    <w:rsid w:val="00B1709B"/>
    <w:rsid w:val="00B17338"/>
    <w:rsid w:val="00B173E7"/>
    <w:rsid w:val="00B17617"/>
    <w:rsid w:val="00B178DF"/>
    <w:rsid w:val="00B17B52"/>
    <w:rsid w:val="00B17DCC"/>
    <w:rsid w:val="00B2002B"/>
    <w:rsid w:val="00B2027C"/>
    <w:rsid w:val="00B20388"/>
    <w:rsid w:val="00B20F52"/>
    <w:rsid w:val="00B21218"/>
    <w:rsid w:val="00B2137E"/>
    <w:rsid w:val="00B2282E"/>
    <w:rsid w:val="00B229E1"/>
    <w:rsid w:val="00B22E2B"/>
    <w:rsid w:val="00B22E71"/>
    <w:rsid w:val="00B23570"/>
    <w:rsid w:val="00B238F4"/>
    <w:rsid w:val="00B23AC3"/>
    <w:rsid w:val="00B23AE2"/>
    <w:rsid w:val="00B24151"/>
    <w:rsid w:val="00B24261"/>
    <w:rsid w:val="00B244A2"/>
    <w:rsid w:val="00B24819"/>
    <w:rsid w:val="00B2494D"/>
    <w:rsid w:val="00B24A18"/>
    <w:rsid w:val="00B24A8D"/>
    <w:rsid w:val="00B24C14"/>
    <w:rsid w:val="00B24E78"/>
    <w:rsid w:val="00B24EF9"/>
    <w:rsid w:val="00B24FC5"/>
    <w:rsid w:val="00B25113"/>
    <w:rsid w:val="00B25625"/>
    <w:rsid w:val="00B25772"/>
    <w:rsid w:val="00B25794"/>
    <w:rsid w:val="00B25D83"/>
    <w:rsid w:val="00B25E86"/>
    <w:rsid w:val="00B26062"/>
    <w:rsid w:val="00B2623C"/>
    <w:rsid w:val="00B268BA"/>
    <w:rsid w:val="00B26941"/>
    <w:rsid w:val="00B26B84"/>
    <w:rsid w:val="00B26F72"/>
    <w:rsid w:val="00B27150"/>
    <w:rsid w:val="00B271C7"/>
    <w:rsid w:val="00B272A7"/>
    <w:rsid w:val="00B27306"/>
    <w:rsid w:val="00B27332"/>
    <w:rsid w:val="00B2755E"/>
    <w:rsid w:val="00B275A6"/>
    <w:rsid w:val="00B27746"/>
    <w:rsid w:val="00B277C5"/>
    <w:rsid w:val="00B27AA1"/>
    <w:rsid w:val="00B27C7E"/>
    <w:rsid w:val="00B27DDB"/>
    <w:rsid w:val="00B30025"/>
    <w:rsid w:val="00B300B8"/>
    <w:rsid w:val="00B303D1"/>
    <w:rsid w:val="00B30441"/>
    <w:rsid w:val="00B3062D"/>
    <w:rsid w:val="00B30C45"/>
    <w:rsid w:val="00B30D16"/>
    <w:rsid w:val="00B30FD4"/>
    <w:rsid w:val="00B310D1"/>
    <w:rsid w:val="00B31755"/>
    <w:rsid w:val="00B318B7"/>
    <w:rsid w:val="00B3257F"/>
    <w:rsid w:val="00B32729"/>
    <w:rsid w:val="00B327CC"/>
    <w:rsid w:val="00B32E9E"/>
    <w:rsid w:val="00B32EAB"/>
    <w:rsid w:val="00B32F94"/>
    <w:rsid w:val="00B33103"/>
    <w:rsid w:val="00B3375E"/>
    <w:rsid w:val="00B33835"/>
    <w:rsid w:val="00B338A2"/>
    <w:rsid w:val="00B33AB0"/>
    <w:rsid w:val="00B33B2B"/>
    <w:rsid w:val="00B33DB5"/>
    <w:rsid w:val="00B3435E"/>
    <w:rsid w:val="00B34434"/>
    <w:rsid w:val="00B34841"/>
    <w:rsid w:val="00B34CD2"/>
    <w:rsid w:val="00B3559B"/>
    <w:rsid w:val="00B35823"/>
    <w:rsid w:val="00B35E63"/>
    <w:rsid w:val="00B36009"/>
    <w:rsid w:val="00B36585"/>
    <w:rsid w:val="00B36777"/>
    <w:rsid w:val="00B3683A"/>
    <w:rsid w:val="00B36AA0"/>
    <w:rsid w:val="00B36EE6"/>
    <w:rsid w:val="00B37057"/>
    <w:rsid w:val="00B371BC"/>
    <w:rsid w:val="00B371C9"/>
    <w:rsid w:val="00B37452"/>
    <w:rsid w:val="00B374C3"/>
    <w:rsid w:val="00B37586"/>
    <w:rsid w:val="00B37964"/>
    <w:rsid w:val="00B37AAB"/>
    <w:rsid w:val="00B40716"/>
    <w:rsid w:val="00B407EC"/>
    <w:rsid w:val="00B40A36"/>
    <w:rsid w:val="00B40A78"/>
    <w:rsid w:val="00B40C98"/>
    <w:rsid w:val="00B40E02"/>
    <w:rsid w:val="00B40F07"/>
    <w:rsid w:val="00B41063"/>
    <w:rsid w:val="00B4107C"/>
    <w:rsid w:val="00B413BE"/>
    <w:rsid w:val="00B419A2"/>
    <w:rsid w:val="00B41EDE"/>
    <w:rsid w:val="00B41FBE"/>
    <w:rsid w:val="00B423F3"/>
    <w:rsid w:val="00B42533"/>
    <w:rsid w:val="00B428B8"/>
    <w:rsid w:val="00B42E17"/>
    <w:rsid w:val="00B43083"/>
    <w:rsid w:val="00B4349C"/>
    <w:rsid w:val="00B43754"/>
    <w:rsid w:val="00B43C9D"/>
    <w:rsid w:val="00B43D22"/>
    <w:rsid w:val="00B43E04"/>
    <w:rsid w:val="00B44238"/>
    <w:rsid w:val="00B455C8"/>
    <w:rsid w:val="00B4582F"/>
    <w:rsid w:val="00B45A8D"/>
    <w:rsid w:val="00B45F07"/>
    <w:rsid w:val="00B45FCA"/>
    <w:rsid w:val="00B46273"/>
    <w:rsid w:val="00B4665B"/>
    <w:rsid w:val="00B46EC9"/>
    <w:rsid w:val="00B47A05"/>
    <w:rsid w:val="00B5010C"/>
    <w:rsid w:val="00B5025C"/>
    <w:rsid w:val="00B50297"/>
    <w:rsid w:val="00B50B99"/>
    <w:rsid w:val="00B50F1D"/>
    <w:rsid w:val="00B514F5"/>
    <w:rsid w:val="00B515F3"/>
    <w:rsid w:val="00B51C7E"/>
    <w:rsid w:val="00B51CF6"/>
    <w:rsid w:val="00B51D52"/>
    <w:rsid w:val="00B520D3"/>
    <w:rsid w:val="00B521AC"/>
    <w:rsid w:val="00B524BD"/>
    <w:rsid w:val="00B527DD"/>
    <w:rsid w:val="00B528CE"/>
    <w:rsid w:val="00B52D19"/>
    <w:rsid w:val="00B5358E"/>
    <w:rsid w:val="00B53635"/>
    <w:rsid w:val="00B536DD"/>
    <w:rsid w:val="00B537A8"/>
    <w:rsid w:val="00B53816"/>
    <w:rsid w:val="00B542EE"/>
    <w:rsid w:val="00B5436F"/>
    <w:rsid w:val="00B5443B"/>
    <w:rsid w:val="00B546DF"/>
    <w:rsid w:val="00B54A02"/>
    <w:rsid w:val="00B54B75"/>
    <w:rsid w:val="00B554E4"/>
    <w:rsid w:val="00B5597B"/>
    <w:rsid w:val="00B559F6"/>
    <w:rsid w:val="00B55CAF"/>
    <w:rsid w:val="00B55DF0"/>
    <w:rsid w:val="00B561A3"/>
    <w:rsid w:val="00B56593"/>
    <w:rsid w:val="00B56613"/>
    <w:rsid w:val="00B56F7B"/>
    <w:rsid w:val="00B57408"/>
    <w:rsid w:val="00B57833"/>
    <w:rsid w:val="00B57B2A"/>
    <w:rsid w:val="00B57F83"/>
    <w:rsid w:val="00B600F2"/>
    <w:rsid w:val="00B6089B"/>
    <w:rsid w:val="00B609D5"/>
    <w:rsid w:val="00B60A09"/>
    <w:rsid w:val="00B60B0A"/>
    <w:rsid w:val="00B60CF9"/>
    <w:rsid w:val="00B60D2C"/>
    <w:rsid w:val="00B60D94"/>
    <w:rsid w:val="00B613A9"/>
    <w:rsid w:val="00B61AE6"/>
    <w:rsid w:val="00B61B46"/>
    <w:rsid w:val="00B61C96"/>
    <w:rsid w:val="00B61D01"/>
    <w:rsid w:val="00B61D2A"/>
    <w:rsid w:val="00B61E71"/>
    <w:rsid w:val="00B62B3E"/>
    <w:rsid w:val="00B63317"/>
    <w:rsid w:val="00B6351C"/>
    <w:rsid w:val="00B644AE"/>
    <w:rsid w:val="00B64992"/>
    <w:rsid w:val="00B64FEA"/>
    <w:rsid w:val="00B655E0"/>
    <w:rsid w:val="00B657A8"/>
    <w:rsid w:val="00B659A6"/>
    <w:rsid w:val="00B65B6C"/>
    <w:rsid w:val="00B65E48"/>
    <w:rsid w:val="00B6620D"/>
    <w:rsid w:val="00B667E3"/>
    <w:rsid w:val="00B66B5F"/>
    <w:rsid w:val="00B66E89"/>
    <w:rsid w:val="00B66F35"/>
    <w:rsid w:val="00B6751C"/>
    <w:rsid w:val="00B67A52"/>
    <w:rsid w:val="00B700C1"/>
    <w:rsid w:val="00B701AA"/>
    <w:rsid w:val="00B705B7"/>
    <w:rsid w:val="00B705EE"/>
    <w:rsid w:val="00B70949"/>
    <w:rsid w:val="00B70A8F"/>
    <w:rsid w:val="00B70B50"/>
    <w:rsid w:val="00B71393"/>
    <w:rsid w:val="00B713B4"/>
    <w:rsid w:val="00B7143B"/>
    <w:rsid w:val="00B71474"/>
    <w:rsid w:val="00B71B29"/>
    <w:rsid w:val="00B71CCB"/>
    <w:rsid w:val="00B71EC1"/>
    <w:rsid w:val="00B71F36"/>
    <w:rsid w:val="00B72029"/>
    <w:rsid w:val="00B721C9"/>
    <w:rsid w:val="00B723C2"/>
    <w:rsid w:val="00B72933"/>
    <w:rsid w:val="00B73424"/>
    <w:rsid w:val="00B73690"/>
    <w:rsid w:val="00B73B73"/>
    <w:rsid w:val="00B73DBB"/>
    <w:rsid w:val="00B74155"/>
    <w:rsid w:val="00B74479"/>
    <w:rsid w:val="00B74695"/>
    <w:rsid w:val="00B747A6"/>
    <w:rsid w:val="00B74A9D"/>
    <w:rsid w:val="00B74B0D"/>
    <w:rsid w:val="00B74B4C"/>
    <w:rsid w:val="00B74EB4"/>
    <w:rsid w:val="00B7514B"/>
    <w:rsid w:val="00B75A62"/>
    <w:rsid w:val="00B75A8D"/>
    <w:rsid w:val="00B75B0E"/>
    <w:rsid w:val="00B75DB2"/>
    <w:rsid w:val="00B75F12"/>
    <w:rsid w:val="00B761C9"/>
    <w:rsid w:val="00B761EB"/>
    <w:rsid w:val="00B76652"/>
    <w:rsid w:val="00B768DF"/>
    <w:rsid w:val="00B76F51"/>
    <w:rsid w:val="00B76F59"/>
    <w:rsid w:val="00B7708F"/>
    <w:rsid w:val="00B777EA"/>
    <w:rsid w:val="00B778AA"/>
    <w:rsid w:val="00B7793E"/>
    <w:rsid w:val="00B77B3F"/>
    <w:rsid w:val="00B77B6A"/>
    <w:rsid w:val="00B77D03"/>
    <w:rsid w:val="00B8000A"/>
    <w:rsid w:val="00B8048C"/>
    <w:rsid w:val="00B805E1"/>
    <w:rsid w:val="00B807F5"/>
    <w:rsid w:val="00B80929"/>
    <w:rsid w:val="00B80976"/>
    <w:rsid w:val="00B80977"/>
    <w:rsid w:val="00B81011"/>
    <w:rsid w:val="00B81070"/>
    <w:rsid w:val="00B81543"/>
    <w:rsid w:val="00B81651"/>
    <w:rsid w:val="00B816E9"/>
    <w:rsid w:val="00B81DA5"/>
    <w:rsid w:val="00B81ECB"/>
    <w:rsid w:val="00B81F1C"/>
    <w:rsid w:val="00B8207A"/>
    <w:rsid w:val="00B824BD"/>
    <w:rsid w:val="00B82D41"/>
    <w:rsid w:val="00B8301A"/>
    <w:rsid w:val="00B8314C"/>
    <w:rsid w:val="00B83272"/>
    <w:rsid w:val="00B83415"/>
    <w:rsid w:val="00B83B1E"/>
    <w:rsid w:val="00B83B7C"/>
    <w:rsid w:val="00B83C38"/>
    <w:rsid w:val="00B83C56"/>
    <w:rsid w:val="00B83D23"/>
    <w:rsid w:val="00B83E65"/>
    <w:rsid w:val="00B83E83"/>
    <w:rsid w:val="00B8463C"/>
    <w:rsid w:val="00B848B6"/>
    <w:rsid w:val="00B848E1"/>
    <w:rsid w:val="00B84B7D"/>
    <w:rsid w:val="00B84BE4"/>
    <w:rsid w:val="00B84CE1"/>
    <w:rsid w:val="00B8523F"/>
    <w:rsid w:val="00B852AD"/>
    <w:rsid w:val="00B857BF"/>
    <w:rsid w:val="00B8581E"/>
    <w:rsid w:val="00B85961"/>
    <w:rsid w:val="00B85BCD"/>
    <w:rsid w:val="00B85BE8"/>
    <w:rsid w:val="00B85F7B"/>
    <w:rsid w:val="00B86022"/>
    <w:rsid w:val="00B862EC"/>
    <w:rsid w:val="00B863E7"/>
    <w:rsid w:val="00B867FD"/>
    <w:rsid w:val="00B86849"/>
    <w:rsid w:val="00B86CC6"/>
    <w:rsid w:val="00B871D1"/>
    <w:rsid w:val="00B87254"/>
    <w:rsid w:val="00B872C7"/>
    <w:rsid w:val="00B876BD"/>
    <w:rsid w:val="00B878B2"/>
    <w:rsid w:val="00B87D5B"/>
    <w:rsid w:val="00B87DED"/>
    <w:rsid w:val="00B900FC"/>
    <w:rsid w:val="00B9042F"/>
    <w:rsid w:val="00B904D0"/>
    <w:rsid w:val="00B906D2"/>
    <w:rsid w:val="00B907E8"/>
    <w:rsid w:val="00B907EF"/>
    <w:rsid w:val="00B90977"/>
    <w:rsid w:val="00B90C2B"/>
    <w:rsid w:val="00B90C8B"/>
    <w:rsid w:val="00B90F9F"/>
    <w:rsid w:val="00B91381"/>
    <w:rsid w:val="00B9181A"/>
    <w:rsid w:val="00B91CE4"/>
    <w:rsid w:val="00B920B6"/>
    <w:rsid w:val="00B92261"/>
    <w:rsid w:val="00B9243B"/>
    <w:rsid w:val="00B9279E"/>
    <w:rsid w:val="00B928FE"/>
    <w:rsid w:val="00B92F83"/>
    <w:rsid w:val="00B92FA8"/>
    <w:rsid w:val="00B9305C"/>
    <w:rsid w:val="00B930A0"/>
    <w:rsid w:val="00B933B3"/>
    <w:rsid w:val="00B93441"/>
    <w:rsid w:val="00B93C33"/>
    <w:rsid w:val="00B93E8D"/>
    <w:rsid w:val="00B94240"/>
    <w:rsid w:val="00B9499D"/>
    <w:rsid w:val="00B949E9"/>
    <w:rsid w:val="00B94E8E"/>
    <w:rsid w:val="00B94F98"/>
    <w:rsid w:val="00B952E7"/>
    <w:rsid w:val="00B955E1"/>
    <w:rsid w:val="00B95736"/>
    <w:rsid w:val="00B959CE"/>
    <w:rsid w:val="00B95D40"/>
    <w:rsid w:val="00B95D70"/>
    <w:rsid w:val="00B960AE"/>
    <w:rsid w:val="00B96113"/>
    <w:rsid w:val="00B961E4"/>
    <w:rsid w:val="00B96260"/>
    <w:rsid w:val="00B96291"/>
    <w:rsid w:val="00B96340"/>
    <w:rsid w:val="00B966CD"/>
    <w:rsid w:val="00B96745"/>
    <w:rsid w:val="00B96763"/>
    <w:rsid w:val="00B96885"/>
    <w:rsid w:val="00B96AB3"/>
    <w:rsid w:val="00B96B9D"/>
    <w:rsid w:val="00B96C0B"/>
    <w:rsid w:val="00B97083"/>
    <w:rsid w:val="00B97352"/>
    <w:rsid w:val="00B973A8"/>
    <w:rsid w:val="00B9799F"/>
    <w:rsid w:val="00B97BD9"/>
    <w:rsid w:val="00B97C3D"/>
    <w:rsid w:val="00B97C93"/>
    <w:rsid w:val="00B97CC7"/>
    <w:rsid w:val="00B97D67"/>
    <w:rsid w:val="00B97D9F"/>
    <w:rsid w:val="00B97F06"/>
    <w:rsid w:val="00BA0172"/>
    <w:rsid w:val="00BA01AF"/>
    <w:rsid w:val="00BA0529"/>
    <w:rsid w:val="00BA0560"/>
    <w:rsid w:val="00BA0633"/>
    <w:rsid w:val="00BA0965"/>
    <w:rsid w:val="00BA1094"/>
    <w:rsid w:val="00BA191D"/>
    <w:rsid w:val="00BA19F6"/>
    <w:rsid w:val="00BA1C01"/>
    <w:rsid w:val="00BA1EF7"/>
    <w:rsid w:val="00BA1F69"/>
    <w:rsid w:val="00BA20A0"/>
    <w:rsid w:val="00BA2535"/>
    <w:rsid w:val="00BA279F"/>
    <w:rsid w:val="00BA27F3"/>
    <w:rsid w:val="00BA289E"/>
    <w:rsid w:val="00BA29D9"/>
    <w:rsid w:val="00BA300A"/>
    <w:rsid w:val="00BA303B"/>
    <w:rsid w:val="00BA336C"/>
    <w:rsid w:val="00BA33B2"/>
    <w:rsid w:val="00BA364F"/>
    <w:rsid w:val="00BA368A"/>
    <w:rsid w:val="00BA3801"/>
    <w:rsid w:val="00BA3844"/>
    <w:rsid w:val="00BA3A94"/>
    <w:rsid w:val="00BA4287"/>
    <w:rsid w:val="00BA460C"/>
    <w:rsid w:val="00BA4AE0"/>
    <w:rsid w:val="00BA4EC7"/>
    <w:rsid w:val="00BA4F19"/>
    <w:rsid w:val="00BA4F4F"/>
    <w:rsid w:val="00BA53EB"/>
    <w:rsid w:val="00BA5B34"/>
    <w:rsid w:val="00BA5CF0"/>
    <w:rsid w:val="00BA5E5A"/>
    <w:rsid w:val="00BA612E"/>
    <w:rsid w:val="00BA627F"/>
    <w:rsid w:val="00BA6310"/>
    <w:rsid w:val="00BA66ED"/>
    <w:rsid w:val="00BA67CF"/>
    <w:rsid w:val="00BA6A26"/>
    <w:rsid w:val="00BA7267"/>
    <w:rsid w:val="00BA76D2"/>
    <w:rsid w:val="00BB0150"/>
    <w:rsid w:val="00BB0226"/>
    <w:rsid w:val="00BB034B"/>
    <w:rsid w:val="00BB0484"/>
    <w:rsid w:val="00BB06E2"/>
    <w:rsid w:val="00BB09EF"/>
    <w:rsid w:val="00BB0A47"/>
    <w:rsid w:val="00BB0ADF"/>
    <w:rsid w:val="00BB0E27"/>
    <w:rsid w:val="00BB1079"/>
    <w:rsid w:val="00BB1523"/>
    <w:rsid w:val="00BB1BF0"/>
    <w:rsid w:val="00BB1C07"/>
    <w:rsid w:val="00BB1C66"/>
    <w:rsid w:val="00BB22F9"/>
    <w:rsid w:val="00BB242B"/>
    <w:rsid w:val="00BB25AD"/>
    <w:rsid w:val="00BB2912"/>
    <w:rsid w:val="00BB2BE4"/>
    <w:rsid w:val="00BB2C8E"/>
    <w:rsid w:val="00BB2E93"/>
    <w:rsid w:val="00BB3105"/>
    <w:rsid w:val="00BB32E9"/>
    <w:rsid w:val="00BB34BD"/>
    <w:rsid w:val="00BB3549"/>
    <w:rsid w:val="00BB3CC1"/>
    <w:rsid w:val="00BB3ED8"/>
    <w:rsid w:val="00BB4032"/>
    <w:rsid w:val="00BB436C"/>
    <w:rsid w:val="00BB48D4"/>
    <w:rsid w:val="00BB4A7E"/>
    <w:rsid w:val="00BB4C74"/>
    <w:rsid w:val="00BB4E18"/>
    <w:rsid w:val="00BB4FA9"/>
    <w:rsid w:val="00BB515B"/>
    <w:rsid w:val="00BB523C"/>
    <w:rsid w:val="00BB53DF"/>
    <w:rsid w:val="00BB5476"/>
    <w:rsid w:val="00BB557F"/>
    <w:rsid w:val="00BB5670"/>
    <w:rsid w:val="00BB5980"/>
    <w:rsid w:val="00BB5C09"/>
    <w:rsid w:val="00BB5CFD"/>
    <w:rsid w:val="00BB5DAC"/>
    <w:rsid w:val="00BB5FC0"/>
    <w:rsid w:val="00BB6046"/>
    <w:rsid w:val="00BB60F0"/>
    <w:rsid w:val="00BB643D"/>
    <w:rsid w:val="00BB6A0D"/>
    <w:rsid w:val="00BB6A7C"/>
    <w:rsid w:val="00BB6B4B"/>
    <w:rsid w:val="00BB6BD0"/>
    <w:rsid w:val="00BB6C52"/>
    <w:rsid w:val="00BB6CAA"/>
    <w:rsid w:val="00BB70CD"/>
    <w:rsid w:val="00BB70E1"/>
    <w:rsid w:val="00BB72D8"/>
    <w:rsid w:val="00BB72E0"/>
    <w:rsid w:val="00BB7D21"/>
    <w:rsid w:val="00BC02FB"/>
    <w:rsid w:val="00BC04D9"/>
    <w:rsid w:val="00BC130A"/>
    <w:rsid w:val="00BC1343"/>
    <w:rsid w:val="00BC1448"/>
    <w:rsid w:val="00BC14CE"/>
    <w:rsid w:val="00BC15B9"/>
    <w:rsid w:val="00BC163E"/>
    <w:rsid w:val="00BC1647"/>
    <w:rsid w:val="00BC16D6"/>
    <w:rsid w:val="00BC1BFD"/>
    <w:rsid w:val="00BC2067"/>
    <w:rsid w:val="00BC2154"/>
    <w:rsid w:val="00BC22AB"/>
    <w:rsid w:val="00BC22E9"/>
    <w:rsid w:val="00BC261B"/>
    <w:rsid w:val="00BC2A49"/>
    <w:rsid w:val="00BC2C4C"/>
    <w:rsid w:val="00BC2D3B"/>
    <w:rsid w:val="00BC2F21"/>
    <w:rsid w:val="00BC3093"/>
    <w:rsid w:val="00BC3466"/>
    <w:rsid w:val="00BC355E"/>
    <w:rsid w:val="00BC4079"/>
    <w:rsid w:val="00BC409E"/>
    <w:rsid w:val="00BC43D2"/>
    <w:rsid w:val="00BC457A"/>
    <w:rsid w:val="00BC47F5"/>
    <w:rsid w:val="00BC4A9B"/>
    <w:rsid w:val="00BC4B2C"/>
    <w:rsid w:val="00BC4B51"/>
    <w:rsid w:val="00BC4B68"/>
    <w:rsid w:val="00BC4BC9"/>
    <w:rsid w:val="00BC4C2E"/>
    <w:rsid w:val="00BC5126"/>
    <w:rsid w:val="00BC52AA"/>
    <w:rsid w:val="00BC552A"/>
    <w:rsid w:val="00BC55D1"/>
    <w:rsid w:val="00BC5971"/>
    <w:rsid w:val="00BC5A08"/>
    <w:rsid w:val="00BC64FC"/>
    <w:rsid w:val="00BC65A4"/>
    <w:rsid w:val="00BC6851"/>
    <w:rsid w:val="00BC6F25"/>
    <w:rsid w:val="00BC728A"/>
    <w:rsid w:val="00BC7633"/>
    <w:rsid w:val="00BC7AE7"/>
    <w:rsid w:val="00BD0202"/>
    <w:rsid w:val="00BD030E"/>
    <w:rsid w:val="00BD084C"/>
    <w:rsid w:val="00BD0A5C"/>
    <w:rsid w:val="00BD0CF2"/>
    <w:rsid w:val="00BD0D1A"/>
    <w:rsid w:val="00BD0E2B"/>
    <w:rsid w:val="00BD149A"/>
    <w:rsid w:val="00BD1788"/>
    <w:rsid w:val="00BD1D40"/>
    <w:rsid w:val="00BD1F1C"/>
    <w:rsid w:val="00BD1FB4"/>
    <w:rsid w:val="00BD20AA"/>
    <w:rsid w:val="00BD22E6"/>
    <w:rsid w:val="00BD23E5"/>
    <w:rsid w:val="00BD27C1"/>
    <w:rsid w:val="00BD28F6"/>
    <w:rsid w:val="00BD29B8"/>
    <w:rsid w:val="00BD3289"/>
    <w:rsid w:val="00BD3BEA"/>
    <w:rsid w:val="00BD3C46"/>
    <w:rsid w:val="00BD3E66"/>
    <w:rsid w:val="00BD3FBC"/>
    <w:rsid w:val="00BD411E"/>
    <w:rsid w:val="00BD4508"/>
    <w:rsid w:val="00BD4AF2"/>
    <w:rsid w:val="00BD5418"/>
    <w:rsid w:val="00BD5986"/>
    <w:rsid w:val="00BD5AAD"/>
    <w:rsid w:val="00BD5CB2"/>
    <w:rsid w:val="00BD5CC6"/>
    <w:rsid w:val="00BD5CFA"/>
    <w:rsid w:val="00BD67B4"/>
    <w:rsid w:val="00BD6F7F"/>
    <w:rsid w:val="00BD7171"/>
    <w:rsid w:val="00BD7682"/>
    <w:rsid w:val="00BD7689"/>
    <w:rsid w:val="00BD76A9"/>
    <w:rsid w:val="00BD7AD2"/>
    <w:rsid w:val="00BD7B57"/>
    <w:rsid w:val="00BE014D"/>
    <w:rsid w:val="00BE04C7"/>
    <w:rsid w:val="00BE0519"/>
    <w:rsid w:val="00BE07CE"/>
    <w:rsid w:val="00BE0C56"/>
    <w:rsid w:val="00BE0D0D"/>
    <w:rsid w:val="00BE0E1B"/>
    <w:rsid w:val="00BE0EAC"/>
    <w:rsid w:val="00BE12CE"/>
    <w:rsid w:val="00BE1403"/>
    <w:rsid w:val="00BE1B65"/>
    <w:rsid w:val="00BE1BCD"/>
    <w:rsid w:val="00BE1EF3"/>
    <w:rsid w:val="00BE2010"/>
    <w:rsid w:val="00BE20BC"/>
    <w:rsid w:val="00BE2B57"/>
    <w:rsid w:val="00BE2C48"/>
    <w:rsid w:val="00BE2D6E"/>
    <w:rsid w:val="00BE2E5D"/>
    <w:rsid w:val="00BE2F1C"/>
    <w:rsid w:val="00BE33F4"/>
    <w:rsid w:val="00BE371F"/>
    <w:rsid w:val="00BE38C6"/>
    <w:rsid w:val="00BE43FD"/>
    <w:rsid w:val="00BE4588"/>
    <w:rsid w:val="00BE4A7D"/>
    <w:rsid w:val="00BE4AAE"/>
    <w:rsid w:val="00BE4FBE"/>
    <w:rsid w:val="00BE50CF"/>
    <w:rsid w:val="00BE52DF"/>
    <w:rsid w:val="00BE53B9"/>
    <w:rsid w:val="00BE5853"/>
    <w:rsid w:val="00BE5D26"/>
    <w:rsid w:val="00BE5F9D"/>
    <w:rsid w:val="00BE5FBC"/>
    <w:rsid w:val="00BE6243"/>
    <w:rsid w:val="00BE62AA"/>
    <w:rsid w:val="00BE647C"/>
    <w:rsid w:val="00BE6BEC"/>
    <w:rsid w:val="00BE6C40"/>
    <w:rsid w:val="00BE6CE7"/>
    <w:rsid w:val="00BE74F9"/>
    <w:rsid w:val="00BE766D"/>
    <w:rsid w:val="00BE7B49"/>
    <w:rsid w:val="00BE7C72"/>
    <w:rsid w:val="00BE7D18"/>
    <w:rsid w:val="00BF03A6"/>
    <w:rsid w:val="00BF03AD"/>
    <w:rsid w:val="00BF0638"/>
    <w:rsid w:val="00BF0975"/>
    <w:rsid w:val="00BF0BBE"/>
    <w:rsid w:val="00BF0C62"/>
    <w:rsid w:val="00BF0EF9"/>
    <w:rsid w:val="00BF0F25"/>
    <w:rsid w:val="00BF12E1"/>
    <w:rsid w:val="00BF1544"/>
    <w:rsid w:val="00BF1805"/>
    <w:rsid w:val="00BF1BE7"/>
    <w:rsid w:val="00BF227D"/>
    <w:rsid w:val="00BF22EF"/>
    <w:rsid w:val="00BF254A"/>
    <w:rsid w:val="00BF27A7"/>
    <w:rsid w:val="00BF27B6"/>
    <w:rsid w:val="00BF27EF"/>
    <w:rsid w:val="00BF27F4"/>
    <w:rsid w:val="00BF2B08"/>
    <w:rsid w:val="00BF2EF3"/>
    <w:rsid w:val="00BF3076"/>
    <w:rsid w:val="00BF3118"/>
    <w:rsid w:val="00BF3760"/>
    <w:rsid w:val="00BF3DE9"/>
    <w:rsid w:val="00BF40AC"/>
    <w:rsid w:val="00BF43CC"/>
    <w:rsid w:val="00BF4520"/>
    <w:rsid w:val="00BF45B5"/>
    <w:rsid w:val="00BF4FC6"/>
    <w:rsid w:val="00BF532B"/>
    <w:rsid w:val="00BF56F1"/>
    <w:rsid w:val="00BF581F"/>
    <w:rsid w:val="00BF5A02"/>
    <w:rsid w:val="00BF5C87"/>
    <w:rsid w:val="00BF5F2E"/>
    <w:rsid w:val="00BF6105"/>
    <w:rsid w:val="00BF6487"/>
    <w:rsid w:val="00BF6741"/>
    <w:rsid w:val="00BF6DD4"/>
    <w:rsid w:val="00BF7219"/>
    <w:rsid w:val="00BF78B0"/>
    <w:rsid w:val="00BF78E6"/>
    <w:rsid w:val="00BF79FF"/>
    <w:rsid w:val="00BF7A75"/>
    <w:rsid w:val="00BF7C0A"/>
    <w:rsid w:val="00C001C9"/>
    <w:rsid w:val="00C00E9B"/>
    <w:rsid w:val="00C010B5"/>
    <w:rsid w:val="00C01350"/>
    <w:rsid w:val="00C013BB"/>
    <w:rsid w:val="00C0152E"/>
    <w:rsid w:val="00C01572"/>
    <w:rsid w:val="00C01742"/>
    <w:rsid w:val="00C0185E"/>
    <w:rsid w:val="00C018A4"/>
    <w:rsid w:val="00C01FD0"/>
    <w:rsid w:val="00C02045"/>
    <w:rsid w:val="00C021CB"/>
    <w:rsid w:val="00C026D8"/>
    <w:rsid w:val="00C028C2"/>
    <w:rsid w:val="00C02947"/>
    <w:rsid w:val="00C02C08"/>
    <w:rsid w:val="00C02C35"/>
    <w:rsid w:val="00C03023"/>
    <w:rsid w:val="00C030F0"/>
    <w:rsid w:val="00C03121"/>
    <w:rsid w:val="00C031A1"/>
    <w:rsid w:val="00C031CA"/>
    <w:rsid w:val="00C032D9"/>
    <w:rsid w:val="00C0378B"/>
    <w:rsid w:val="00C037D9"/>
    <w:rsid w:val="00C0390D"/>
    <w:rsid w:val="00C03CFA"/>
    <w:rsid w:val="00C03D50"/>
    <w:rsid w:val="00C03E1A"/>
    <w:rsid w:val="00C03F68"/>
    <w:rsid w:val="00C04571"/>
    <w:rsid w:val="00C04896"/>
    <w:rsid w:val="00C04A6B"/>
    <w:rsid w:val="00C04C0E"/>
    <w:rsid w:val="00C04C25"/>
    <w:rsid w:val="00C0529B"/>
    <w:rsid w:val="00C052D2"/>
    <w:rsid w:val="00C05BDB"/>
    <w:rsid w:val="00C05E7B"/>
    <w:rsid w:val="00C05EF7"/>
    <w:rsid w:val="00C061D7"/>
    <w:rsid w:val="00C062C1"/>
    <w:rsid w:val="00C064B3"/>
    <w:rsid w:val="00C06958"/>
    <w:rsid w:val="00C072A7"/>
    <w:rsid w:val="00C10277"/>
    <w:rsid w:val="00C103E7"/>
    <w:rsid w:val="00C108B6"/>
    <w:rsid w:val="00C10B31"/>
    <w:rsid w:val="00C10B4B"/>
    <w:rsid w:val="00C10B70"/>
    <w:rsid w:val="00C11086"/>
    <w:rsid w:val="00C110C1"/>
    <w:rsid w:val="00C11ADC"/>
    <w:rsid w:val="00C11BFE"/>
    <w:rsid w:val="00C11D53"/>
    <w:rsid w:val="00C12288"/>
    <w:rsid w:val="00C12436"/>
    <w:rsid w:val="00C127FA"/>
    <w:rsid w:val="00C1281A"/>
    <w:rsid w:val="00C12F4A"/>
    <w:rsid w:val="00C130B0"/>
    <w:rsid w:val="00C130EA"/>
    <w:rsid w:val="00C1342F"/>
    <w:rsid w:val="00C13951"/>
    <w:rsid w:val="00C13DEC"/>
    <w:rsid w:val="00C14255"/>
    <w:rsid w:val="00C14507"/>
    <w:rsid w:val="00C14787"/>
    <w:rsid w:val="00C147F1"/>
    <w:rsid w:val="00C150DE"/>
    <w:rsid w:val="00C1589B"/>
    <w:rsid w:val="00C15F6A"/>
    <w:rsid w:val="00C16025"/>
    <w:rsid w:val="00C160FC"/>
    <w:rsid w:val="00C16A26"/>
    <w:rsid w:val="00C16BAE"/>
    <w:rsid w:val="00C16DB8"/>
    <w:rsid w:val="00C16EA1"/>
    <w:rsid w:val="00C17103"/>
    <w:rsid w:val="00C1715A"/>
    <w:rsid w:val="00C1725A"/>
    <w:rsid w:val="00C177AA"/>
    <w:rsid w:val="00C17861"/>
    <w:rsid w:val="00C17E92"/>
    <w:rsid w:val="00C17ED1"/>
    <w:rsid w:val="00C201C8"/>
    <w:rsid w:val="00C2078F"/>
    <w:rsid w:val="00C2096F"/>
    <w:rsid w:val="00C20AD2"/>
    <w:rsid w:val="00C210B8"/>
    <w:rsid w:val="00C2169C"/>
    <w:rsid w:val="00C217C5"/>
    <w:rsid w:val="00C21882"/>
    <w:rsid w:val="00C218FE"/>
    <w:rsid w:val="00C21B56"/>
    <w:rsid w:val="00C21DF2"/>
    <w:rsid w:val="00C21F6A"/>
    <w:rsid w:val="00C21F9C"/>
    <w:rsid w:val="00C220F1"/>
    <w:rsid w:val="00C22155"/>
    <w:rsid w:val="00C2249E"/>
    <w:rsid w:val="00C224DF"/>
    <w:rsid w:val="00C226C2"/>
    <w:rsid w:val="00C22C22"/>
    <w:rsid w:val="00C230FF"/>
    <w:rsid w:val="00C23AB1"/>
    <w:rsid w:val="00C23C9A"/>
    <w:rsid w:val="00C23CBE"/>
    <w:rsid w:val="00C23CCC"/>
    <w:rsid w:val="00C24288"/>
    <w:rsid w:val="00C242DE"/>
    <w:rsid w:val="00C24521"/>
    <w:rsid w:val="00C24796"/>
    <w:rsid w:val="00C247D6"/>
    <w:rsid w:val="00C24823"/>
    <w:rsid w:val="00C248C7"/>
    <w:rsid w:val="00C249A4"/>
    <w:rsid w:val="00C2597F"/>
    <w:rsid w:val="00C25B49"/>
    <w:rsid w:val="00C25C49"/>
    <w:rsid w:val="00C25CB1"/>
    <w:rsid w:val="00C25D7D"/>
    <w:rsid w:val="00C25D8F"/>
    <w:rsid w:val="00C25EFC"/>
    <w:rsid w:val="00C260AF"/>
    <w:rsid w:val="00C26348"/>
    <w:rsid w:val="00C26788"/>
    <w:rsid w:val="00C269FA"/>
    <w:rsid w:val="00C26B99"/>
    <w:rsid w:val="00C26BC8"/>
    <w:rsid w:val="00C27020"/>
    <w:rsid w:val="00C270CD"/>
    <w:rsid w:val="00C271EA"/>
    <w:rsid w:val="00C272C5"/>
    <w:rsid w:val="00C27CEE"/>
    <w:rsid w:val="00C27D25"/>
    <w:rsid w:val="00C30105"/>
    <w:rsid w:val="00C30336"/>
    <w:rsid w:val="00C3034A"/>
    <w:rsid w:val="00C30953"/>
    <w:rsid w:val="00C30B35"/>
    <w:rsid w:val="00C30ED3"/>
    <w:rsid w:val="00C310F5"/>
    <w:rsid w:val="00C3118B"/>
    <w:rsid w:val="00C31356"/>
    <w:rsid w:val="00C315CD"/>
    <w:rsid w:val="00C318A6"/>
    <w:rsid w:val="00C31BE6"/>
    <w:rsid w:val="00C31C57"/>
    <w:rsid w:val="00C31DDD"/>
    <w:rsid w:val="00C325AB"/>
    <w:rsid w:val="00C32A27"/>
    <w:rsid w:val="00C32D5E"/>
    <w:rsid w:val="00C32FAC"/>
    <w:rsid w:val="00C33451"/>
    <w:rsid w:val="00C33917"/>
    <w:rsid w:val="00C33DCA"/>
    <w:rsid w:val="00C33E3C"/>
    <w:rsid w:val="00C3491A"/>
    <w:rsid w:val="00C34C38"/>
    <w:rsid w:val="00C34ECF"/>
    <w:rsid w:val="00C34EE5"/>
    <w:rsid w:val="00C351C9"/>
    <w:rsid w:val="00C35229"/>
    <w:rsid w:val="00C35287"/>
    <w:rsid w:val="00C35466"/>
    <w:rsid w:val="00C3551F"/>
    <w:rsid w:val="00C3589B"/>
    <w:rsid w:val="00C35A76"/>
    <w:rsid w:val="00C35E52"/>
    <w:rsid w:val="00C35F1C"/>
    <w:rsid w:val="00C361B4"/>
    <w:rsid w:val="00C3662B"/>
    <w:rsid w:val="00C36758"/>
    <w:rsid w:val="00C367A5"/>
    <w:rsid w:val="00C36B36"/>
    <w:rsid w:val="00C36D7C"/>
    <w:rsid w:val="00C3713B"/>
    <w:rsid w:val="00C377B7"/>
    <w:rsid w:val="00C377F6"/>
    <w:rsid w:val="00C37B1C"/>
    <w:rsid w:val="00C37B3D"/>
    <w:rsid w:val="00C37FAD"/>
    <w:rsid w:val="00C4003D"/>
    <w:rsid w:val="00C400AC"/>
    <w:rsid w:val="00C40443"/>
    <w:rsid w:val="00C404F5"/>
    <w:rsid w:val="00C406F2"/>
    <w:rsid w:val="00C408DC"/>
    <w:rsid w:val="00C40E1E"/>
    <w:rsid w:val="00C41649"/>
    <w:rsid w:val="00C4164F"/>
    <w:rsid w:val="00C41C14"/>
    <w:rsid w:val="00C41C82"/>
    <w:rsid w:val="00C41DA7"/>
    <w:rsid w:val="00C42202"/>
    <w:rsid w:val="00C42297"/>
    <w:rsid w:val="00C42DC3"/>
    <w:rsid w:val="00C42E42"/>
    <w:rsid w:val="00C431E7"/>
    <w:rsid w:val="00C433A1"/>
    <w:rsid w:val="00C43B58"/>
    <w:rsid w:val="00C43F76"/>
    <w:rsid w:val="00C43FE1"/>
    <w:rsid w:val="00C44970"/>
    <w:rsid w:val="00C451B6"/>
    <w:rsid w:val="00C452B7"/>
    <w:rsid w:val="00C45C1E"/>
    <w:rsid w:val="00C45C47"/>
    <w:rsid w:val="00C45CD3"/>
    <w:rsid w:val="00C4611F"/>
    <w:rsid w:val="00C465FA"/>
    <w:rsid w:val="00C466DA"/>
    <w:rsid w:val="00C46A48"/>
    <w:rsid w:val="00C46B3C"/>
    <w:rsid w:val="00C46BD4"/>
    <w:rsid w:val="00C46E01"/>
    <w:rsid w:val="00C46E68"/>
    <w:rsid w:val="00C46F8B"/>
    <w:rsid w:val="00C47810"/>
    <w:rsid w:val="00C478E3"/>
    <w:rsid w:val="00C47B40"/>
    <w:rsid w:val="00C47F4C"/>
    <w:rsid w:val="00C47F6B"/>
    <w:rsid w:val="00C50029"/>
    <w:rsid w:val="00C50031"/>
    <w:rsid w:val="00C50173"/>
    <w:rsid w:val="00C50454"/>
    <w:rsid w:val="00C507E0"/>
    <w:rsid w:val="00C50956"/>
    <w:rsid w:val="00C50A2B"/>
    <w:rsid w:val="00C50B5A"/>
    <w:rsid w:val="00C50D4D"/>
    <w:rsid w:val="00C50E54"/>
    <w:rsid w:val="00C516E4"/>
    <w:rsid w:val="00C51840"/>
    <w:rsid w:val="00C51E6D"/>
    <w:rsid w:val="00C51FF1"/>
    <w:rsid w:val="00C522C7"/>
    <w:rsid w:val="00C52351"/>
    <w:rsid w:val="00C52832"/>
    <w:rsid w:val="00C52EBF"/>
    <w:rsid w:val="00C53039"/>
    <w:rsid w:val="00C530FD"/>
    <w:rsid w:val="00C53212"/>
    <w:rsid w:val="00C53931"/>
    <w:rsid w:val="00C53A35"/>
    <w:rsid w:val="00C53D35"/>
    <w:rsid w:val="00C541F4"/>
    <w:rsid w:val="00C549E3"/>
    <w:rsid w:val="00C54AEF"/>
    <w:rsid w:val="00C54BBE"/>
    <w:rsid w:val="00C54E26"/>
    <w:rsid w:val="00C54ED0"/>
    <w:rsid w:val="00C54F20"/>
    <w:rsid w:val="00C55331"/>
    <w:rsid w:val="00C55404"/>
    <w:rsid w:val="00C554A3"/>
    <w:rsid w:val="00C554B0"/>
    <w:rsid w:val="00C55510"/>
    <w:rsid w:val="00C556C8"/>
    <w:rsid w:val="00C55830"/>
    <w:rsid w:val="00C55B24"/>
    <w:rsid w:val="00C55DF4"/>
    <w:rsid w:val="00C55E90"/>
    <w:rsid w:val="00C55F40"/>
    <w:rsid w:val="00C56147"/>
    <w:rsid w:val="00C56241"/>
    <w:rsid w:val="00C56748"/>
    <w:rsid w:val="00C56A09"/>
    <w:rsid w:val="00C56D92"/>
    <w:rsid w:val="00C57369"/>
    <w:rsid w:val="00C573A5"/>
    <w:rsid w:val="00C575B7"/>
    <w:rsid w:val="00C575BB"/>
    <w:rsid w:val="00C578D8"/>
    <w:rsid w:val="00C60114"/>
    <w:rsid w:val="00C6047D"/>
    <w:rsid w:val="00C60495"/>
    <w:rsid w:val="00C60615"/>
    <w:rsid w:val="00C60791"/>
    <w:rsid w:val="00C6090F"/>
    <w:rsid w:val="00C60A73"/>
    <w:rsid w:val="00C60D8E"/>
    <w:rsid w:val="00C60F19"/>
    <w:rsid w:val="00C613D6"/>
    <w:rsid w:val="00C617FC"/>
    <w:rsid w:val="00C61C18"/>
    <w:rsid w:val="00C61C67"/>
    <w:rsid w:val="00C61EA8"/>
    <w:rsid w:val="00C61F2A"/>
    <w:rsid w:val="00C6251A"/>
    <w:rsid w:val="00C627D0"/>
    <w:rsid w:val="00C63076"/>
    <w:rsid w:val="00C630AC"/>
    <w:rsid w:val="00C6337D"/>
    <w:rsid w:val="00C63892"/>
    <w:rsid w:val="00C638C6"/>
    <w:rsid w:val="00C63A20"/>
    <w:rsid w:val="00C63A48"/>
    <w:rsid w:val="00C63BBB"/>
    <w:rsid w:val="00C63D22"/>
    <w:rsid w:val="00C63E20"/>
    <w:rsid w:val="00C63E56"/>
    <w:rsid w:val="00C63FF1"/>
    <w:rsid w:val="00C64209"/>
    <w:rsid w:val="00C64292"/>
    <w:rsid w:val="00C642C6"/>
    <w:rsid w:val="00C64D80"/>
    <w:rsid w:val="00C64FAC"/>
    <w:rsid w:val="00C65012"/>
    <w:rsid w:val="00C65286"/>
    <w:rsid w:val="00C655E8"/>
    <w:rsid w:val="00C655F9"/>
    <w:rsid w:val="00C65832"/>
    <w:rsid w:val="00C65E7E"/>
    <w:rsid w:val="00C66072"/>
    <w:rsid w:val="00C6633A"/>
    <w:rsid w:val="00C667F9"/>
    <w:rsid w:val="00C66AB6"/>
    <w:rsid w:val="00C66DA0"/>
    <w:rsid w:val="00C66E3F"/>
    <w:rsid w:val="00C67016"/>
    <w:rsid w:val="00C6709A"/>
    <w:rsid w:val="00C672B4"/>
    <w:rsid w:val="00C67446"/>
    <w:rsid w:val="00C67638"/>
    <w:rsid w:val="00C703DE"/>
    <w:rsid w:val="00C709A2"/>
    <w:rsid w:val="00C70DF0"/>
    <w:rsid w:val="00C71084"/>
    <w:rsid w:val="00C71349"/>
    <w:rsid w:val="00C71935"/>
    <w:rsid w:val="00C71EFB"/>
    <w:rsid w:val="00C72504"/>
    <w:rsid w:val="00C725D7"/>
    <w:rsid w:val="00C7270B"/>
    <w:rsid w:val="00C72919"/>
    <w:rsid w:val="00C72B6D"/>
    <w:rsid w:val="00C72C0B"/>
    <w:rsid w:val="00C72D28"/>
    <w:rsid w:val="00C72F1E"/>
    <w:rsid w:val="00C7303C"/>
    <w:rsid w:val="00C7337E"/>
    <w:rsid w:val="00C7393D"/>
    <w:rsid w:val="00C73990"/>
    <w:rsid w:val="00C73F75"/>
    <w:rsid w:val="00C742CE"/>
    <w:rsid w:val="00C745A2"/>
    <w:rsid w:val="00C7461E"/>
    <w:rsid w:val="00C74CB2"/>
    <w:rsid w:val="00C74CBA"/>
    <w:rsid w:val="00C74CC6"/>
    <w:rsid w:val="00C74F3E"/>
    <w:rsid w:val="00C753B0"/>
    <w:rsid w:val="00C75484"/>
    <w:rsid w:val="00C75B01"/>
    <w:rsid w:val="00C75CE1"/>
    <w:rsid w:val="00C75D19"/>
    <w:rsid w:val="00C7609E"/>
    <w:rsid w:val="00C76134"/>
    <w:rsid w:val="00C76247"/>
    <w:rsid w:val="00C7638A"/>
    <w:rsid w:val="00C76706"/>
    <w:rsid w:val="00C76AA9"/>
    <w:rsid w:val="00C76B2C"/>
    <w:rsid w:val="00C76CE5"/>
    <w:rsid w:val="00C76EAD"/>
    <w:rsid w:val="00C76F20"/>
    <w:rsid w:val="00C7725E"/>
    <w:rsid w:val="00C7744C"/>
    <w:rsid w:val="00C775DF"/>
    <w:rsid w:val="00C778CE"/>
    <w:rsid w:val="00C77908"/>
    <w:rsid w:val="00C77985"/>
    <w:rsid w:val="00C77C64"/>
    <w:rsid w:val="00C80004"/>
    <w:rsid w:val="00C80091"/>
    <w:rsid w:val="00C8012F"/>
    <w:rsid w:val="00C80517"/>
    <w:rsid w:val="00C80794"/>
    <w:rsid w:val="00C80939"/>
    <w:rsid w:val="00C80CFB"/>
    <w:rsid w:val="00C80F7B"/>
    <w:rsid w:val="00C81109"/>
    <w:rsid w:val="00C81286"/>
    <w:rsid w:val="00C8137A"/>
    <w:rsid w:val="00C814A7"/>
    <w:rsid w:val="00C819A2"/>
    <w:rsid w:val="00C81B1A"/>
    <w:rsid w:val="00C81F42"/>
    <w:rsid w:val="00C81F4D"/>
    <w:rsid w:val="00C824C7"/>
    <w:rsid w:val="00C82AD1"/>
    <w:rsid w:val="00C82F79"/>
    <w:rsid w:val="00C83250"/>
    <w:rsid w:val="00C832BD"/>
    <w:rsid w:val="00C83651"/>
    <w:rsid w:val="00C837AF"/>
    <w:rsid w:val="00C83925"/>
    <w:rsid w:val="00C8394C"/>
    <w:rsid w:val="00C839A9"/>
    <w:rsid w:val="00C839BD"/>
    <w:rsid w:val="00C83B06"/>
    <w:rsid w:val="00C8405F"/>
    <w:rsid w:val="00C84356"/>
    <w:rsid w:val="00C8435D"/>
    <w:rsid w:val="00C8469C"/>
    <w:rsid w:val="00C849DC"/>
    <w:rsid w:val="00C84B59"/>
    <w:rsid w:val="00C84ED1"/>
    <w:rsid w:val="00C84EE2"/>
    <w:rsid w:val="00C84FAB"/>
    <w:rsid w:val="00C85508"/>
    <w:rsid w:val="00C8556C"/>
    <w:rsid w:val="00C85598"/>
    <w:rsid w:val="00C85603"/>
    <w:rsid w:val="00C856F6"/>
    <w:rsid w:val="00C8579F"/>
    <w:rsid w:val="00C859DD"/>
    <w:rsid w:val="00C85B31"/>
    <w:rsid w:val="00C86220"/>
    <w:rsid w:val="00C862C7"/>
    <w:rsid w:val="00C86469"/>
    <w:rsid w:val="00C864BF"/>
    <w:rsid w:val="00C86753"/>
    <w:rsid w:val="00C86929"/>
    <w:rsid w:val="00C86B68"/>
    <w:rsid w:val="00C86E24"/>
    <w:rsid w:val="00C86ED8"/>
    <w:rsid w:val="00C8758E"/>
    <w:rsid w:val="00C87790"/>
    <w:rsid w:val="00C8785A"/>
    <w:rsid w:val="00C87961"/>
    <w:rsid w:val="00C87B07"/>
    <w:rsid w:val="00C9000F"/>
    <w:rsid w:val="00C9005F"/>
    <w:rsid w:val="00C9009A"/>
    <w:rsid w:val="00C901F5"/>
    <w:rsid w:val="00C9020A"/>
    <w:rsid w:val="00C90906"/>
    <w:rsid w:val="00C90AE6"/>
    <w:rsid w:val="00C90DE7"/>
    <w:rsid w:val="00C90EA4"/>
    <w:rsid w:val="00C9107C"/>
    <w:rsid w:val="00C9108B"/>
    <w:rsid w:val="00C912E3"/>
    <w:rsid w:val="00C91380"/>
    <w:rsid w:val="00C9160E"/>
    <w:rsid w:val="00C9162F"/>
    <w:rsid w:val="00C9163E"/>
    <w:rsid w:val="00C91668"/>
    <w:rsid w:val="00C9193D"/>
    <w:rsid w:val="00C91AB6"/>
    <w:rsid w:val="00C91B43"/>
    <w:rsid w:val="00C91C51"/>
    <w:rsid w:val="00C91E5F"/>
    <w:rsid w:val="00C91E9D"/>
    <w:rsid w:val="00C9224F"/>
    <w:rsid w:val="00C924A8"/>
    <w:rsid w:val="00C92610"/>
    <w:rsid w:val="00C92A15"/>
    <w:rsid w:val="00C92A33"/>
    <w:rsid w:val="00C92CE7"/>
    <w:rsid w:val="00C92F7B"/>
    <w:rsid w:val="00C92FAB"/>
    <w:rsid w:val="00C9313F"/>
    <w:rsid w:val="00C934D0"/>
    <w:rsid w:val="00C935AC"/>
    <w:rsid w:val="00C93C58"/>
    <w:rsid w:val="00C93CE2"/>
    <w:rsid w:val="00C9445A"/>
    <w:rsid w:val="00C9450E"/>
    <w:rsid w:val="00C9479A"/>
    <w:rsid w:val="00C947A3"/>
    <w:rsid w:val="00C948AC"/>
    <w:rsid w:val="00C94AE1"/>
    <w:rsid w:val="00C94D80"/>
    <w:rsid w:val="00C94EF8"/>
    <w:rsid w:val="00C95124"/>
    <w:rsid w:val="00C95614"/>
    <w:rsid w:val="00C9563C"/>
    <w:rsid w:val="00C95728"/>
    <w:rsid w:val="00C95732"/>
    <w:rsid w:val="00C9577E"/>
    <w:rsid w:val="00C9583E"/>
    <w:rsid w:val="00C9584C"/>
    <w:rsid w:val="00C959B8"/>
    <w:rsid w:val="00C959EB"/>
    <w:rsid w:val="00C96230"/>
    <w:rsid w:val="00C964B8"/>
    <w:rsid w:val="00C968A1"/>
    <w:rsid w:val="00C96EE2"/>
    <w:rsid w:val="00C97044"/>
    <w:rsid w:val="00C97149"/>
    <w:rsid w:val="00C9717B"/>
    <w:rsid w:val="00C971D5"/>
    <w:rsid w:val="00C97545"/>
    <w:rsid w:val="00C97833"/>
    <w:rsid w:val="00C97F41"/>
    <w:rsid w:val="00CA0061"/>
    <w:rsid w:val="00CA0072"/>
    <w:rsid w:val="00CA007D"/>
    <w:rsid w:val="00CA01E7"/>
    <w:rsid w:val="00CA043E"/>
    <w:rsid w:val="00CA04E8"/>
    <w:rsid w:val="00CA06C5"/>
    <w:rsid w:val="00CA0B0F"/>
    <w:rsid w:val="00CA0FEA"/>
    <w:rsid w:val="00CA1219"/>
    <w:rsid w:val="00CA14A6"/>
    <w:rsid w:val="00CA14F1"/>
    <w:rsid w:val="00CA1829"/>
    <w:rsid w:val="00CA1A5D"/>
    <w:rsid w:val="00CA1E52"/>
    <w:rsid w:val="00CA1F5F"/>
    <w:rsid w:val="00CA1F85"/>
    <w:rsid w:val="00CA213C"/>
    <w:rsid w:val="00CA2446"/>
    <w:rsid w:val="00CA2685"/>
    <w:rsid w:val="00CA26CE"/>
    <w:rsid w:val="00CA2976"/>
    <w:rsid w:val="00CA2B2C"/>
    <w:rsid w:val="00CA2B55"/>
    <w:rsid w:val="00CA2C5E"/>
    <w:rsid w:val="00CA2E49"/>
    <w:rsid w:val="00CA363F"/>
    <w:rsid w:val="00CA3E68"/>
    <w:rsid w:val="00CA3ED4"/>
    <w:rsid w:val="00CA4277"/>
    <w:rsid w:val="00CA4960"/>
    <w:rsid w:val="00CA4F1B"/>
    <w:rsid w:val="00CA4F58"/>
    <w:rsid w:val="00CA52B1"/>
    <w:rsid w:val="00CA55FA"/>
    <w:rsid w:val="00CA56AC"/>
    <w:rsid w:val="00CA592A"/>
    <w:rsid w:val="00CA5B5B"/>
    <w:rsid w:val="00CA5EC3"/>
    <w:rsid w:val="00CA629A"/>
    <w:rsid w:val="00CA6768"/>
    <w:rsid w:val="00CA689D"/>
    <w:rsid w:val="00CA68DA"/>
    <w:rsid w:val="00CA6AFB"/>
    <w:rsid w:val="00CA6C8A"/>
    <w:rsid w:val="00CA6C95"/>
    <w:rsid w:val="00CA6DCC"/>
    <w:rsid w:val="00CA6E00"/>
    <w:rsid w:val="00CA7062"/>
    <w:rsid w:val="00CA7167"/>
    <w:rsid w:val="00CA76B9"/>
    <w:rsid w:val="00CA7752"/>
    <w:rsid w:val="00CA7925"/>
    <w:rsid w:val="00CB0509"/>
    <w:rsid w:val="00CB0BAE"/>
    <w:rsid w:val="00CB1298"/>
    <w:rsid w:val="00CB179A"/>
    <w:rsid w:val="00CB1AC0"/>
    <w:rsid w:val="00CB1D76"/>
    <w:rsid w:val="00CB1DCD"/>
    <w:rsid w:val="00CB1E09"/>
    <w:rsid w:val="00CB1E0E"/>
    <w:rsid w:val="00CB222A"/>
    <w:rsid w:val="00CB2894"/>
    <w:rsid w:val="00CB2B6C"/>
    <w:rsid w:val="00CB2CD2"/>
    <w:rsid w:val="00CB2CF2"/>
    <w:rsid w:val="00CB312F"/>
    <w:rsid w:val="00CB31D1"/>
    <w:rsid w:val="00CB32FA"/>
    <w:rsid w:val="00CB34AA"/>
    <w:rsid w:val="00CB34E5"/>
    <w:rsid w:val="00CB3857"/>
    <w:rsid w:val="00CB393A"/>
    <w:rsid w:val="00CB3ABF"/>
    <w:rsid w:val="00CB3ED5"/>
    <w:rsid w:val="00CB3FD0"/>
    <w:rsid w:val="00CB4635"/>
    <w:rsid w:val="00CB4679"/>
    <w:rsid w:val="00CB46D6"/>
    <w:rsid w:val="00CB476D"/>
    <w:rsid w:val="00CB4795"/>
    <w:rsid w:val="00CB4AE4"/>
    <w:rsid w:val="00CB4F6A"/>
    <w:rsid w:val="00CB5135"/>
    <w:rsid w:val="00CB54F8"/>
    <w:rsid w:val="00CB560C"/>
    <w:rsid w:val="00CB56DA"/>
    <w:rsid w:val="00CB5981"/>
    <w:rsid w:val="00CB5D93"/>
    <w:rsid w:val="00CB5F06"/>
    <w:rsid w:val="00CB5FC6"/>
    <w:rsid w:val="00CB606F"/>
    <w:rsid w:val="00CB6733"/>
    <w:rsid w:val="00CB6824"/>
    <w:rsid w:val="00CB6A15"/>
    <w:rsid w:val="00CB6E7B"/>
    <w:rsid w:val="00CB7096"/>
    <w:rsid w:val="00CB7132"/>
    <w:rsid w:val="00CB7147"/>
    <w:rsid w:val="00CB7498"/>
    <w:rsid w:val="00CB751D"/>
    <w:rsid w:val="00CB77BC"/>
    <w:rsid w:val="00CB7BDF"/>
    <w:rsid w:val="00CB7CCE"/>
    <w:rsid w:val="00CC0217"/>
    <w:rsid w:val="00CC052B"/>
    <w:rsid w:val="00CC082F"/>
    <w:rsid w:val="00CC098A"/>
    <w:rsid w:val="00CC0D8E"/>
    <w:rsid w:val="00CC0DB2"/>
    <w:rsid w:val="00CC19A6"/>
    <w:rsid w:val="00CC1B1B"/>
    <w:rsid w:val="00CC1CEE"/>
    <w:rsid w:val="00CC2223"/>
    <w:rsid w:val="00CC287D"/>
    <w:rsid w:val="00CC2A02"/>
    <w:rsid w:val="00CC2D42"/>
    <w:rsid w:val="00CC2DE9"/>
    <w:rsid w:val="00CC2EB9"/>
    <w:rsid w:val="00CC32DC"/>
    <w:rsid w:val="00CC388E"/>
    <w:rsid w:val="00CC3B32"/>
    <w:rsid w:val="00CC3B42"/>
    <w:rsid w:val="00CC3EE7"/>
    <w:rsid w:val="00CC43D7"/>
    <w:rsid w:val="00CC452B"/>
    <w:rsid w:val="00CC45AD"/>
    <w:rsid w:val="00CC4FCE"/>
    <w:rsid w:val="00CC5058"/>
    <w:rsid w:val="00CC54AF"/>
    <w:rsid w:val="00CC5505"/>
    <w:rsid w:val="00CC550B"/>
    <w:rsid w:val="00CC551B"/>
    <w:rsid w:val="00CC56E9"/>
    <w:rsid w:val="00CC5ABF"/>
    <w:rsid w:val="00CC5B38"/>
    <w:rsid w:val="00CC5ED6"/>
    <w:rsid w:val="00CC5FD7"/>
    <w:rsid w:val="00CC6486"/>
    <w:rsid w:val="00CC679E"/>
    <w:rsid w:val="00CC698A"/>
    <w:rsid w:val="00CC69A9"/>
    <w:rsid w:val="00CC6E15"/>
    <w:rsid w:val="00CC7346"/>
    <w:rsid w:val="00CC765D"/>
    <w:rsid w:val="00CC7720"/>
    <w:rsid w:val="00CC7C0A"/>
    <w:rsid w:val="00CC7CA0"/>
    <w:rsid w:val="00CC7E47"/>
    <w:rsid w:val="00CD019E"/>
    <w:rsid w:val="00CD02C9"/>
    <w:rsid w:val="00CD047E"/>
    <w:rsid w:val="00CD0730"/>
    <w:rsid w:val="00CD0794"/>
    <w:rsid w:val="00CD0C3E"/>
    <w:rsid w:val="00CD0C79"/>
    <w:rsid w:val="00CD0DE8"/>
    <w:rsid w:val="00CD0E19"/>
    <w:rsid w:val="00CD0E2F"/>
    <w:rsid w:val="00CD1220"/>
    <w:rsid w:val="00CD1701"/>
    <w:rsid w:val="00CD19B1"/>
    <w:rsid w:val="00CD1D3D"/>
    <w:rsid w:val="00CD1FD2"/>
    <w:rsid w:val="00CD231F"/>
    <w:rsid w:val="00CD25EF"/>
    <w:rsid w:val="00CD26E2"/>
    <w:rsid w:val="00CD2827"/>
    <w:rsid w:val="00CD2BA0"/>
    <w:rsid w:val="00CD2D9F"/>
    <w:rsid w:val="00CD2E11"/>
    <w:rsid w:val="00CD2FDA"/>
    <w:rsid w:val="00CD3408"/>
    <w:rsid w:val="00CD340C"/>
    <w:rsid w:val="00CD342F"/>
    <w:rsid w:val="00CD34EA"/>
    <w:rsid w:val="00CD36FD"/>
    <w:rsid w:val="00CD4061"/>
    <w:rsid w:val="00CD413E"/>
    <w:rsid w:val="00CD4626"/>
    <w:rsid w:val="00CD4920"/>
    <w:rsid w:val="00CD497F"/>
    <w:rsid w:val="00CD4A8E"/>
    <w:rsid w:val="00CD4CF1"/>
    <w:rsid w:val="00CD4D9C"/>
    <w:rsid w:val="00CD4F35"/>
    <w:rsid w:val="00CD534F"/>
    <w:rsid w:val="00CD5C23"/>
    <w:rsid w:val="00CD5E61"/>
    <w:rsid w:val="00CD5F01"/>
    <w:rsid w:val="00CD5FC3"/>
    <w:rsid w:val="00CD60D5"/>
    <w:rsid w:val="00CD6298"/>
    <w:rsid w:val="00CD648E"/>
    <w:rsid w:val="00CD64A7"/>
    <w:rsid w:val="00CD6871"/>
    <w:rsid w:val="00CD6F92"/>
    <w:rsid w:val="00CD7050"/>
    <w:rsid w:val="00CD776F"/>
    <w:rsid w:val="00CD77BE"/>
    <w:rsid w:val="00CE003D"/>
    <w:rsid w:val="00CE038F"/>
    <w:rsid w:val="00CE0563"/>
    <w:rsid w:val="00CE06AE"/>
    <w:rsid w:val="00CE073F"/>
    <w:rsid w:val="00CE0C52"/>
    <w:rsid w:val="00CE0D89"/>
    <w:rsid w:val="00CE0E7C"/>
    <w:rsid w:val="00CE15E9"/>
    <w:rsid w:val="00CE18B7"/>
    <w:rsid w:val="00CE1C62"/>
    <w:rsid w:val="00CE1D18"/>
    <w:rsid w:val="00CE1F2B"/>
    <w:rsid w:val="00CE2646"/>
    <w:rsid w:val="00CE27CB"/>
    <w:rsid w:val="00CE2B2B"/>
    <w:rsid w:val="00CE2C44"/>
    <w:rsid w:val="00CE2CFC"/>
    <w:rsid w:val="00CE324F"/>
    <w:rsid w:val="00CE3A62"/>
    <w:rsid w:val="00CE3BDC"/>
    <w:rsid w:val="00CE3D11"/>
    <w:rsid w:val="00CE4058"/>
    <w:rsid w:val="00CE40CC"/>
    <w:rsid w:val="00CE40CE"/>
    <w:rsid w:val="00CE41E6"/>
    <w:rsid w:val="00CE4B46"/>
    <w:rsid w:val="00CE4CCB"/>
    <w:rsid w:val="00CE4F5E"/>
    <w:rsid w:val="00CE4FE4"/>
    <w:rsid w:val="00CE5012"/>
    <w:rsid w:val="00CE51CD"/>
    <w:rsid w:val="00CE5657"/>
    <w:rsid w:val="00CE5C57"/>
    <w:rsid w:val="00CE6B55"/>
    <w:rsid w:val="00CE6C88"/>
    <w:rsid w:val="00CE78D9"/>
    <w:rsid w:val="00CE790A"/>
    <w:rsid w:val="00CE7AB0"/>
    <w:rsid w:val="00CF07F2"/>
    <w:rsid w:val="00CF0FCB"/>
    <w:rsid w:val="00CF126C"/>
    <w:rsid w:val="00CF129E"/>
    <w:rsid w:val="00CF1DCD"/>
    <w:rsid w:val="00CF2AD8"/>
    <w:rsid w:val="00CF2BB8"/>
    <w:rsid w:val="00CF2F3B"/>
    <w:rsid w:val="00CF32CA"/>
    <w:rsid w:val="00CF39B5"/>
    <w:rsid w:val="00CF3AEF"/>
    <w:rsid w:val="00CF4127"/>
    <w:rsid w:val="00CF4605"/>
    <w:rsid w:val="00CF46AC"/>
    <w:rsid w:val="00CF4704"/>
    <w:rsid w:val="00CF4F98"/>
    <w:rsid w:val="00CF53C6"/>
    <w:rsid w:val="00CF5492"/>
    <w:rsid w:val="00CF5612"/>
    <w:rsid w:val="00CF5658"/>
    <w:rsid w:val="00CF5855"/>
    <w:rsid w:val="00CF5A32"/>
    <w:rsid w:val="00CF6062"/>
    <w:rsid w:val="00CF638D"/>
    <w:rsid w:val="00CF64BB"/>
    <w:rsid w:val="00CF6581"/>
    <w:rsid w:val="00CF6A16"/>
    <w:rsid w:val="00CF6E8F"/>
    <w:rsid w:val="00CF6ECA"/>
    <w:rsid w:val="00CF6F04"/>
    <w:rsid w:val="00CF70B2"/>
    <w:rsid w:val="00CF7161"/>
    <w:rsid w:val="00CF718F"/>
    <w:rsid w:val="00CF7277"/>
    <w:rsid w:val="00CF72BD"/>
    <w:rsid w:val="00CF72E9"/>
    <w:rsid w:val="00CF7400"/>
    <w:rsid w:val="00CF74E8"/>
    <w:rsid w:val="00CF7715"/>
    <w:rsid w:val="00CF7760"/>
    <w:rsid w:val="00CF7AD5"/>
    <w:rsid w:val="00CF7C57"/>
    <w:rsid w:val="00D002A2"/>
    <w:rsid w:val="00D003DD"/>
    <w:rsid w:val="00D00899"/>
    <w:rsid w:val="00D00BB8"/>
    <w:rsid w:val="00D00E7E"/>
    <w:rsid w:val="00D01018"/>
    <w:rsid w:val="00D012CD"/>
    <w:rsid w:val="00D01485"/>
    <w:rsid w:val="00D01729"/>
    <w:rsid w:val="00D01F9E"/>
    <w:rsid w:val="00D01FB2"/>
    <w:rsid w:val="00D01FEC"/>
    <w:rsid w:val="00D0209D"/>
    <w:rsid w:val="00D02440"/>
    <w:rsid w:val="00D02869"/>
    <w:rsid w:val="00D02870"/>
    <w:rsid w:val="00D02AC9"/>
    <w:rsid w:val="00D02D42"/>
    <w:rsid w:val="00D03030"/>
    <w:rsid w:val="00D03164"/>
    <w:rsid w:val="00D0345F"/>
    <w:rsid w:val="00D0378A"/>
    <w:rsid w:val="00D03D86"/>
    <w:rsid w:val="00D03FBD"/>
    <w:rsid w:val="00D04127"/>
    <w:rsid w:val="00D04590"/>
    <w:rsid w:val="00D04854"/>
    <w:rsid w:val="00D04961"/>
    <w:rsid w:val="00D04F54"/>
    <w:rsid w:val="00D04FCF"/>
    <w:rsid w:val="00D0547F"/>
    <w:rsid w:val="00D05534"/>
    <w:rsid w:val="00D05835"/>
    <w:rsid w:val="00D05C08"/>
    <w:rsid w:val="00D05C87"/>
    <w:rsid w:val="00D05C8B"/>
    <w:rsid w:val="00D06075"/>
    <w:rsid w:val="00D06200"/>
    <w:rsid w:val="00D062F3"/>
    <w:rsid w:val="00D0630B"/>
    <w:rsid w:val="00D06712"/>
    <w:rsid w:val="00D067E6"/>
    <w:rsid w:val="00D069B7"/>
    <w:rsid w:val="00D06A58"/>
    <w:rsid w:val="00D06B19"/>
    <w:rsid w:val="00D06F0E"/>
    <w:rsid w:val="00D07082"/>
    <w:rsid w:val="00D072C2"/>
    <w:rsid w:val="00D072D1"/>
    <w:rsid w:val="00D075CB"/>
    <w:rsid w:val="00D07D04"/>
    <w:rsid w:val="00D07DFE"/>
    <w:rsid w:val="00D07E3B"/>
    <w:rsid w:val="00D10304"/>
    <w:rsid w:val="00D10634"/>
    <w:rsid w:val="00D106EF"/>
    <w:rsid w:val="00D108C6"/>
    <w:rsid w:val="00D10A2B"/>
    <w:rsid w:val="00D10ADB"/>
    <w:rsid w:val="00D10B18"/>
    <w:rsid w:val="00D10B97"/>
    <w:rsid w:val="00D10CA9"/>
    <w:rsid w:val="00D10FAC"/>
    <w:rsid w:val="00D11531"/>
    <w:rsid w:val="00D11719"/>
    <w:rsid w:val="00D12083"/>
    <w:rsid w:val="00D12390"/>
    <w:rsid w:val="00D1270F"/>
    <w:rsid w:val="00D129F1"/>
    <w:rsid w:val="00D12E4A"/>
    <w:rsid w:val="00D12ED5"/>
    <w:rsid w:val="00D13040"/>
    <w:rsid w:val="00D13B25"/>
    <w:rsid w:val="00D13C36"/>
    <w:rsid w:val="00D13F6E"/>
    <w:rsid w:val="00D14005"/>
    <w:rsid w:val="00D1418E"/>
    <w:rsid w:val="00D14428"/>
    <w:rsid w:val="00D14F88"/>
    <w:rsid w:val="00D14FFE"/>
    <w:rsid w:val="00D1508C"/>
    <w:rsid w:val="00D152EB"/>
    <w:rsid w:val="00D155C6"/>
    <w:rsid w:val="00D155E9"/>
    <w:rsid w:val="00D1597B"/>
    <w:rsid w:val="00D15D4B"/>
    <w:rsid w:val="00D15F8D"/>
    <w:rsid w:val="00D162CE"/>
    <w:rsid w:val="00D1642D"/>
    <w:rsid w:val="00D16433"/>
    <w:rsid w:val="00D165FC"/>
    <w:rsid w:val="00D168CE"/>
    <w:rsid w:val="00D16AB2"/>
    <w:rsid w:val="00D16DD7"/>
    <w:rsid w:val="00D174CE"/>
    <w:rsid w:val="00D17524"/>
    <w:rsid w:val="00D178DF"/>
    <w:rsid w:val="00D17BA4"/>
    <w:rsid w:val="00D17C3B"/>
    <w:rsid w:val="00D17E93"/>
    <w:rsid w:val="00D17EE6"/>
    <w:rsid w:val="00D20041"/>
    <w:rsid w:val="00D20207"/>
    <w:rsid w:val="00D205AA"/>
    <w:rsid w:val="00D20B3B"/>
    <w:rsid w:val="00D20B5D"/>
    <w:rsid w:val="00D20B66"/>
    <w:rsid w:val="00D20C52"/>
    <w:rsid w:val="00D20DB4"/>
    <w:rsid w:val="00D20EA8"/>
    <w:rsid w:val="00D20F56"/>
    <w:rsid w:val="00D20FA3"/>
    <w:rsid w:val="00D21751"/>
    <w:rsid w:val="00D21E60"/>
    <w:rsid w:val="00D21EAD"/>
    <w:rsid w:val="00D21F2C"/>
    <w:rsid w:val="00D22170"/>
    <w:rsid w:val="00D22298"/>
    <w:rsid w:val="00D222FD"/>
    <w:rsid w:val="00D22522"/>
    <w:rsid w:val="00D22546"/>
    <w:rsid w:val="00D22975"/>
    <w:rsid w:val="00D22B2D"/>
    <w:rsid w:val="00D22D91"/>
    <w:rsid w:val="00D22E27"/>
    <w:rsid w:val="00D22E48"/>
    <w:rsid w:val="00D22ECF"/>
    <w:rsid w:val="00D23146"/>
    <w:rsid w:val="00D236B2"/>
    <w:rsid w:val="00D23769"/>
    <w:rsid w:val="00D23AC2"/>
    <w:rsid w:val="00D23CBA"/>
    <w:rsid w:val="00D24317"/>
    <w:rsid w:val="00D2469B"/>
    <w:rsid w:val="00D246C1"/>
    <w:rsid w:val="00D24739"/>
    <w:rsid w:val="00D24FA4"/>
    <w:rsid w:val="00D25038"/>
    <w:rsid w:val="00D25685"/>
    <w:rsid w:val="00D2568D"/>
    <w:rsid w:val="00D25773"/>
    <w:rsid w:val="00D25F94"/>
    <w:rsid w:val="00D26235"/>
    <w:rsid w:val="00D269D1"/>
    <w:rsid w:val="00D26A50"/>
    <w:rsid w:val="00D26C20"/>
    <w:rsid w:val="00D26E02"/>
    <w:rsid w:val="00D270EF"/>
    <w:rsid w:val="00D27129"/>
    <w:rsid w:val="00D2760B"/>
    <w:rsid w:val="00D27A60"/>
    <w:rsid w:val="00D27B28"/>
    <w:rsid w:val="00D27C5A"/>
    <w:rsid w:val="00D30199"/>
    <w:rsid w:val="00D309A9"/>
    <w:rsid w:val="00D30A91"/>
    <w:rsid w:val="00D30FC9"/>
    <w:rsid w:val="00D31005"/>
    <w:rsid w:val="00D31020"/>
    <w:rsid w:val="00D31672"/>
    <w:rsid w:val="00D316B4"/>
    <w:rsid w:val="00D317B2"/>
    <w:rsid w:val="00D31912"/>
    <w:rsid w:val="00D31C95"/>
    <w:rsid w:val="00D31FA1"/>
    <w:rsid w:val="00D320C9"/>
    <w:rsid w:val="00D32477"/>
    <w:rsid w:val="00D32B2F"/>
    <w:rsid w:val="00D32F61"/>
    <w:rsid w:val="00D332F6"/>
    <w:rsid w:val="00D33B4B"/>
    <w:rsid w:val="00D33BBD"/>
    <w:rsid w:val="00D33BEA"/>
    <w:rsid w:val="00D3447D"/>
    <w:rsid w:val="00D3482E"/>
    <w:rsid w:val="00D3487C"/>
    <w:rsid w:val="00D3526B"/>
    <w:rsid w:val="00D35364"/>
    <w:rsid w:val="00D353EF"/>
    <w:rsid w:val="00D35413"/>
    <w:rsid w:val="00D35658"/>
    <w:rsid w:val="00D359C8"/>
    <w:rsid w:val="00D359D4"/>
    <w:rsid w:val="00D35B84"/>
    <w:rsid w:val="00D35FF4"/>
    <w:rsid w:val="00D361E8"/>
    <w:rsid w:val="00D362D6"/>
    <w:rsid w:val="00D36377"/>
    <w:rsid w:val="00D364DB"/>
    <w:rsid w:val="00D36735"/>
    <w:rsid w:val="00D36AF7"/>
    <w:rsid w:val="00D371FF"/>
    <w:rsid w:val="00D37354"/>
    <w:rsid w:val="00D3749F"/>
    <w:rsid w:val="00D400C9"/>
    <w:rsid w:val="00D402A4"/>
    <w:rsid w:val="00D40697"/>
    <w:rsid w:val="00D407E9"/>
    <w:rsid w:val="00D41BA5"/>
    <w:rsid w:val="00D41D4B"/>
    <w:rsid w:val="00D41EDD"/>
    <w:rsid w:val="00D42059"/>
    <w:rsid w:val="00D42278"/>
    <w:rsid w:val="00D422E1"/>
    <w:rsid w:val="00D42B6C"/>
    <w:rsid w:val="00D42D4C"/>
    <w:rsid w:val="00D42FD8"/>
    <w:rsid w:val="00D4331A"/>
    <w:rsid w:val="00D43856"/>
    <w:rsid w:val="00D439B3"/>
    <w:rsid w:val="00D43A37"/>
    <w:rsid w:val="00D43BE4"/>
    <w:rsid w:val="00D43CB8"/>
    <w:rsid w:val="00D43CF5"/>
    <w:rsid w:val="00D43D5F"/>
    <w:rsid w:val="00D4402B"/>
    <w:rsid w:val="00D44CEF"/>
    <w:rsid w:val="00D44D93"/>
    <w:rsid w:val="00D44E39"/>
    <w:rsid w:val="00D44FFF"/>
    <w:rsid w:val="00D45062"/>
    <w:rsid w:val="00D458AF"/>
    <w:rsid w:val="00D46054"/>
    <w:rsid w:val="00D460B6"/>
    <w:rsid w:val="00D462E5"/>
    <w:rsid w:val="00D46343"/>
    <w:rsid w:val="00D4673A"/>
    <w:rsid w:val="00D46868"/>
    <w:rsid w:val="00D469D5"/>
    <w:rsid w:val="00D46AB3"/>
    <w:rsid w:val="00D46B49"/>
    <w:rsid w:val="00D46C5A"/>
    <w:rsid w:val="00D46CD7"/>
    <w:rsid w:val="00D46DE9"/>
    <w:rsid w:val="00D46E1D"/>
    <w:rsid w:val="00D4716F"/>
    <w:rsid w:val="00D47306"/>
    <w:rsid w:val="00D47774"/>
    <w:rsid w:val="00D477AA"/>
    <w:rsid w:val="00D47814"/>
    <w:rsid w:val="00D47D5F"/>
    <w:rsid w:val="00D47DA3"/>
    <w:rsid w:val="00D47E5B"/>
    <w:rsid w:val="00D47F38"/>
    <w:rsid w:val="00D50209"/>
    <w:rsid w:val="00D5041E"/>
    <w:rsid w:val="00D504CC"/>
    <w:rsid w:val="00D5064E"/>
    <w:rsid w:val="00D507A6"/>
    <w:rsid w:val="00D50C5C"/>
    <w:rsid w:val="00D50D81"/>
    <w:rsid w:val="00D5104F"/>
    <w:rsid w:val="00D512E2"/>
    <w:rsid w:val="00D5178B"/>
    <w:rsid w:val="00D521D7"/>
    <w:rsid w:val="00D525C0"/>
    <w:rsid w:val="00D52917"/>
    <w:rsid w:val="00D52A23"/>
    <w:rsid w:val="00D52BDF"/>
    <w:rsid w:val="00D52DE0"/>
    <w:rsid w:val="00D530FA"/>
    <w:rsid w:val="00D5319F"/>
    <w:rsid w:val="00D53579"/>
    <w:rsid w:val="00D539D0"/>
    <w:rsid w:val="00D53A86"/>
    <w:rsid w:val="00D540EC"/>
    <w:rsid w:val="00D542F3"/>
    <w:rsid w:val="00D54535"/>
    <w:rsid w:val="00D5476C"/>
    <w:rsid w:val="00D54D38"/>
    <w:rsid w:val="00D55005"/>
    <w:rsid w:val="00D551F1"/>
    <w:rsid w:val="00D55333"/>
    <w:rsid w:val="00D554D1"/>
    <w:rsid w:val="00D5555C"/>
    <w:rsid w:val="00D55A50"/>
    <w:rsid w:val="00D55E3A"/>
    <w:rsid w:val="00D55F93"/>
    <w:rsid w:val="00D574BF"/>
    <w:rsid w:val="00D5769F"/>
    <w:rsid w:val="00D57B43"/>
    <w:rsid w:val="00D57D96"/>
    <w:rsid w:val="00D60847"/>
    <w:rsid w:val="00D609DD"/>
    <w:rsid w:val="00D60B13"/>
    <w:rsid w:val="00D60C34"/>
    <w:rsid w:val="00D60D52"/>
    <w:rsid w:val="00D61BC6"/>
    <w:rsid w:val="00D62034"/>
    <w:rsid w:val="00D620E8"/>
    <w:rsid w:val="00D624B3"/>
    <w:rsid w:val="00D624CC"/>
    <w:rsid w:val="00D624F2"/>
    <w:rsid w:val="00D62C54"/>
    <w:rsid w:val="00D630DC"/>
    <w:rsid w:val="00D6326C"/>
    <w:rsid w:val="00D63790"/>
    <w:rsid w:val="00D63CFB"/>
    <w:rsid w:val="00D63DB3"/>
    <w:rsid w:val="00D64397"/>
    <w:rsid w:val="00D64684"/>
    <w:rsid w:val="00D64BF0"/>
    <w:rsid w:val="00D64C75"/>
    <w:rsid w:val="00D6502F"/>
    <w:rsid w:val="00D65425"/>
    <w:rsid w:val="00D655F1"/>
    <w:rsid w:val="00D65681"/>
    <w:rsid w:val="00D658AA"/>
    <w:rsid w:val="00D6593C"/>
    <w:rsid w:val="00D65A2A"/>
    <w:rsid w:val="00D65CFD"/>
    <w:rsid w:val="00D65E69"/>
    <w:rsid w:val="00D6605F"/>
    <w:rsid w:val="00D667EE"/>
    <w:rsid w:val="00D66D1A"/>
    <w:rsid w:val="00D66D60"/>
    <w:rsid w:val="00D66E0E"/>
    <w:rsid w:val="00D67195"/>
    <w:rsid w:val="00D67994"/>
    <w:rsid w:val="00D67B97"/>
    <w:rsid w:val="00D67EF9"/>
    <w:rsid w:val="00D7026A"/>
    <w:rsid w:val="00D70639"/>
    <w:rsid w:val="00D708D1"/>
    <w:rsid w:val="00D70B38"/>
    <w:rsid w:val="00D70C8D"/>
    <w:rsid w:val="00D7100B"/>
    <w:rsid w:val="00D711BC"/>
    <w:rsid w:val="00D713AB"/>
    <w:rsid w:val="00D713E0"/>
    <w:rsid w:val="00D71BAB"/>
    <w:rsid w:val="00D71C0B"/>
    <w:rsid w:val="00D71F83"/>
    <w:rsid w:val="00D721F0"/>
    <w:rsid w:val="00D72217"/>
    <w:rsid w:val="00D7237C"/>
    <w:rsid w:val="00D72524"/>
    <w:rsid w:val="00D7286F"/>
    <w:rsid w:val="00D7311E"/>
    <w:rsid w:val="00D7381F"/>
    <w:rsid w:val="00D739EA"/>
    <w:rsid w:val="00D73BB9"/>
    <w:rsid w:val="00D73CA3"/>
    <w:rsid w:val="00D73EC5"/>
    <w:rsid w:val="00D747AB"/>
    <w:rsid w:val="00D74CCB"/>
    <w:rsid w:val="00D7533C"/>
    <w:rsid w:val="00D75388"/>
    <w:rsid w:val="00D753B8"/>
    <w:rsid w:val="00D75AF5"/>
    <w:rsid w:val="00D75F75"/>
    <w:rsid w:val="00D768B9"/>
    <w:rsid w:val="00D76F82"/>
    <w:rsid w:val="00D771EB"/>
    <w:rsid w:val="00D7733F"/>
    <w:rsid w:val="00D80869"/>
    <w:rsid w:val="00D80DE1"/>
    <w:rsid w:val="00D81201"/>
    <w:rsid w:val="00D81352"/>
    <w:rsid w:val="00D81628"/>
    <w:rsid w:val="00D8187E"/>
    <w:rsid w:val="00D81947"/>
    <w:rsid w:val="00D81A05"/>
    <w:rsid w:val="00D81A36"/>
    <w:rsid w:val="00D81B3F"/>
    <w:rsid w:val="00D81B91"/>
    <w:rsid w:val="00D81E4C"/>
    <w:rsid w:val="00D82013"/>
    <w:rsid w:val="00D822A6"/>
    <w:rsid w:val="00D822C7"/>
    <w:rsid w:val="00D82B78"/>
    <w:rsid w:val="00D83552"/>
    <w:rsid w:val="00D83761"/>
    <w:rsid w:val="00D83F12"/>
    <w:rsid w:val="00D84062"/>
    <w:rsid w:val="00D840BF"/>
    <w:rsid w:val="00D848D1"/>
    <w:rsid w:val="00D851C1"/>
    <w:rsid w:val="00D85515"/>
    <w:rsid w:val="00D85C64"/>
    <w:rsid w:val="00D85C6A"/>
    <w:rsid w:val="00D8613C"/>
    <w:rsid w:val="00D8634C"/>
    <w:rsid w:val="00D8636B"/>
    <w:rsid w:val="00D8642D"/>
    <w:rsid w:val="00D865B0"/>
    <w:rsid w:val="00D86A1B"/>
    <w:rsid w:val="00D86E31"/>
    <w:rsid w:val="00D870D3"/>
    <w:rsid w:val="00D870E8"/>
    <w:rsid w:val="00D8722B"/>
    <w:rsid w:val="00D8729D"/>
    <w:rsid w:val="00D872FE"/>
    <w:rsid w:val="00D873C3"/>
    <w:rsid w:val="00D8794A"/>
    <w:rsid w:val="00D9050A"/>
    <w:rsid w:val="00D90765"/>
    <w:rsid w:val="00D90A18"/>
    <w:rsid w:val="00D90A26"/>
    <w:rsid w:val="00D90A89"/>
    <w:rsid w:val="00D90B6E"/>
    <w:rsid w:val="00D90C52"/>
    <w:rsid w:val="00D90CA4"/>
    <w:rsid w:val="00D90D7D"/>
    <w:rsid w:val="00D90DA8"/>
    <w:rsid w:val="00D911CE"/>
    <w:rsid w:val="00D9125B"/>
    <w:rsid w:val="00D91294"/>
    <w:rsid w:val="00D91C48"/>
    <w:rsid w:val="00D91C4F"/>
    <w:rsid w:val="00D91CCC"/>
    <w:rsid w:val="00D91CD1"/>
    <w:rsid w:val="00D91D84"/>
    <w:rsid w:val="00D92141"/>
    <w:rsid w:val="00D93C5D"/>
    <w:rsid w:val="00D93E73"/>
    <w:rsid w:val="00D93F16"/>
    <w:rsid w:val="00D93F4D"/>
    <w:rsid w:val="00D93F9C"/>
    <w:rsid w:val="00D93FAD"/>
    <w:rsid w:val="00D940A2"/>
    <w:rsid w:val="00D9414F"/>
    <w:rsid w:val="00D94542"/>
    <w:rsid w:val="00D9460D"/>
    <w:rsid w:val="00D94685"/>
    <w:rsid w:val="00D94765"/>
    <w:rsid w:val="00D948B2"/>
    <w:rsid w:val="00D95178"/>
    <w:rsid w:val="00D952C3"/>
    <w:rsid w:val="00D954A7"/>
    <w:rsid w:val="00D956DA"/>
    <w:rsid w:val="00D956F4"/>
    <w:rsid w:val="00D95BA3"/>
    <w:rsid w:val="00D95FCD"/>
    <w:rsid w:val="00D96469"/>
    <w:rsid w:val="00D96645"/>
    <w:rsid w:val="00D96D9B"/>
    <w:rsid w:val="00D9753D"/>
    <w:rsid w:val="00D97577"/>
    <w:rsid w:val="00D979CA"/>
    <w:rsid w:val="00D97A4B"/>
    <w:rsid w:val="00D97AD7"/>
    <w:rsid w:val="00D97B84"/>
    <w:rsid w:val="00D97C90"/>
    <w:rsid w:val="00D97E17"/>
    <w:rsid w:val="00D97EDA"/>
    <w:rsid w:val="00D97FD4"/>
    <w:rsid w:val="00DA0049"/>
    <w:rsid w:val="00DA0439"/>
    <w:rsid w:val="00DA06ED"/>
    <w:rsid w:val="00DA081D"/>
    <w:rsid w:val="00DA09EB"/>
    <w:rsid w:val="00DA0D3C"/>
    <w:rsid w:val="00DA0E45"/>
    <w:rsid w:val="00DA1036"/>
    <w:rsid w:val="00DA10F5"/>
    <w:rsid w:val="00DA156E"/>
    <w:rsid w:val="00DA158C"/>
    <w:rsid w:val="00DA1665"/>
    <w:rsid w:val="00DA168E"/>
    <w:rsid w:val="00DA1B8E"/>
    <w:rsid w:val="00DA24A0"/>
    <w:rsid w:val="00DA2720"/>
    <w:rsid w:val="00DA279E"/>
    <w:rsid w:val="00DA27F5"/>
    <w:rsid w:val="00DA3496"/>
    <w:rsid w:val="00DA3BF2"/>
    <w:rsid w:val="00DA3DF9"/>
    <w:rsid w:val="00DA42DC"/>
    <w:rsid w:val="00DA468A"/>
    <w:rsid w:val="00DA477A"/>
    <w:rsid w:val="00DA4790"/>
    <w:rsid w:val="00DA48D8"/>
    <w:rsid w:val="00DA491E"/>
    <w:rsid w:val="00DA4A68"/>
    <w:rsid w:val="00DA5AE7"/>
    <w:rsid w:val="00DA5C71"/>
    <w:rsid w:val="00DA617B"/>
    <w:rsid w:val="00DA62B4"/>
    <w:rsid w:val="00DA634C"/>
    <w:rsid w:val="00DA6789"/>
    <w:rsid w:val="00DA6945"/>
    <w:rsid w:val="00DA6D14"/>
    <w:rsid w:val="00DA6DEA"/>
    <w:rsid w:val="00DA7213"/>
    <w:rsid w:val="00DA76A1"/>
    <w:rsid w:val="00DA77F1"/>
    <w:rsid w:val="00DA77F5"/>
    <w:rsid w:val="00DA7FAE"/>
    <w:rsid w:val="00DB073C"/>
    <w:rsid w:val="00DB0B6C"/>
    <w:rsid w:val="00DB0DB6"/>
    <w:rsid w:val="00DB0F46"/>
    <w:rsid w:val="00DB102C"/>
    <w:rsid w:val="00DB106B"/>
    <w:rsid w:val="00DB17EA"/>
    <w:rsid w:val="00DB20E2"/>
    <w:rsid w:val="00DB2928"/>
    <w:rsid w:val="00DB2BBF"/>
    <w:rsid w:val="00DB3140"/>
    <w:rsid w:val="00DB3159"/>
    <w:rsid w:val="00DB36DA"/>
    <w:rsid w:val="00DB37F0"/>
    <w:rsid w:val="00DB3BA5"/>
    <w:rsid w:val="00DB414C"/>
    <w:rsid w:val="00DB47D7"/>
    <w:rsid w:val="00DB49C1"/>
    <w:rsid w:val="00DB4AA9"/>
    <w:rsid w:val="00DB4EDE"/>
    <w:rsid w:val="00DB5116"/>
    <w:rsid w:val="00DB53F5"/>
    <w:rsid w:val="00DB5687"/>
    <w:rsid w:val="00DB5B77"/>
    <w:rsid w:val="00DB5CD3"/>
    <w:rsid w:val="00DB5F13"/>
    <w:rsid w:val="00DB604C"/>
    <w:rsid w:val="00DB61F7"/>
    <w:rsid w:val="00DB625A"/>
    <w:rsid w:val="00DB637E"/>
    <w:rsid w:val="00DB63DF"/>
    <w:rsid w:val="00DB6559"/>
    <w:rsid w:val="00DB656A"/>
    <w:rsid w:val="00DB6B1E"/>
    <w:rsid w:val="00DB6B59"/>
    <w:rsid w:val="00DB6BB8"/>
    <w:rsid w:val="00DB6DA5"/>
    <w:rsid w:val="00DB7710"/>
    <w:rsid w:val="00DC0030"/>
    <w:rsid w:val="00DC01E9"/>
    <w:rsid w:val="00DC026F"/>
    <w:rsid w:val="00DC065B"/>
    <w:rsid w:val="00DC07A0"/>
    <w:rsid w:val="00DC0840"/>
    <w:rsid w:val="00DC08F7"/>
    <w:rsid w:val="00DC0916"/>
    <w:rsid w:val="00DC0929"/>
    <w:rsid w:val="00DC0B3A"/>
    <w:rsid w:val="00DC0D98"/>
    <w:rsid w:val="00DC0EA9"/>
    <w:rsid w:val="00DC0F68"/>
    <w:rsid w:val="00DC1269"/>
    <w:rsid w:val="00DC1925"/>
    <w:rsid w:val="00DC1ED8"/>
    <w:rsid w:val="00DC2482"/>
    <w:rsid w:val="00DC2662"/>
    <w:rsid w:val="00DC29FE"/>
    <w:rsid w:val="00DC2AF0"/>
    <w:rsid w:val="00DC34DF"/>
    <w:rsid w:val="00DC36BB"/>
    <w:rsid w:val="00DC3D84"/>
    <w:rsid w:val="00DC4646"/>
    <w:rsid w:val="00DC48F9"/>
    <w:rsid w:val="00DC496C"/>
    <w:rsid w:val="00DC4B33"/>
    <w:rsid w:val="00DC4B61"/>
    <w:rsid w:val="00DC4CBD"/>
    <w:rsid w:val="00DC57F2"/>
    <w:rsid w:val="00DC5D91"/>
    <w:rsid w:val="00DC6236"/>
    <w:rsid w:val="00DC647C"/>
    <w:rsid w:val="00DC6738"/>
    <w:rsid w:val="00DC6900"/>
    <w:rsid w:val="00DC6C27"/>
    <w:rsid w:val="00DC6D92"/>
    <w:rsid w:val="00DC6FA0"/>
    <w:rsid w:val="00DC7066"/>
    <w:rsid w:val="00DC70C5"/>
    <w:rsid w:val="00DC70CC"/>
    <w:rsid w:val="00DC7226"/>
    <w:rsid w:val="00DC74ED"/>
    <w:rsid w:val="00DC7653"/>
    <w:rsid w:val="00DC76A1"/>
    <w:rsid w:val="00DC7715"/>
    <w:rsid w:val="00DC7900"/>
    <w:rsid w:val="00DC7C60"/>
    <w:rsid w:val="00DD00B8"/>
    <w:rsid w:val="00DD011A"/>
    <w:rsid w:val="00DD0484"/>
    <w:rsid w:val="00DD04E9"/>
    <w:rsid w:val="00DD05FE"/>
    <w:rsid w:val="00DD0811"/>
    <w:rsid w:val="00DD083A"/>
    <w:rsid w:val="00DD09ED"/>
    <w:rsid w:val="00DD0B85"/>
    <w:rsid w:val="00DD117B"/>
    <w:rsid w:val="00DD11AC"/>
    <w:rsid w:val="00DD1471"/>
    <w:rsid w:val="00DD14EA"/>
    <w:rsid w:val="00DD19F8"/>
    <w:rsid w:val="00DD1D68"/>
    <w:rsid w:val="00DD1DB8"/>
    <w:rsid w:val="00DD1E47"/>
    <w:rsid w:val="00DD26A5"/>
    <w:rsid w:val="00DD26D6"/>
    <w:rsid w:val="00DD29D6"/>
    <w:rsid w:val="00DD2B19"/>
    <w:rsid w:val="00DD2FB3"/>
    <w:rsid w:val="00DD3CA4"/>
    <w:rsid w:val="00DD3CF4"/>
    <w:rsid w:val="00DD3D6A"/>
    <w:rsid w:val="00DD3EA7"/>
    <w:rsid w:val="00DD3F44"/>
    <w:rsid w:val="00DD3F85"/>
    <w:rsid w:val="00DD4125"/>
    <w:rsid w:val="00DD45A7"/>
    <w:rsid w:val="00DD4922"/>
    <w:rsid w:val="00DD495F"/>
    <w:rsid w:val="00DD4D2A"/>
    <w:rsid w:val="00DD5487"/>
    <w:rsid w:val="00DD54A7"/>
    <w:rsid w:val="00DD577B"/>
    <w:rsid w:val="00DD58E0"/>
    <w:rsid w:val="00DD5A66"/>
    <w:rsid w:val="00DD5B70"/>
    <w:rsid w:val="00DD5E5F"/>
    <w:rsid w:val="00DD60B5"/>
    <w:rsid w:val="00DD60D5"/>
    <w:rsid w:val="00DD6445"/>
    <w:rsid w:val="00DD6B02"/>
    <w:rsid w:val="00DD7F6C"/>
    <w:rsid w:val="00DE02CE"/>
    <w:rsid w:val="00DE0486"/>
    <w:rsid w:val="00DE04AD"/>
    <w:rsid w:val="00DE0514"/>
    <w:rsid w:val="00DE0731"/>
    <w:rsid w:val="00DE0779"/>
    <w:rsid w:val="00DE0986"/>
    <w:rsid w:val="00DE09D5"/>
    <w:rsid w:val="00DE0A31"/>
    <w:rsid w:val="00DE0B19"/>
    <w:rsid w:val="00DE0BF3"/>
    <w:rsid w:val="00DE11F3"/>
    <w:rsid w:val="00DE124C"/>
    <w:rsid w:val="00DE1425"/>
    <w:rsid w:val="00DE1647"/>
    <w:rsid w:val="00DE165C"/>
    <w:rsid w:val="00DE1665"/>
    <w:rsid w:val="00DE1A14"/>
    <w:rsid w:val="00DE1B5A"/>
    <w:rsid w:val="00DE1EFC"/>
    <w:rsid w:val="00DE1F43"/>
    <w:rsid w:val="00DE213A"/>
    <w:rsid w:val="00DE2179"/>
    <w:rsid w:val="00DE2400"/>
    <w:rsid w:val="00DE2470"/>
    <w:rsid w:val="00DE282A"/>
    <w:rsid w:val="00DE2D8D"/>
    <w:rsid w:val="00DE2F1E"/>
    <w:rsid w:val="00DE3162"/>
    <w:rsid w:val="00DE34EC"/>
    <w:rsid w:val="00DE3A1C"/>
    <w:rsid w:val="00DE40A7"/>
    <w:rsid w:val="00DE4173"/>
    <w:rsid w:val="00DE41D8"/>
    <w:rsid w:val="00DE4810"/>
    <w:rsid w:val="00DE4A8A"/>
    <w:rsid w:val="00DE4B4B"/>
    <w:rsid w:val="00DE4EA8"/>
    <w:rsid w:val="00DE4F4F"/>
    <w:rsid w:val="00DE5179"/>
    <w:rsid w:val="00DE5827"/>
    <w:rsid w:val="00DE590B"/>
    <w:rsid w:val="00DE594D"/>
    <w:rsid w:val="00DE5E27"/>
    <w:rsid w:val="00DE6282"/>
    <w:rsid w:val="00DE6757"/>
    <w:rsid w:val="00DE6BDD"/>
    <w:rsid w:val="00DE6C6E"/>
    <w:rsid w:val="00DE6E13"/>
    <w:rsid w:val="00DE7712"/>
    <w:rsid w:val="00DE782B"/>
    <w:rsid w:val="00DE7BDF"/>
    <w:rsid w:val="00DE7CB3"/>
    <w:rsid w:val="00DE7DE4"/>
    <w:rsid w:val="00DF014A"/>
    <w:rsid w:val="00DF03CC"/>
    <w:rsid w:val="00DF0914"/>
    <w:rsid w:val="00DF0DEB"/>
    <w:rsid w:val="00DF165C"/>
    <w:rsid w:val="00DF17A6"/>
    <w:rsid w:val="00DF1A2F"/>
    <w:rsid w:val="00DF1EE9"/>
    <w:rsid w:val="00DF1FDD"/>
    <w:rsid w:val="00DF239C"/>
    <w:rsid w:val="00DF24BB"/>
    <w:rsid w:val="00DF291C"/>
    <w:rsid w:val="00DF38A4"/>
    <w:rsid w:val="00DF3CFE"/>
    <w:rsid w:val="00DF3D68"/>
    <w:rsid w:val="00DF3EC2"/>
    <w:rsid w:val="00DF3F85"/>
    <w:rsid w:val="00DF41A7"/>
    <w:rsid w:val="00DF4612"/>
    <w:rsid w:val="00DF47F5"/>
    <w:rsid w:val="00DF488A"/>
    <w:rsid w:val="00DF49DC"/>
    <w:rsid w:val="00DF49E0"/>
    <w:rsid w:val="00DF4D14"/>
    <w:rsid w:val="00DF4F3C"/>
    <w:rsid w:val="00DF5032"/>
    <w:rsid w:val="00DF568C"/>
    <w:rsid w:val="00DF58AC"/>
    <w:rsid w:val="00DF5A5C"/>
    <w:rsid w:val="00DF5B70"/>
    <w:rsid w:val="00DF5FC7"/>
    <w:rsid w:val="00DF698E"/>
    <w:rsid w:val="00DF742D"/>
    <w:rsid w:val="00DF74F2"/>
    <w:rsid w:val="00DF7553"/>
    <w:rsid w:val="00DF777C"/>
    <w:rsid w:val="00DF7D2A"/>
    <w:rsid w:val="00E00036"/>
    <w:rsid w:val="00E000A6"/>
    <w:rsid w:val="00E00A89"/>
    <w:rsid w:val="00E00D5E"/>
    <w:rsid w:val="00E00DEC"/>
    <w:rsid w:val="00E00F9C"/>
    <w:rsid w:val="00E01428"/>
    <w:rsid w:val="00E015E0"/>
    <w:rsid w:val="00E016FD"/>
    <w:rsid w:val="00E01711"/>
    <w:rsid w:val="00E0177B"/>
    <w:rsid w:val="00E01AD8"/>
    <w:rsid w:val="00E020D0"/>
    <w:rsid w:val="00E023B4"/>
    <w:rsid w:val="00E02722"/>
    <w:rsid w:val="00E0287C"/>
    <w:rsid w:val="00E02BD0"/>
    <w:rsid w:val="00E02E5D"/>
    <w:rsid w:val="00E02EE7"/>
    <w:rsid w:val="00E031C6"/>
    <w:rsid w:val="00E0360B"/>
    <w:rsid w:val="00E03686"/>
    <w:rsid w:val="00E03C85"/>
    <w:rsid w:val="00E04225"/>
    <w:rsid w:val="00E042A3"/>
    <w:rsid w:val="00E045DD"/>
    <w:rsid w:val="00E04644"/>
    <w:rsid w:val="00E047E3"/>
    <w:rsid w:val="00E04AA6"/>
    <w:rsid w:val="00E04AE6"/>
    <w:rsid w:val="00E04C71"/>
    <w:rsid w:val="00E05616"/>
    <w:rsid w:val="00E0561C"/>
    <w:rsid w:val="00E058F3"/>
    <w:rsid w:val="00E0598C"/>
    <w:rsid w:val="00E05A5E"/>
    <w:rsid w:val="00E05C28"/>
    <w:rsid w:val="00E06061"/>
    <w:rsid w:val="00E06313"/>
    <w:rsid w:val="00E064D0"/>
    <w:rsid w:val="00E06A68"/>
    <w:rsid w:val="00E06CC9"/>
    <w:rsid w:val="00E070EF"/>
    <w:rsid w:val="00E07195"/>
    <w:rsid w:val="00E07965"/>
    <w:rsid w:val="00E0797A"/>
    <w:rsid w:val="00E07A0D"/>
    <w:rsid w:val="00E07B92"/>
    <w:rsid w:val="00E07CF7"/>
    <w:rsid w:val="00E07EEF"/>
    <w:rsid w:val="00E07F42"/>
    <w:rsid w:val="00E108D9"/>
    <w:rsid w:val="00E10902"/>
    <w:rsid w:val="00E1095D"/>
    <w:rsid w:val="00E10A85"/>
    <w:rsid w:val="00E10AC2"/>
    <w:rsid w:val="00E10E11"/>
    <w:rsid w:val="00E116F2"/>
    <w:rsid w:val="00E1172F"/>
    <w:rsid w:val="00E11AD8"/>
    <w:rsid w:val="00E11DE2"/>
    <w:rsid w:val="00E12413"/>
    <w:rsid w:val="00E1245C"/>
    <w:rsid w:val="00E1248D"/>
    <w:rsid w:val="00E125F1"/>
    <w:rsid w:val="00E12F14"/>
    <w:rsid w:val="00E12F51"/>
    <w:rsid w:val="00E132D3"/>
    <w:rsid w:val="00E132F0"/>
    <w:rsid w:val="00E13338"/>
    <w:rsid w:val="00E13413"/>
    <w:rsid w:val="00E138A7"/>
    <w:rsid w:val="00E13ED1"/>
    <w:rsid w:val="00E14231"/>
    <w:rsid w:val="00E14874"/>
    <w:rsid w:val="00E1498A"/>
    <w:rsid w:val="00E14C6D"/>
    <w:rsid w:val="00E14FAD"/>
    <w:rsid w:val="00E15141"/>
    <w:rsid w:val="00E155FA"/>
    <w:rsid w:val="00E155FE"/>
    <w:rsid w:val="00E15A52"/>
    <w:rsid w:val="00E15AB6"/>
    <w:rsid w:val="00E15EDE"/>
    <w:rsid w:val="00E160F6"/>
    <w:rsid w:val="00E16116"/>
    <w:rsid w:val="00E16419"/>
    <w:rsid w:val="00E16447"/>
    <w:rsid w:val="00E1659C"/>
    <w:rsid w:val="00E165B2"/>
    <w:rsid w:val="00E165EB"/>
    <w:rsid w:val="00E16704"/>
    <w:rsid w:val="00E16851"/>
    <w:rsid w:val="00E16951"/>
    <w:rsid w:val="00E16970"/>
    <w:rsid w:val="00E16F3F"/>
    <w:rsid w:val="00E1782A"/>
    <w:rsid w:val="00E17DE5"/>
    <w:rsid w:val="00E20664"/>
    <w:rsid w:val="00E2082F"/>
    <w:rsid w:val="00E20C87"/>
    <w:rsid w:val="00E20CE9"/>
    <w:rsid w:val="00E20F45"/>
    <w:rsid w:val="00E2142A"/>
    <w:rsid w:val="00E221D5"/>
    <w:rsid w:val="00E223BB"/>
    <w:rsid w:val="00E224BB"/>
    <w:rsid w:val="00E22882"/>
    <w:rsid w:val="00E2288E"/>
    <w:rsid w:val="00E23113"/>
    <w:rsid w:val="00E2317F"/>
    <w:rsid w:val="00E23407"/>
    <w:rsid w:val="00E2399E"/>
    <w:rsid w:val="00E239A8"/>
    <w:rsid w:val="00E23B94"/>
    <w:rsid w:val="00E23F3E"/>
    <w:rsid w:val="00E2425F"/>
    <w:rsid w:val="00E244A6"/>
    <w:rsid w:val="00E24558"/>
    <w:rsid w:val="00E24574"/>
    <w:rsid w:val="00E24A87"/>
    <w:rsid w:val="00E24B14"/>
    <w:rsid w:val="00E24B56"/>
    <w:rsid w:val="00E24CAD"/>
    <w:rsid w:val="00E24E13"/>
    <w:rsid w:val="00E25246"/>
    <w:rsid w:val="00E25595"/>
    <w:rsid w:val="00E257A6"/>
    <w:rsid w:val="00E25D39"/>
    <w:rsid w:val="00E25E94"/>
    <w:rsid w:val="00E2614F"/>
    <w:rsid w:val="00E266B9"/>
    <w:rsid w:val="00E26D36"/>
    <w:rsid w:val="00E26D67"/>
    <w:rsid w:val="00E26E73"/>
    <w:rsid w:val="00E27661"/>
    <w:rsid w:val="00E27A02"/>
    <w:rsid w:val="00E30524"/>
    <w:rsid w:val="00E30546"/>
    <w:rsid w:val="00E30BAB"/>
    <w:rsid w:val="00E30D0E"/>
    <w:rsid w:val="00E31216"/>
    <w:rsid w:val="00E3140C"/>
    <w:rsid w:val="00E316A5"/>
    <w:rsid w:val="00E31DB5"/>
    <w:rsid w:val="00E32296"/>
    <w:rsid w:val="00E32385"/>
    <w:rsid w:val="00E325BE"/>
    <w:rsid w:val="00E32C0C"/>
    <w:rsid w:val="00E32D5C"/>
    <w:rsid w:val="00E333AD"/>
    <w:rsid w:val="00E33442"/>
    <w:rsid w:val="00E3372F"/>
    <w:rsid w:val="00E33BF3"/>
    <w:rsid w:val="00E33F5B"/>
    <w:rsid w:val="00E340CB"/>
    <w:rsid w:val="00E34337"/>
    <w:rsid w:val="00E3438B"/>
    <w:rsid w:val="00E345DB"/>
    <w:rsid w:val="00E3488B"/>
    <w:rsid w:val="00E34C36"/>
    <w:rsid w:val="00E34CE8"/>
    <w:rsid w:val="00E35017"/>
    <w:rsid w:val="00E351EB"/>
    <w:rsid w:val="00E35516"/>
    <w:rsid w:val="00E35889"/>
    <w:rsid w:val="00E35915"/>
    <w:rsid w:val="00E35991"/>
    <w:rsid w:val="00E35ABB"/>
    <w:rsid w:val="00E35B66"/>
    <w:rsid w:val="00E35D55"/>
    <w:rsid w:val="00E36836"/>
    <w:rsid w:val="00E36A59"/>
    <w:rsid w:val="00E36B8B"/>
    <w:rsid w:val="00E372EF"/>
    <w:rsid w:val="00E37314"/>
    <w:rsid w:val="00E37533"/>
    <w:rsid w:val="00E37637"/>
    <w:rsid w:val="00E376A9"/>
    <w:rsid w:val="00E376D0"/>
    <w:rsid w:val="00E3798E"/>
    <w:rsid w:val="00E4015B"/>
    <w:rsid w:val="00E40B27"/>
    <w:rsid w:val="00E40B67"/>
    <w:rsid w:val="00E414CA"/>
    <w:rsid w:val="00E41620"/>
    <w:rsid w:val="00E41B57"/>
    <w:rsid w:val="00E4214F"/>
    <w:rsid w:val="00E425D2"/>
    <w:rsid w:val="00E42703"/>
    <w:rsid w:val="00E42B45"/>
    <w:rsid w:val="00E42C8D"/>
    <w:rsid w:val="00E42EA8"/>
    <w:rsid w:val="00E433EF"/>
    <w:rsid w:val="00E44268"/>
    <w:rsid w:val="00E44C09"/>
    <w:rsid w:val="00E45275"/>
    <w:rsid w:val="00E454E3"/>
    <w:rsid w:val="00E45794"/>
    <w:rsid w:val="00E462A3"/>
    <w:rsid w:val="00E462D3"/>
    <w:rsid w:val="00E4636F"/>
    <w:rsid w:val="00E463BF"/>
    <w:rsid w:val="00E46B70"/>
    <w:rsid w:val="00E471B4"/>
    <w:rsid w:val="00E4755F"/>
    <w:rsid w:val="00E47908"/>
    <w:rsid w:val="00E47B32"/>
    <w:rsid w:val="00E47DD3"/>
    <w:rsid w:val="00E50272"/>
    <w:rsid w:val="00E50917"/>
    <w:rsid w:val="00E50981"/>
    <w:rsid w:val="00E509EF"/>
    <w:rsid w:val="00E50BB2"/>
    <w:rsid w:val="00E50C88"/>
    <w:rsid w:val="00E50C97"/>
    <w:rsid w:val="00E50D65"/>
    <w:rsid w:val="00E51514"/>
    <w:rsid w:val="00E515B1"/>
    <w:rsid w:val="00E515FB"/>
    <w:rsid w:val="00E5162F"/>
    <w:rsid w:val="00E518E3"/>
    <w:rsid w:val="00E51952"/>
    <w:rsid w:val="00E5196D"/>
    <w:rsid w:val="00E519D8"/>
    <w:rsid w:val="00E51F86"/>
    <w:rsid w:val="00E5217C"/>
    <w:rsid w:val="00E525EF"/>
    <w:rsid w:val="00E52657"/>
    <w:rsid w:val="00E52866"/>
    <w:rsid w:val="00E52ED7"/>
    <w:rsid w:val="00E5343F"/>
    <w:rsid w:val="00E53586"/>
    <w:rsid w:val="00E5367F"/>
    <w:rsid w:val="00E53736"/>
    <w:rsid w:val="00E539C9"/>
    <w:rsid w:val="00E53FF3"/>
    <w:rsid w:val="00E542CF"/>
    <w:rsid w:val="00E5498D"/>
    <w:rsid w:val="00E549D7"/>
    <w:rsid w:val="00E54C0C"/>
    <w:rsid w:val="00E54E9E"/>
    <w:rsid w:val="00E552DC"/>
    <w:rsid w:val="00E5562A"/>
    <w:rsid w:val="00E558B1"/>
    <w:rsid w:val="00E55B47"/>
    <w:rsid w:val="00E55E8C"/>
    <w:rsid w:val="00E56303"/>
    <w:rsid w:val="00E56D4C"/>
    <w:rsid w:val="00E5717B"/>
    <w:rsid w:val="00E578DE"/>
    <w:rsid w:val="00E579C4"/>
    <w:rsid w:val="00E57AD9"/>
    <w:rsid w:val="00E601A7"/>
    <w:rsid w:val="00E60870"/>
    <w:rsid w:val="00E608D1"/>
    <w:rsid w:val="00E60932"/>
    <w:rsid w:val="00E6106C"/>
    <w:rsid w:val="00E612B9"/>
    <w:rsid w:val="00E614FE"/>
    <w:rsid w:val="00E61575"/>
    <w:rsid w:val="00E618A5"/>
    <w:rsid w:val="00E6199E"/>
    <w:rsid w:val="00E61A73"/>
    <w:rsid w:val="00E62591"/>
    <w:rsid w:val="00E628FA"/>
    <w:rsid w:val="00E62A6F"/>
    <w:rsid w:val="00E62B33"/>
    <w:rsid w:val="00E62CA1"/>
    <w:rsid w:val="00E62F09"/>
    <w:rsid w:val="00E63618"/>
    <w:rsid w:val="00E63818"/>
    <w:rsid w:val="00E63BC6"/>
    <w:rsid w:val="00E63DAD"/>
    <w:rsid w:val="00E64074"/>
    <w:rsid w:val="00E6445E"/>
    <w:rsid w:val="00E6484C"/>
    <w:rsid w:val="00E64E0F"/>
    <w:rsid w:val="00E651B3"/>
    <w:rsid w:val="00E6523F"/>
    <w:rsid w:val="00E65477"/>
    <w:rsid w:val="00E6567B"/>
    <w:rsid w:val="00E65C66"/>
    <w:rsid w:val="00E65E9A"/>
    <w:rsid w:val="00E65F28"/>
    <w:rsid w:val="00E663B4"/>
    <w:rsid w:val="00E6692A"/>
    <w:rsid w:val="00E672D8"/>
    <w:rsid w:val="00E676FD"/>
    <w:rsid w:val="00E6788B"/>
    <w:rsid w:val="00E67993"/>
    <w:rsid w:val="00E67D74"/>
    <w:rsid w:val="00E7009E"/>
    <w:rsid w:val="00E703E0"/>
    <w:rsid w:val="00E706C6"/>
    <w:rsid w:val="00E70A4E"/>
    <w:rsid w:val="00E70A73"/>
    <w:rsid w:val="00E70A7B"/>
    <w:rsid w:val="00E70E4D"/>
    <w:rsid w:val="00E70E7C"/>
    <w:rsid w:val="00E71035"/>
    <w:rsid w:val="00E7146C"/>
    <w:rsid w:val="00E7149A"/>
    <w:rsid w:val="00E714C9"/>
    <w:rsid w:val="00E7198A"/>
    <w:rsid w:val="00E71B78"/>
    <w:rsid w:val="00E71C88"/>
    <w:rsid w:val="00E72055"/>
    <w:rsid w:val="00E721EE"/>
    <w:rsid w:val="00E725A4"/>
    <w:rsid w:val="00E725F0"/>
    <w:rsid w:val="00E72C4D"/>
    <w:rsid w:val="00E730F5"/>
    <w:rsid w:val="00E7396D"/>
    <w:rsid w:val="00E739AB"/>
    <w:rsid w:val="00E74049"/>
    <w:rsid w:val="00E741B7"/>
    <w:rsid w:val="00E74300"/>
    <w:rsid w:val="00E745C3"/>
    <w:rsid w:val="00E74787"/>
    <w:rsid w:val="00E747F9"/>
    <w:rsid w:val="00E748B9"/>
    <w:rsid w:val="00E74941"/>
    <w:rsid w:val="00E749C7"/>
    <w:rsid w:val="00E74E54"/>
    <w:rsid w:val="00E75217"/>
    <w:rsid w:val="00E756CD"/>
    <w:rsid w:val="00E7597D"/>
    <w:rsid w:val="00E75DB9"/>
    <w:rsid w:val="00E76372"/>
    <w:rsid w:val="00E765E6"/>
    <w:rsid w:val="00E76F29"/>
    <w:rsid w:val="00E77E67"/>
    <w:rsid w:val="00E80099"/>
    <w:rsid w:val="00E802EA"/>
    <w:rsid w:val="00E80397"/>
    <w:rsid w:val="00E80639"/>
    <w:rsid w:val="00E807CC"/>
    <w:rsid w:val="00E809F4"/>
    <w:rsid w:val="00E80C1F"/>
    <w:rsid w:val="00E80E31"/>
    <w:rsid w:val="00E8107C"/>
    <w:rsid w:val="00E8149F"/>
    <w:rsid w:val="00E815CC"/>
    <w:rsid w:val="00E81825"/>
    <w:rsid w:val="00E81952"/>
    <w:rsid w:val="00E81B08"/>
    <w:rsid w:val="00E81C6F"/>
    <w:rsid w:val="00E8218B"/>
    <w:rsid w:val="00E8238B"/>
    <w:rsid w:val="00E82889"/>
    <w:rsid w:val="00E828E2"/>
    <w:rsid w:val="00E83053"/>
    <w:rsid w:val="00E83061"/>
    <w:rsid w:val="00E83679"/>
    <w:rsid w:val="00E837E1"/>
    <w:rsid w:val="00E83898"/>
    <w:rsid w:val="00E83AA3"/>
    <w:rsid w:val="00E83B76"/>
    <w:rsid w:val="00E83C41"/>
    <w:rsid w:val="00E83F60"/>
    <w:rsid w:val="00E83FA2"/>
    <w:rsid w:val="00E844BD"/>
    <w:rsid w:val="00E845BD"/>
    <w:rsid w:val="00E846BB"/>
    <w:rsid w:val="00E8484B"/>
    <w:rsid w:val="00E8539D"/>
    <w:rsid w:val="00E85511"/>
    <w:rsid w:val="00E85C8E"/>
    <w:rsid w:val="00E862A0"/>
    <w:rsid w:val="00E86770"/>
    <w:rsid w:val="00E869FA"/>
    <w:rsid w:val="00E86A88"/>
    <w:rsid w:val="00E86E15"/>
    <w:rsid w:val="00E8712C"/>
    <w:rsid w:val="00E87254"/>
    <w:rsid w:val="00E872D5"/>
    <w:rsid w:val="00E87696"/>
    <w:rsid w:val="00E878EC"/>
    <w:rsid w:val="00E90ACB"/>
    <w:rsid w:val="00E90E80"/>
    <w:rsid w:val="00E91476"/>
    <w:rsid w:val="00E918C4"/>
    <w:rsid w:val="00E91A86"/>
    <w:rsid w:val="00E91BF0"/>
    <w:rsid w:val="00E91C2E"/>
    <w:rsid w:val="00E91E2A"/>
    <w:rsid w:val="00E91E50"/>
    <w:rsid w:val="00E91E9B"/>
    <w:rsid w:val="00E91F72"/>
    <w:rsid w:val="00E92080"/>
    <w:rsid w:val="00E9298C"/>
    <w:rsid w:val="00E92FBC"/>
    <w:rsid w:val="00E93130"/>
    <w:rsid w:val="00E93164"/>
    <w:rsid w:val="00E93813"/>
    <w:rsid w:val="00E93B20"/>
    <w:rsid w:val="00E93BAC"/>
    <w:rsid w:val="00E93EEF"/>
    <w:rsid w:val="00E93F37"/>
    <w:rsid w:val="00E94036"/>
    <w:rsid w:val="00E946ED"/>
    <w:rsid w:val="00E958EC"/>
    <w:rsid w:val="00E95A9F"/>
    <w:rsid w:val="00E960BD"/>
    <w:rsid w:val="00E96517"/>
    <w:rsid w:val="00E97185"/>
    <w:rsid w:val="00E97282"/>
    <w:rsid w:val="00E973DC"/>
    <w:rsid w:val="00E973E3"/>
    <w:rsid w:val="00E97539"/>
    <w:rsid w:val="00E97E97"/>
    <w:rsid w:val="00E97F3C"/>
    <w:rsid w:val="00EA01A8"/>
    <w:rsid w:val="00EA02FE"/>
    <w:rsid w:val="00EA0453"/>
    <w:rsid w:val="00EA04CE"/>
    <w:rsid w:val="00EA0627"/>
    <w:rsid w:val="00EA065C"/>
    <w:rsid w:val="00EA0A4E"/>
    <w:rsid w:val="00EA0CFA"/>
    <w:rsid w:val="00EA0E6F"/>
    <w:rsid w:val="00EA160C"/>
    <w:rsid w:val="00EA19B9"/>
    <w:rsid w:val="00EA2086"/>
    <w:rsid w:val="00EA215F"/>
    <w:rsid w:val="00EA242D"/>
    <w:rsid w:val="00EA2FBC"/>
    <w:rsid w:val="00EA3550"/>
    <w:rsid w:val="00EA4051"/>
    <w:rsid w:val="00EA496D"/>
    <w:rsid w:val="00EA4B81"/>
    <w:rsid w:val="00EA4CC2"/>
    <w:rsid w:val="00EA4D3E"/>
    <w:rsid w:val="00EA5197"/>
    <w:rsid w:val="00EA5BD9"/>
    <w:rsid w:val="00EA6249"/>
    <w:rsid w:val="00EA662C"/>
    <w:rsid w:val="00EA7418"/>
    <w:rsid w:val="00EA75E0"/>
    <w:rsid w:val="00EA75FD"/>
    <w:rsid w:val="00EA778B"/>
    <w:rsid w:val="00EA7817"/>
    <w:rsid w:val="00EB0560"/>
    <w:rsid w:val="00EB0848"/>
    <w:rsid w:val="00EB0A1E"/>
    <w:rsid w:val="00EB0C33"/>
    <w:rsid w:val="00EB0C8E"/>
    <w:rsid w:val="00EB0E54"/>
    <w:rsid w:val="00EB0F70"/>
    <w:rsid w:val="00EB1198"/>
    <w:rsid w:val="00EB1479"/>
    <w:rsid w:val="00EB17E0"/>
    <w:rsid w:val="00EB1820"/>
    <w:rsid w:val="00EB1BCF"/>
    <w:rsid w:val="00EB2A04"/>
    <w:rsid w:val="00EB2A0B"/>
    <w:rsid w:val="00EB2BEF"/>
    <w:rsid w:val="00EB2DBD"/>
    <w:rsid w:val="00EB2F0C"/>
    <w:rsid w:val="00EB2F65"/>
    <w:rsid w:val="00EB3229"/>
    <w:rsid w:val="00EB369C"/>
    <w:rsid w:val="00EB39A3"/>
    <w:rsid w:val="00EB3ACF"/>
    <w:rsid w:val="00EB3DCF"/>
    <w:rsid w:val="00EB3E27"/>
    <w:rsid w:val="00EB4115"/>
    <w:rsid w:val="00EB422C"/>
    <w:rsid w:val="00EB440B"/>
    <w:rsid w:val="00EB4765"/>
    <w:rsid w:val="00EB4CB8"/>
    <w:rsid w:val="00EB4CC5"/>
    <w:rsid w:val="00EB4F52"/>
    <w:rsid w:val="00EB505F"/>
    <w:rsid w:val="00EB5298"/>
    <w:rsid w:val="00EB530F"/>
    <w:rsid w:val="00EB55CA"/>
    <w:rsid w:val="00EB5668"/>
    <w:rsid w:val="00EB5740"/>
    <w:rsid w:val="00EB5811"/>
    <w:rsid w:val="00EB5921"/>
    <w:rsid w:val="00EB5E41"/>
    <w:rsid w:val="00EB6329"/>
    <w:rsid w:val="00EB66E8"/>
    <w:rsid w:val="00EB6801"/>
    <w:rsid w:val="00EB7364"/>
    <w:rsid w:val="00EB73B8"/>
    <w:rsid w:val="00EB744D"/>
    <w:rsid w:val="00EB749C"/>
    <w:rsid w:val="00EB7A4F"/>
    <w:rsid w:val="00EB7C77"/>
    <w:rsid w:val="00EB7DBA"/>
    <w:rsid w:val="00EB7E41"/>
    <w:rsid w:val="00EC0017"/>
    <w:rsid w:val="00EC02FE"/>
    <w:rsid w:val="00EC03EC"/>
    <w:rsid w:val="00EC0780"/>
    <w:rsid w:val="00EC0B4F"/>
    <w:rsid w:val="00EC0C45"/>
    <w:rsid w:val="00EC13C9"/>
    <w:rsid w:val="00EC147D"/>
    <w:rsid w:val="00EC1566"/>
    <w:rsid w:val="00EC1754"/>
    <w:rsid w:val="00EC1EA5"/>
    <w:rsid w:val="00EC22F3"/>
    <w:rsid w:val="00EC2491"/>
    <w:rsid w:val="00EC26E3"/>
    <w:rsid w:val="00EC2C45"/>
    <w:rsid w:val="00EC2CB8"/>
    <w:rsid w:val="00EC31D9"/>
    <w:rsid w:val="00EC31E4"/>
    <w:rsid w:val="00EC33E7"/>
    <w:rsid w:val="00EC374F"/>
    <w:rsid w:val="00EC387C"/>
    <w:rsid w:val="00EC3F97"/>
    <w:rsid w:val="00EC40D8"/>
    <w:rsid w:val="00EC41CF"/>
    <w:rsid w:val="00EC426B"/>
    <w:rsid w:val="00EC4541"/>
    <w:rsid w:val="00EC4825"/>
    <w:rsid w:val="00EC48BE"/>
    <w:rsid w:val="00EC4A01"/>
    <w:rsid w:val="00EC4C38"/>
    <w:rsid w:val="00EC5581"/>
    <w:rsid w:val="00EC5B14"/>
    <w:rsid w:val="00EC5FBC"/>
    <w:rsid w:val="00EC630B"/>
    <w:rsid w:val="00EC6528"/>
    <w:rsid w:val="00EC66F4"/>
    <w:rsid w:val="00EC6E03"/>
    <w:rsid w:val="00EC6F1B"/>
    <w:rsid w:val="00EC7531"/>
    <w:rsid w:val="00EC762E"/>
    <w:rsid w:val="00EC7887"/>
    <w:rsid w:val="00EC7964"/>
    <w:rsid w:val="00ED007C"/>
    <w:rsid w:val="00ED013C"/>
    <w:rsid w:val="00ED054E"/>
    <w:rsid w:val="00ED05D6"/>
    <w:rsid w:val="00ED0636"/>
    <w:rsid w:val="00ED083A"/>
    <w:rsid w:val="00ED09A0"/>
    <w:rsid w:val="00ED0C91"/>
    <w:rsid w:val="00ED0C95"/>
    <w:rsid w:val="00ED1173"/>
    <w:rsid w:val="00ED11A6"/>
    <w:rsid w:val="00ED12C8"/>
    <w:rsid w:val="00ED1417"/>
    <w:rsid w:val="00ED1839"/>
    <w:rsid w:val="00ED18B4"/>
    <w:rsid w:val="00ED1CAF"/>
    <w:rsid w:val="00ED2804"/>
    <w:rsid w:val="00ED2F0B"/>
    <w:rsid w:val="00ED307D"/>
    <w:rsid w:val="00ED30A6"/>
    <w:rsid w:val="00ED3318"/>
    <w:rsid w:val="00ED3523"/>
    <w:rsid w:val="00ED367E"/>
    <w:rsid w:val="00ED390B"/>
    <w:rsid w:val="00ED3A5A"/>
    <w:rsid w:val="00ED3F49"/>
    <w:rsid w:val="00ED4085"/>
    <w:rsid w:val="00ED40DA"/>
    <w:rsid w:val="00ED4298"/>
    <w:rsid w:val="00ED42A8"/>
    <w:rsid w:val="00ED432C"/>
    <w:rsid w:val="00ED45BA"/>
    <w:rsid w:val="00ED4728"/>
    <w:rsid w:val="00ED4F90"/>
    <w:rsid w:val="00ED5488"/>
    <w:rsid w:val="00ED5587"/>
    <w:rsid w:val="00ED57E4"/>
    <w:rsid w:val="00ED58BA"/>
    <w:rsid w:val="00ED5AA7"/>
    <w:rsid w:val="00ED5E27"/>
    <w:rsid w:val="00ED6327"/>
    <w:rsid w:val="00ED63C1"/>
    <w:rsid w:val="00ED67F7"/>
    <w:rsid w:val="00ED6A8A"/>
    <w:rsid w:val="00ED6B91"/>
    <w:rsid w:val="00ED6C49"/>
    <w:rsid w:val="00ED6C96"/>
    <w:rsid w:val="00ED72A9"/>
    <w:rsid w:val="00ED7450"/>
    <w:rsid w:val="00ED75B8"/>
    <w:rsid w:val="00ED770E"/>
    <w:rsid w:val="00ED7B88"/>
    <w:rsid w:val="00ED7BE6"/>
    <w:rsid w:val="00ED7F2F"/>
    <w:rsid w:val="00ED7F48"/>
    <w:rsid w:val="00ED7F6C"/>
    <w:rsid w:val="00EE00A9"/>
    <w:rsid w:val="00EE00AE"/>
    <w:rsid w:val="00EE0239"/>
    <w:rsid w:val="00EE0339"/>
    <w:rsid w:val="00EE03D8"/>
    <w:rsid w:val="00EE0653"/>
    <w:rsid w:val="00EE0959"/>
    <w:rsid w:val="00EE0A25"/>
    <w:rsid w:val="00EE0D87"/>
    <w:rsid w:val="00EE0ED7"/>
    <w:rsid w:val="00EE0EFB"/>
    <w:rsid w:val="00EE1173"/>
    <w:rsid w:val="00EE1215"/>
    <w:rsid w:val="00EE16C1"/>
    <w:rsid w:val="00EE188E"/>
    <w:rsid w:val="00EE196F"/>
    <w:rsid w:val="00EE1A22"/>
    <w:rsid w:val="00EE1A3E"/>
    <w:rsid w:val="00EE1EC5"/>
    <w:rsid w:val="00EE1F1B"/>
    <w:rsid w:val="00EE1FF4"/>
    <w:rsid w:val="00EE22CA"/>
    <w:rsid w:val="00EE2AE3"/>
    <w:rsid w:val="00EE2C79"/>
    <w:rsid w:val="00EE37A3"/>
    <w:rsid w:val="00EE38B5"/>
    <w:rsid w:val="00EE38F2"/>
    <w:rsid w:val="00EE3B13"/>
    <w:rsid w:val="00EE3DE4"/>
    <w:rsid w:val="00EE3E5C"/>
    <w:rsid w:val="00EE40CF"/>
    <w:rsid w:val="00EE40D3"/>
    <w:rsid w:val="00EE47A4"/>
    <w:rsid w:val="00EE49D6"/>
    <w:rsid w:val="00EE4ABC"/>
    <w:rsid w:val="00EE4E53"/>
    <w:rsid w:val="00EE4E54"/>
    <w:rsid w:val="00EE52CD"/>
    <w:rsid w:val="00EE554E"/>
    <w:rsid w:val="00EE56CA"/>
    <w:rsid w:val="00EE57CD"/>
    <w:rsid w:val="00EE5A47"/>
    <w:rsid w:val="00EE5A63"/>
    <w:rsid w:val="00EE5C1D"/>
    <w:rsid w:val="00EE5DB6"/>
    <w:rsid w:val="00EE5FED"/>
    <w:rsid w:val="00EE624A"/>
    <w:rsid w:val="00EE62A1"/>
    <w:rsid w:val="00EE662B"/>
    <w:rsid w:val="00EE669D"/>
    <w:rsid w:val="00EE676B"/>
    <w:rsid w:val="00EE7388"/>
    <w:rsid w:val="00EE751E"/>
    <w:rsid w:val="00EE7D0B"/>
    <w:rsid w:val="00EF0280"/>
    <w:rsid w:val="00EF0A7D"/>
    <w:rsid w:val="00EF0EA9"/>
    <w:rsid w:val="00EF0EB5"/>
    <w:rsid w:val="00EF0FF2"/>
    <w:rsid w:val="00EF1152"/>
    <w:rsid w:val="00EF115F"/>
    <w:rsid w:val="00EF176D"/>
    <w:rsid w:val="00EF1A7A"/>
    <w:rsid w:val="00EF1E1E"/>
    <w:rsid w:val="00EF2333"/>
    <w:rsid w:val="00EF254B"/>
    <w:rsid w:val="00EF2824"/>
    <w:rsid w:val="00EF2C70"/>
    <w:rsid w:val="00EF302B"/>
    <w:rsid w:val="00EF35AC"/>
    <w:rsid w:val="00EF37EF"/>
    <w:rsid w:val="00EF38F2"/>
    <w:rsid w:val="00EF3940"/>
    <w:rsid w:val="00EF3D2A"/>
    <w:rsid w:val="00EF3E00"/>
    <w:rsid w:val="00EF3E5F"/>
    <w:rsid w:val="00EF4096"/>
    <w:rsid w:val="00EF4437"/>
    <w:rsid w:val="00EF4596"/>
    <w:rsid w:val="00EF4B1C"/>
    <w:rsid w:val="00EF4CB7"/>
    <w:rsid w:val="00EF51C9"/>
    <w:rsid w:val="00EF5D22"/>
    <w:rsid w:val="00EF61D9"/>
    <w:rsid w:val="00EF632E"/>
    <w:rsid w:val="00EF64D3"/>
    <w:rsid w:val="00EF6617"/>
    <w:rsid w:val="00EF6A83"/>
    <w:rsid w:val="00EF6B2C"/>
    <w:rsid w:val="00EF71CB"/>
    <w:rsid w:val="00EF743B"/>
    <w:rsid w:val="00EF77EE"/>
    <w:rsid w:val="00EF78D0"/>
    <w:rsid w:val="00EF7A84"/>
    <w:rsid w:val="00EF7C0C"/>
    <w:rsid w:val="00EF7DD0"/>
    <w:rsid w:val="00EF7E2F"/>
    <w:rsid w:val="00EF7FF8"/>
    <w:rsid w:val="00F0031C"/>
    <w:rsid w:val="00F00481"/>
    <w:rsid w:val="00F0097B"/>
    <w:rsid w:val="00F01064"/>
    <w:rsid w:val="00F010AD"/>
    <w:rsid w:val="00F01338"/>
    <w:rsid w:val="00F0136F"/>
    <w:rsid w:val="00F0147B"/>
    <w:rsid w:val="00F01569"/>
    <w:rsid w:val="00F01686"/>
    <w:rsid w:val="00F01B2D"/>
    <w:rsid w:val="00F01F5F"/>
    <w:rsid w:val="00F02C1B"/>
    <w:rsid w:val="00F02DF0"/>
    <w:rsid w:val="00F02E48"/>
    <w:rsid w:val="00F02F81"/>
    <w:rsid w:val="00F032AC"/>
    <w:rsid w:val="00F03510"/>
    <w:rsid w:val="00F03DC4"/>
    <w:rsid w:val="00F03DDD"/>
    <w:rsid w:val="00F04228"/>
    <w:rsid w:val="00F04737"/>
    <w:rsid w:val="00F04790"/>
    <w:rsid w:val="00F04864"/>
    <w:rsid w:val="00F04929"/>
    <w:rsid w:val="00F049C9"/>
    <w:rsid w:val="00F0549F"/>
    <w:rsid w:val="00F0584D"/>
    <w:rsid w:val="00F0596C"/>
    <w:rsid w:val="00F05B88"/>
    <w:rsid w:val="00F05E60"/>
    <w:rsid w:val="00F05F80"/>
    <w:rsid w:val="00F060BC"/>
    <w:rsid w:val="00F060F8"/>
    <w:rsid w:val="00F061BB"/>
    <w:rsid w:val="00F063D4"/>
    <w:rsid w:val="00F06552"/>
    <w:rsid w:val="00F06758"/>
    <w:rsid w:val="00F06C8A"/>
    <w:rsid w:val="00F07594"/>
    <w:rsid w:val="00F077CC"/>
    <w:rsid w:val="00F0780A"/>
    <w:rsid w:val="00F0781A"/>
    <w:rsid w:val="00F07873"/>
    <w:rsid w:val="00F078F5"/>
    <w:rsid w:val="00F07B0C"/>
    <w:rsid w:val="00F10037"/>
    <w:rsid w:val="00F100F8"/>
    <w:rsid w:val="00F10104"/>
    <w:rsid w:val="00F10643"/>
    <w:rsid w:val="00F1068A"/>
    <w:rsid w:val="00F10715"/>
    <w:rsid w:val="00F107CC"/>
    <w:rsid w:val="00F10881"/>
    <w:rsid w:val="00F10E4B"/>
    <w:rsid w:val="00F1108F"/>
    <w:rsid w:val="00F11171"/>
    <w:rsid w:val="00F112AA"/>
    <w:rsid w:val="00F11802"/>
    <w:rsid w:val="00F1191E"/>
    <w:rsid w:val="00F11A88"/>
    <w:rsid w:val="00F11B9B"/>
    <w:rsid w:val="00F12072"/>
    <w:rsid w:val="00F12491"/>
    <w:rsid w:val="00F1250A"/>
    <w:rsid w:val="00F13451"/>
    <w:rsid w:val="00F13757"/>
    <w:rsid w:val="00F13984"/>
    <w:rsid w:val="00F139F8"/>
    <w:rsid w:val="00F13A2C"/>
    <w:rsid w:val="00F13F43"/>
    <w:rsid w:val="00F1422E"/>
    <w:rsid w:val="00F144BB"/>
    <w:rsid w:val="00F14CD1"/>
    <w:rsid w:val="00F1526E"/>
    <w:rsid w:val="00F152F1"/>
    <w:rsid w:val="00F155C5"/>
    <w:rsid w:val="00F155E7"/>
    <w:rsid w:val="00F15666"/>
    <w:rsid w:val="00F15736"/>
    <w:rsid w:val="00F1583B"/>
    <w:rsid w:val="00F15A90"/>
    <w:rsid w:val="00F16006"/>
    <w:rsid w:val="00F16156"/>
    <w:rsid w:val="00F16DBD"/>
    <w:rsid w:val="00F16DE5"/>
    <w:rsid w:val="00F16FE1"/>
    <w:rsid w:val="00F17082"/>
    <w:rsid w:val="00F171A6"/>
    <w:rsid w:val="00F171C3"/>
    <w:rsid w:val="00F17300"/>
    <w:rsid w:val="00F17435"/>
    <w:rsid w:val="00F1747B"/>
    <w:rsid w:val="00F17482"/>
    <w:rsid w:val="00F179CC"/>
    <w:rsid w:val="00F17A0C"/>
    <w:rsid w:val="00F17B37"/>
    <w:rsid w:val="00F200B3"/>
    <w:rsid w:val="00F20161"/>
    <w:rsid w:val="00F20546"/>
    <w:rsid w:val="00F2061F"/>
    <w:rsid w:val="00F20687"/>
    <w:rsid w:val="00F206ED"/>
    <w:rsid w:val="00F2090E"/>
    <w:rsid w:val="00F20A1D"/>
    <w:rsid w:val="00F20C94"/>
    <w:rsid w:val="00F21192"/>
    <w:rsid w:val="00F21233"/>
    <w:rsid w:val="00F213D1"/>
    <w:rsid w:val="00F2190D"/>
    <w:rsid w:val="00F21AA4"/>
    <w:rsid w:val="00F21CF0"/>
    <w:rsid w:val="00F21D75"/>
    <w:rsid w:val="00F223FC"/>
    <w:rsid w:val="00F224E5"/>
    <w:rsid w:val="00F22757"/>
    <w:rsid w:val="00F22E21"/>
    <w:rsid w:val="00F22F59"/>
    <w:rsid w:val="00F23187"/>
    <w:rsid w:val="00F2318D"/>
    <w:rsid w:val="00F232B6"/>
    <w:rsid w:val="00F23547"/>
    <w:rsid w:val="00F23644"/>
    <w:rsid w:val="00F2369B"/>
    <w:rsid w:val="00F23841"/>
    <w:rsid w:val="00F247E8"/>
    <w:rsid w:val="00F24988"/>
    <w:rsid w:val="00F24B9C"/>
    <w:rsid w:val="00F2511E"/>
    <w:rsid w:val="00F25278"/>
    <w:rsid w:val="00F2527F"/>
    <w:rsid w:val="00F2551B"/>
    <w:rsid w:val="00F25624"/>
    <w:rsid w:val="00F2574D"/>
    <w:rsid w:val="00F257B6"/>
    <w:rsid w:val="00F25AC8"/>
    <w:rsid w:val="00F25ADD"/>
    <w:rsid w:val="00F25B18"/>
    <w:rsid w:val="00F25D1C"/>
    <w:rsid w:val="00F25E45"/>
    <w:rsid w:val="00F26163"/>
    <w:rsid w:val="00F264A2"/>
    <w:rsid w:val="00F2685B"/>
    <w:rsid w:val="00F26973"/>
    <w:rsid w:val="00F26A65"/>
    <w:rsid w:val="00F26CAE"/>
    <w:rsid w:val="00F27058"/>
    <w:rsid w:val="00F2715F"/>
    <w:rsid w:val="00F27361"/>
    <w:rsid w:val="00F2755C"/>
    <w:rsid w:val="00F2786A"/>
    <w:rsid w:val="00F27A46"/>
    <w:rsid w:val="00F27B9A"/>
    <w:rsid w:val="00F27CF1"/>
    <w:rsid w:val="00F30017"/>
    <w:rsid w:val="00F30AA5"/>
    <w:rsid w:val="00F30CBC"/>
    <w:rsid w:val="00F310BC"/>
    <w:rsid w:val="00F31289"/>
    <w:rsid w:val="00F3136F"/>
    <w:rsid w:val="00F313CA"/>
    <w:rsid w:val="00F318B6"/>
    <w:rsid w:val="00F319A3"/>
    <w:rsid w:val="00F31B7F"/>
    <w:rsid w:val="00F32052"/>
    <w:rsid w:val="00F325BC"/>
    <w:rsid w:val="00F32BAE"/>
    <w:rsid w:val="00F332D9"/>
    <w:rsid w:val="00F33650"/>
    <w:rsid w:val="00F33788"/>
    <w:rsid w:val="00F339DF"/>
    <w:rsid w:val="00F33A83"/>
    <w:rsid w:val="00F33AFD"/>
    <w:rsid w:val="00F33E98"/>
    <w:rsid w:val="00F33F23"/>
    <w:rsid w:val="00F34710"/>
    <w:rsid w:val="00F347F0"/>
    <w:rsid w:val="00F34BC3"/>
    <w:rsid w:val="00F35CCB"/>
    <w:rsid w:val="00F35EAC"/>
    <w:rsid w:val="00F36225"/>
    <w:rsid w:val="00F3649A"/>
    <w:rsid w:val="00F365C7"/>
    <w:rsid w:val="00F36779"/>
    <w:rsid w:val="00F37079"/>
    <w:rsid w:val="00F37126"/>
    <w:rsid w:val="00F37615"/>
    <w:rsid w:val="00F377DF"/>
    <w:rsid w:val="00F378CE"/>
    <w:rsid w:val="00F3799C"/>
    <w:rsid w:val="00F37FD1"/>
    <w:rsid w:val="00F40385"/>
    <w:rsid w:val="00F4046A"/>
    <w:rsid w:val="00F40795"/>
    <w:rsid w:val="00F40E6C"/>
    <w:rsid w:val="00F4102F"/>
    <w:rsid w:val="00F416C7"/>
    <w:rsid w:val="00F417D6"/>
    <w:rsid w:val="00F419F0"/>
    <w:rsid w:val="00F41EF2"/>
    <w:rsid w:val="00F423C4"/>
    <w:rsid w:val="00F429A6"/>
    <w:rsid w:val="00F42AA8"/>
    <w:rsid w:val="00F42B06"/>
    <w:rsid w:val="00F42EC4"/>
    <w:rsid w:val="00F42ED8"/>
    <w:rsid w:val="00F43568"/>
    <w:rsid w:val="00F43F85"/>
    <w:rsid w:val="00F45100"/>
    <w:rsid w:val="00F4515C"/>
    <w:rsid w:val="00F45233"/>
    <w:rsid w:val="00F452A0"/>
    <w:rsid w:val="00F457A4"/>
    <w:rsid w:val="00F45A65"/>
    <w:rsid w:val="00F45B48"/>
    <w:rsid w:val="00F45BBC"/>
    <w:rsid w:val="00F45CB2"/>
    <w:rsid w:val="00F461B8"/>
    <w:rsid w:val="00F46231"/>
    <w:rsid w:val="00F4657C"/>
    <w:rsid w:val="00F46F2C"/>
    <w:rsid w:val="00F47256"/>
    <w:rsid w:val="00F4730A"/>
    <w:rsid w:val="00F475DD"/>
    <w:rsid w:val="00F47B15"/>
    <w:rsid w:val="00F47D8B"/>
    <w:rsid w:val="00F47D92"/>
    <w:rsid w:val="00F500EB"/>
    <w:rsid w:val="00F502A9"/>
    <w:rsid w:val="00F505E0"/>
    <w:rsid w:val="00F50C93"/>
    <w:rsid w:val="00F50FED"/>
    <w:rsid w:val="00F510E1"/>
    <w:rsid w:val="00F510FB"/>
    <w:rsid w:val="00F51697"/>
    <w:rsid w:val="00F51A83"/>
    <w:rsid w:val="00F51BDF"/>
    <w:rsid w:val="00F52116"/>
    <w:rsid w:val="00F52166"/>
    <w:rsid w:val="00F521A9"/>
    <w:rsid w:val="00F52393"/>
    <w:rsid w:val="00F523A1"/>
    <w:rsid w:val="00F5253C"/>
    <w:rsid w:val="00F52AA6"/>
    <w:rsid w:val="00F52ED5"/>
    <w:rsid w:val="00F53151"/>
    <w:rsid w:val="00F539C9"/>
    <w:rsid w:val="00F53A2B"/>
    <w:rsid w:val="00F53BF7"/>
    <w:rsid w:val="00F53C65"/>
    <w:rsid w:val="00F53E1F"/>
    <w:rsid w:val="00F54307"/>
    <w:rsid w:val="00F54BB0"/>
    <w:rsid w:val="00F54DB1"/>
    <w:rsid w:val="00F550FD"/>
    <w:rsid w:val="00F5559A"/>
    <w:rsid w:val="00F561AC"/>
    <w:rsid w:val="00F563EC"/>
    <w:rsid w:val="00F56DF5"/>
    <w:rsid w:val="00F5732F"/>
    <w:rsid w:val="00F57634"/>
    <w:rsid w:val="00F5763A"/>
    <w:rsid w:val="00F57A4B"/>
    <w:rsid w:val="00F57AD2"/>
    <w:rsid w:val="00F60194"/>
    <w:rsid w:val="00F60306"/>
    <w:rsid w:val="00F6035B"/>
    <w:rsid w:val="00F6039D"/>
    <w:rsid w:val="00F60516"/>
    <w:rsid w:val="00F60539"/>
    <w:rsid w:val="00F60715"/>
    <w:rsid w:val="00F608B1"/>
    <w:rsid w:val="00F608F1"/>
    <w:rsid w:val="00F60AA4"/>
    <w:rsid w:val="00F60E80"/>
    <w:rsid w:val="00F60EBA"/>
    <w:rsid w:val="00F60FA9"/>
    <w:rsid w:val="00F611B6"/>
    <w:rsid w:val="00F611E9"/>
    <w:rsid w:val="00F6142E"/>
    <w:rsid w:val="00F6145C"/>
    <w:rsid w:val="00F614E9"/>
    <w:rsid w:val="00F61BDF"/>
    <w:rsid w:val="00F61CA9"/>
    <w:rsid w:val="00F61F17"/>
    <w:rsid w:val="00F61F2A"/>
    <w:rsid w:val="00F62241"/>
    <w:rsid w:val="00F62375"/>
    <w:rsid w:val="00F62CA1"/>
    <w:rsid w:val="00F62E27"/>
    <w:rsid w:val="00F62E6A"/>
    <w:rsid w:val="00F6303F"/>
    <w:rsid w:val="00F63902"/>
    <w:rsid w:val="00F63C79"/>
    <w:rsid w:val="00F63D10"/>
    <w:rsid w:val="00F63D59"/>
    <w:rsid w:val="00F64026"/>
    <w:rsid w:val="00F641F9"/>
    <w:rsid w:val="00F64247"/>
    <w:rsid w:val="00F642E2"/>
    <w:rsid w:val="00F6477B"/>
    <w:rsid w:val="00F64A25"/>
    <w:rsid w:val="00F64E11"/>
    <w:rsid w:val="00F650BF"/>
    <w:rsid w:val="00F651A4"/>
    <w:rsid w:val="00F651A7"/>
    <w:rsid w:val="00F651B4"/>
    <w:rsid w:val="00F651FF"/>
    <w:rsid w:val="00F6521F"/>
    <w:rsid w:val="00F65473"/>
    <w:rsid w:val="00F65BF5"/>
    <w:rsid w:val="00F66232"/>
    <w:rsid w:val="00F66487"/>
    <w:rsid w:val="00F664C4"/>
    <w:rsid w:val="00F666C3"/>
    <w:rsid w:val="00F66747"/>
    <w:rsid w:val="00F66A89"/>
    <w:rsid w:val="00F66D1B"/>
    <w:rsid w:val="00F672F7"/>
    <w:rsid w:val="00F67650"/>
    <w:rsid w:val="00F67654"/>
    <w:rsid w:val="00F67664"/>
    <w:rsid w:val="00F67708"/>
    <w:rsid w:val="00F6785A"/>
    <w:rsid w:val="00F6792D"/>
    <w:rsid w:val="00F67931"/>
    <w:rsid w:val="00F67C1D"/>
    <w:rsid w:val="00F67DE6"/>
    <w:rsid w:val="00F67E19"/>
    <w:rsid w:val="00F70800"/>
    <w:rsid w:val="00F71195"/>
    <w:rsid w:val="00F714BD"/>
    <w:rsid w:val="00F716EB"/>
    <w:rsid w:val="00F71CA3"/>
    <w:rsid w:val="00F7220F"/>
    <w:rsid w:val="00F72243"/>
    <w:rsid w:val="00F7289A"/>
    <w:rsid w:val="00F7291B"/>
    <w:rsid w:val="00F72BC3"/>
    <w:rsid w:val="00F72BD0"/>
    <w:rsid w:val="00F7304F"/>
    <w:rsid w:val="00F7305C"/>
    <w:rsid w:val="00F73108"/>
    <w:rsid w:val="00F73268"/>
    <w:rsid w:val="00F735E7"/>
    <w:rsid w:val="00F73B47"/>
    <w:rsid w:val="00F73ECF"/>
    <w:rsid w:val="00F7448C"/>
    <w:rsid w:val="00F746DA"/>
    <w:rsid w:val="00F74A0A"/>
    <w:rsid w:val="00F74AEA"/>
    <w:rsid w:val="00F74B84"/>
    <w:rsid w:val="00F74D28"/>
    <w:rsid w:val="00F7507E"/>
    <w:rsid w:val="00F7524C"/>
    <w:rsid w:val="00F752DE"/>
    <w:rsid w:val="00F75330"/>
    <w:rsid w:val="00F75390"/>
    <w:rsid w:val="00F757EC"/>
    <w:rsid w:val="00F75A1C"/>
    <w:rsid w:val="00F766DD"/>
    <w:rsid w:val="00F76B9C"/>
    <w:rsid w:val="00F76CBA"/>
    <w:rsid w:val="00F76DC6"/>
    <w:rsid w:val="00F76F36"/>
    <w:rsid w:val="00F772D8"/>
    <w:rsid w:val="00F776A8"/>
    <w:rsid w:val="00F7787A"/>
    <w:rsid w:val="00F77D71"/>
    <w:rsid w:val="00F77E72"/>
    <w:rsid w:val="00F80305"/>
    <w:rsid w:val="00F80AA4"/>
    <w:rsid w:val="00F80EBE"/>
    <w:rsid w:val="00F80ED8"/>
    <w:rsid w:val="00F81003"/>
    <w:rsid w:val="00F8131C"/>
    <w:rsid w:val="00F82002"/>
    <w:rsid w:val="00F82B27"/>
    <w:rsid w:val="00F82B50"/>
    <w:rsid w:val="00F82CE4"/>
    <w:rsid w:val="00F82E9A"/>
    <w:rsid w:val="00F83122"/>
    <w:rsid w:val="00F83342"/>
    <w:rsid w:val="00F8335A"/>
    <w:rsid w:val="00F83400"/>
    <w:rsid w:val="00F835CD"/>
    <w:rsid w:val="00F8382C"/>
    <w:rsid w:val="00F839B2"/>
    <w:rsid w:val="00F83F30"/>
    <w:rsid w:val="00F83F6B"/>
    <w:rsid w:val="00F8455B"/>
    <w:rsid w:val="00F8472C"/>
    <w:rsid w:val="00F848A4"/>
    <w:rsid w:val="00F84B10"/>
    <w:rsid w:val="00F84B92"/>
    <w:rsid w:val="00F84E2B"/>
    <w:rsid w:val="00F8516F"/>
    <w:rsid w:val="00F855E9"/>
    <w:rsid w:val="00F85C76"/>
    <w:rsid w:val="00F86102"/>
    <w:rsid w:val="00F8649B"/>
    <w:rsid w:val="00F864F9"/>
    <w:rsid w:val="00F86AA5"/>
    <w:rsid w:val="00F8730B"/>
    <w:rsid w:val="00F87325"/>
    <w:rsid w:val="00F874EB"/>
    <w:rsid w:val="00F87553"/>
    <w:rsid w:val="00F87584"/>
    <w:rsid w:val="00F8789E"/>
    <w:rsid w:val="00F90020"/>
    <w:rsid w:val="00F90051"/>
    <w:rsid w:val="00F9046B"/>
    <w:rsid w:val="00F907BB"/>
    <w:rsid w:val="00F90E1F"/>
    <w:rsid w:val="00F90FD3"/>
    <w:rsid w:val="00F911E0"/>
    <w:rsid w:val="00F9137A"/>
    <w:rsid w:val="00F913A0"/>
    <w:rsid w:val="00F91B63"/>
    <w:rsid w:val="00F92887"/>
    <w:rsid w:val="00F92C04"/>
    <w:rsid w:val="00F93999"/>
    <w:rsid w:val="00F93BC6"/>
    <w:rsid w:val="00F93D37"/>
    <w:rsid w:val="00F942C6"/>
    <w:rsid w:val="00F94C6B"/>
    <w:rsid w:val="00F94E93"/>
    <w:rsid w:val="00F9527E"/>
    <w:rsid w:val="00F9554E"/>
    <w:rsid w:val="00F95CFE"/>
    <w:rsid w:val="00F95D7A"/>
    <w:rsid w:val="00F960A5"/>
    <w:rsid w:val="00F961CA"/>
    <w:rsid w:val="00F9625E"/>
    <w:rsid w:val="00F962FC"/>
    <w:rsid w:val="00F9643B"/>
    <w:rsid w:val="00F96511"/>
    <w:rsid w:val="00F96834"/>
    <w:rsid w:val="00F96B6E"/>
    <w:rsid w:val="00F96E54"/>
    <w:rsid w:val="00F96E61"/>
    <w:rsid w:val="00F9718B"/>
    <w:rsid w:val="00F975A0"/>
    <w:rsid w:val="00F97903"/>
    <w:rsid w:val="00F97C4C"/>
    <w:rsid w:val="00FA0254"/>
    <w:rsid w:val="00FA04FB"/>
    <w:rsid w:val="00FA091D"/>
    <w:rsid w:val="00FA09CF"/>
    <w:rsid w:val="00FA0DFC"/>
    <w:rsid w:val="00FA14F3"/>
    <w:rsid w:val="00FA1869"/>
    <w:rsid w:val="00FA1B79"/>
    <w:rsid w:val="00FA1CFB"/>
    <w:rsid w:val="00FA1F49"/>
    <w:rsid w:val="00FA2501"/>
    <w:rsid w:val="00FA25D5"/>
    <w:rsid w:val="00FA27CE"/>
    <w:rsid w:val="00FA289E"/>
    <w:rsid w:val="00FA2912"/>
    <w:rsid w:val="00FA2A67"/>
    <w:rsid w:val="00FA2B4E"/>
    <w:rsid w:val="00FA3270"/>
    <w:rsid w:val="00FA32EB"/>
    <w:rsid w:val="00FA3894"/>
    <w:rsid w:val="00FA3C7B"/>
    <w:rsid w:val="00FA3EA3"/>
    <w:rsid w:val="00FA435C"/>
    <w:rsid w:val="00FA4696"/>
    <w:rsid w:val="00FA48E3"/>
    <w:rsid w:val="00FA4AEF"/>
    <w:rsid w:val="00FA4B09"/>
    <w:rsid w:val="00FA51A4"/>
    <w:rsid w:val="00FA54B6"/>
    <w:rsid w:val="00FA55D7"/>
    <w:rsid w:val="00FA591E"/>
    <w:rsid w:val="00FA5F56"/>
    <w:rsid w:val="00FA62F8"/>
    <w:rsid w:val="00FA6399"/>
    <w:rsid w:val="00FA668A"/>
    <w:rsid w:val="00FA66A3"/>
    <w:rsid w:val="00FA6AC9"/>
    <w:rsid w:val="00FA6E0E"/>
    <w:rsid w:val="00FA6F0E"/>
    <w:rsid w:val="00FA6F82"/>
    <w:rsid w:val="00FA778E"/>
    <w:rsid w:val="00FA7AFC"/>
    <w:rsid w:val="00FA7B01"/>
    <w:rsid w:val="00FA7BBB"/>
    <w:rsid w:val="00FA7E05"/>
    <w:rsid w:val="00FA7EE4"/>
    <w:rsid w:val="00FB0019"/>
    <w:rsid w:val="00FB0BCE"/>
    <w:rsid w:val="00FB146F"/>
    <w:rsid w:val="00FB165B"/>
    <w:rsid w:val="00FB18A5"/>
    <w:rsid w:val="00FB1A14"/>
    <w:rsid w:val="00FB1BD8"/>
    <w:rsid w:val="00FB2038"/>
    <w:rsid w:val="00FB21AE"/>
    <w:rsid w:val="00FB240A"/>
    <w:rsid w:val="00FB2578"/>
    <w:rsid w:val="00FB295D"/>
    <w:rsid w:val="00FB2E5D"/>
    <w:rsid w:val="00FB33CC"/>
    <w:rsid w:val="00FB3443"/>
    <w:rsid w:val="00FB3543"/>
    <w:rsid w:val="00FB38F6"/>
    <w:rsid w:val="00FB3D26"/>
    <w:rsid w:val="00FB3DDE"/>
    <w:rsid w:val="00FB3EB0"/>
    <w:rsid w:val="00FB3FF0"/>
    <w:rsid w:val="00FB452F"/>
    <w:rsid w:val="00FB48C3"/>
    <w:rsid w:val="00FB49FC"/>
    <w:rsid w:val="00FB4D59"/>
    <w:rsid w:val="00FB4F79"/>
    <w:rsid w:val="00FB5289"/>
    <w:rsid w:val="00FB53BC"/>
    <w:rsid w:val="00FB56A1"/>
    <w:rsid w:val="00FB570F"/>
    <w:rsid w:val="00FB5771"/>
    <w:rsid w:val="00FB5BFB"/>
    <w:rsid w:val="00FB5CC9"/>
    <w:rsid w:val="00FB5D59"/>
    <w:rsid w:val="00FB60B5"/>
    <w:rsid w:val="00FB610A"/>
    <w:rsid w:val="00FB642D"/>
    <w:rsid w:val="00FB65A8"/>
    <w:rsid w:val="00FB66C1"/>
    <w:rsid w:val="00FB6776"/>
    <w:rsid w:val="00FB71C9"/>
    <w:rsid w:val="00FB722D"/>
    <w:rsid w:val="00FB746D"/>
    <w:rsid w:val="00FB79B1"/>
    <w:rsid w:val="00FB79F0"/>
    <w:rsid w:val="00FB7B2C"/>
    <w:rsid w:val="00FB7C91"/>
    <w:rsid w:val="00FB7DD3"/>
    <w:rsid w:val="00FB7EB9"/>
    <w:rsid w:val="00FC0291"/>
    <w:rsid w:val="00FC04B0"/>
    <w:rsid w:val="00FC0875"/>
    <w:rsid w:val="00FC09E4"/>
    <w:rsid w:val="00FC11A2"/>
    <w:rsid w:val="00FC1333"/>
    <w:rsid w:val="00FC158A"/>
    <w:rsid w:val="00FC1732"/>
    <w:rsid w:val="00FC173A"/>
    <w:rsid w:val="00FC1AD3"/>
    <w:rsid w:val="00FC1ADB"/>
    <w:rsid w:val="00FC1C5D"/>
    <w:rsid w:val="00FC1E2E"/>
    <w:rsid w:val="00FC2481"/>
    <w:rsid w:val="00FC267C"/>
    <w:rsid w:val="00FC26F1"/>
    <w:rsid w:val="00FC29B2"/>
    <w:rsid w:val="00FC2AED"/>
    <w:rsid w:val="00FC2AF7"/>
    <w:rsid w:val="00FC2E65"/>
    <w:rsid w:val="00FC325F"/>
    <w:rsid w:val="00FC33EC"/>
    <w:rsid w:val="00FC34C9"/>
    <w:rsid w:val="00FC34E7"/>
    <w:rsid w:val="00FC378E"/>
    <w:rsid w:val="00FC3BD6"/>
    <w:rsid w:val="00FC3C04"/>
    <w:rsid w:val="00FC3EB8"/>
    <w:rsid w:val="00FC3F23"/>
    <w:rsid w:val="00FC3FAD"/>
    <w:rsid w:val="00FC4134"/>
    <w:rsid w:val="00FC41BD"/>
    <w:rsid w:val="00FC41C0"/>
    <w:rsid w:val="00FC434A"/>
    <w:rsid w:val="00FC45D6"/>
    <w:rsid w:val="00FC4DD9"/>
    <w:rsid w:val="00FC531E"/>
    <w:rsid w:val="00FC5E9D"/>
    <w:rsid w:val="00FC5FE3"/>
    <w:rsid w:val="00FC6279"/>
    <w:rsid w:val="00FC66E8"/>
    <w:rsid w:val="00FC69FD"/>
    <w:rsid w:val="00FC6B66"/>
    <w:rsid w:val="00FC700E"/>
    <w:rsid w:val="00FC7543"/>
    <w:rsid w:val="00FC7F03"/>
    <w:rsid w:val="00FD034E"/>
    <w:rsid w:val="00FD09C5"/>
    <w:rsid w:val="00FD0AB4"/>
    <w:rsid w:val="00FD1030"/>
    <w:rsid w:val="00FD1053"/>
    <w:rsid w:val="00FD1463"/>
    <w:rsid w:val="00FD1943"/>
    <w:rsid w:val="00FD1C35"/>
    <w:rsid w:val="00FD2249"/>
    <w:rsid w:val="00FD243A"/>
    <w:rsid w:val="00FD2662"/>
    <w:rsid w:val="00FD2885"/>
    <w:rsid w:val="00FD28DC"/>
    <w:rsid w:val="00FD2A66"/>
    <w:rsid w:val="00FD347E"/>
    <w:rsid w:val="00FD37BA"/>
    <w:rsid w:val="00FD3C7A"/>
    <w:rsid w:val="00FD4399"/>
    <w:rsid w:val="00FD439A"/>
    <w:rsid w:val="00FD449F"/>
    <w:rsid w:val="00FD47EE"/>
    <w:rsid w:val="00FD4898"/>
    <w:rsid w:val="00FD4B40"/>
    <w:rsid w:val="00FD4BC2"/>
    <w:rsid w:val="00FD4E50"/>
    <w:rsid w:val="00FD5165"/>
    <w:rsid w:val="00FD54DA"/>
    <w:rsid w:val="00FD5C5B"/>
    <w:rsid w:val="00FD5CE5"/>
    <w:rsid w:val="00FD5CFD"/>
    <w:rsid w:val="00FD61CE"/>
    <w:rsid w:val="00FD623A"/>
    <w:rsid w:val="00FD6AB0"/>
    <w:rsid w:val="00FD6B04"/>
    <w:rsid w:val="00FD7100"/>
    <w:rsid w:val="00FD7481"/>
    <w:rsid w:val="00FD74B6"/>
    <w:rsid w:val="00FD755E"/>
    <w:rsid w:val="00FD773E"/>
    <w:rsid w:val="00FE00AA"/>
    <w:rsid w:val="00FE0159"/>
    <w:rsid w:val="00FE0422"/>
    <w:rsid w:val="00FE0552"/>
    <w:rsid w:val="00FE0584"/>
    <w:rsid w:val="00FE06E6"/>
    <w:rsid w:val="00FE085D"/>
    <w:rsid w:val="00FE0868"/>
    <w:rsid w:val="00FE0C1D"/>
    <w:rsid w:val="00FE0D8C"/>
    <w:rsid w:val="00FE0FA0"/>
    <w:rsid w:val="00FE11BC"/>
    <w:rsid w:val="00FE122F"/>
    <w:rsid w:val="00FE12AC"/>
    <w:rsid w:val="00FE2105"/>
    <w:rsid w:val="00FE226D"/>
    <w:rsid w:val="00FE2421"/>
    <w:rsid w:val="00FE25ED"/>
    <w:rsid w:val="00FE28DF"/>
    <w:rsid w:val="00FE28E7"/>
    <w:rsid w:val="00FE298B"/>
    <w:rsid w:val="00FE2C9B"/>
    <w:rsid w:val="00FE3069"/>
    <w:rsid w:val="00FE30A2"/>
    <w:rsid w:val="00FE30A8"/>
    <w:rsid w:val="00FE33DD"/>
    <w:rsid w:val="00FE3597"/>
    <w:rsid w:val="00FE3745"/>
    <w:rsid w:val="00FE39A8"/>
    <w:rsid w:val="00FE3AA9"/>
    <w:rsid w:val="00FE3CEA"/>
    <w:rsid w:val="00FE3D6A"/>
    <w:rsid w:val="00FE4101"/>
    <w:rsid w:val="00FE410D"/>
    <w:rsid w:val="00FE47C5"/>
    <w:rsid w:val="00FE4955"/>
    <w:rsid w:val="00FE4C5B"/>
    <w:rsid w:val="00FE5053"/>
    <w:rsid w:val="00FE5BEC"/>
    <w:rsid w:val="00FE5C4F"/>
    <w:rsid w:val="00FE62D8"/>
    <w:rsid w:val="00FE67B8"/>
    <w:rsid w:val="00FE6B3B"/>
    <w:rsid w:val="00FE6C20"/>
    <w:rsid w:val="00FE7401"/>
    <w:rsid w:val="00FE7CB4"/>
    <w:rsid w:val="00FF0352"/>
    <w:rsid w:val="00FF037A"/>
    <w:rsid w:val="00FF07A7"/>
    <w:rsid w:val="00FF0C0C"/>
    <w:rsid w:val="00FF1209"/>
    <w:rsid w:val="00FF18BF"/>
    <w:rsid w:val="00FF1C07"/>
    <w:rsid w:val="00FF1DBE"/>
    <w:rsid w:val="00FF274E"/>
    <w:rsid w:val="00FF2A82"/>
    <w:rsid w:val="00FF2ED6"/>
    <w:rsid w:val="00FF3062"/>
    <w:rsid w:val="00FF3251"/>
    <w:rsid w:val="00FF3311"/>
    <w:rsid w:val="00FF3386"/>
    <w:rsid w:val="00FF3451"/>
    <w:rsid w:val="00FF38CB"/>
    <w:rsid w:val="00FF3B64"/>
    <w:rsid w:val="00FF3B8C"/>
    <w:rsid w:val="00FF3BF7"/>
    <w:rsid w:val="00FF4739"/>
    <w:rsid w:val="00FF4EE4"/>
    <w:rsid w:val="00FF50F6"/>
    <w:rsid w:val="00FF51CA"/>
    <w:rsid w:val="00FF52E3"/>
    <w:rsid w:val="00FF55F1"/>
    <w:rsid w:val="00FF5649"/>
    <w:rsid w:val="00FF5EAC"/>
    <w:rsid w:val="00FF6382"/>
    <w:rsid w:val="00FF6665"/>
    <w:rsid w:val="00FF66A7"/>
    <w:rsid w:val="00FF683A"/>
    <w:rsid w:val="00FF6B0D"/>
    <w:rsid w:val="00FF6D8F"/>
    <w:rsid w:val="00FF6F46"/>
    <w:rsid w:val="00FF72A4"/>
    <w:rsid w:val="00FF761D"/>
    <w:rsid w:val="00FF7CA9"/>
    <w:rsid w:val="00FF7DC0"/>
    <w:rsid w:val="00FF7E83"/>
    <w:rsid w:val="00FF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B392C-FA13-4585-AA92-4CF76508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6B4"/>
  </w:style>
  <w:style w:type="paragraph" w:styleId="Nagwek1">
    <w:name w:val="heading 1"/>
    <w:basedOn w:val="Normalny"/>
    <w:next w:val="Normalny"/>
    <w:link w:val="Nagwek1Znak"/>
    <w:uiPriority w:val="9"/>
    <w:qFormat/>
    <w:rsid w:val="003160D7"/>
    <w:pPr>
      <w:keepNext/>
      <w:jc w:val="center"/>
      <w:outlineLvl w:val="0"/>
    </w:pPr>
    <w:rPr>
      <w:rFonts w:ascii="Arial" w:hAnsi="Arial"/>
      <w:b/>
      <w:bCs/>
      <w:kern w:val="32"/>
      <w:sz w:val="24"/>
      <w:szCs w:val="32"/>
      <w:lang w:val="x-none" w:eastAsia="x-none"/>
    </w:rPr>
  </w:style>
  <w:style w:type="paragraph" w:styleId="Nagwek2">
    <w:name w:val="heading 2"/>
    <w:aliases w:val="Paragraaf,Podtytuł1,Heading 2 AGT ESIA"/>
    <w:basedOn w:val="Normalny"/>
    <w:next w:val="Normalny"/>
    <w:link w:val="Nagwek2Znak"/>
    <w:qFormat/>
    <w:rsid w:val="003160D7"/>
    <w:pPr>
      <w:keepNext/>
      <w:ind w:right="72"/>
      <w:jc w:val="both"/>
      <w:outlineLvl w:val="1"/>
    </w:pPr>
    <w:rPr>
      <w:rFonts w:ascii="Arial" w:hAnsi="Arial"/>
      <w:sz w:val="24"/>
      <w:lang w:val="x-none" w:eastAsia="x-none"/>
    </w:rPr>
  </w:style>
  <w:style w:type="paragraph" w:styleId="Nagwek3">
    <w:name w:val="heading 3"/>
    <w:aliases w:val="Subparagraaf,Podtytuł2"/>
    <w:basedOn w:val="Normalny"/>
    <w:next w:val="Normalny"/>
    <w:link w:val="Nagwek3Znak"/>
    <w:qFormat/>
    <w:rsid w:val="003870A6"/>
    <w:pPr>
      <w:keepNext/>
      <w:jc w:val="both"/>
      <w:outlineLvl w:val="2"/>
    </w:pPr>
    <w:rPr>
      <w:rFonts w:ascii="Arial" w:hAnsi="Arial"/>
      <w:bCs/>
      <w:sz w:val="24"/>
      <w:szCs w:val="26"/>
      <w:lang w:val="x-none" w:eastAsia="x-none"/>
    </w:rPr>
  </w:style>
  <w:style w:type="paragraph" w:styleId="Nagwek4">
    <w:name w:val="heading 4"/>
    <w:basedOn w:val="Normalny"/>
    <w:next w:val="Normalny"/>
    <w:link w:val="Nagwek4Znak"/>
    <w:uiPriority w:val="99"/>
    <w:qFormat/>
    <w:rsid w:val="00D316B4"/>
    <w:pPr>
      <w:keepNext/>
      <w:jc w:val="center"/>
      <w:outlineLvl w:val="3"/>
    </w:pPr>
    <w:rPr>
      <w:rFonts w:ascii="Arial" w:hAnsi="Arial"/>
      <w:b/>
      <w:lang w:val="x-none" w:eastAsia="x-none"/>
    </w:rPr>
  </w:style>
  <w:style w:type="paragraph" w:styleId="Nagwek5">
    <w:name w:val="heading 5"/>
    <w:basedOn w:val="Normalny"/>
    <w:next w:val="Normalny"/>
    <w:link w:val="Nagwek5Znak"/>
    <w:uiPriority w:val="9"/>
    <w:qFormat/>
    <w:rsid w:val="00D316B4"/>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D316B4"/>
    <w:pPr>
      <w:keepNext/>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D316B4"/>
    <w:pPr>
      <w:keepNext/>
      <w:spacing w:line="360" w:lineRule="auto"/>
      <w:ind w:left="540"/>
      <w:outlineLvl w:val="6"/>
    </w:pPr>
    <w:rPr>
      <w:rFonts w:ascii="Arial" w:hAnsi="Arial"/>
      <w:sz w:val="24"/>
      <w:lang w:val="x-none" w:eastAsia="x-none"/>
    </w:rPr>
  </w:style>
  <w:style w:type="paragraph" w:styleId="Nagwek8">
    <w:name w:val="heading 8"/>
    <w:basedOn w:val="Normalny"/>
    <w:next w:val="Normalny"/>
    <w:link w:val="Nagwek8Znak"/>
    <w:uiPriority w:val="9"/>
    <w:qFormat/>
    <w:rsid w:val="00D316B4"/>
    <w:pPr>
      <w:keepNext/>
      <w:autoSpaceDE w:val="0"/>
      <w:autoSpaceDN w:val="0"/>
      <w:adjustRightInd w:val="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qFormat/>
    <w:rsid w:val="00D316B4"/>
    <w:pPr>
      <w:keepNext/>
      <w:autoSpaceDE w:val="0"/>
      <w:autoSpaceDN w:val="0"/>
      <w:adjustRightInd w:val="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160D7"/>
    <w:rPr>
      <w:rFonts w:ascii="Arial" w:hAnsi="Arial"/>
      <w:b/>
      <w:bCs/>
      <w:kern w:val="32"/>
      <w:sz w:val="24"/>
      <w:szCs w:val="32"/>
      <w:lang w:val="x-none" w:eastAsia="x-none"/>
    </w:rPr>
  </w:style>
  <w:style w:type="character" w:customStyle="1" w:styleId="Nagwek2Znak">
    <w:name w:val="Nagłówek 2 Znak"/>
    <w:aliases w:val="Paragraaf Znak,Podtytuł1 Znak,Heading 2 AGT ESIA Znak"/>
    <w:link w:val="Nagwek2"/>
    <w:locked/>
    <w:rsid w:val="003160D7"/>
    <w:rPr>
      <w:rFonts w:ascii="Arial" w:hAnsi="Arial"/>
      <w:sz w:val="24"/>
      <w:lang w:val="x-none" w:eastAsia="x-none"/>
    </w:rPr>
  </w:style>
  <w:style w:type="character" w:customStyle="1" w:styleId="Nagwek3Znak">
    <w:name w:val="Nagłówek 3 Znak"/>
    <w:aliases w:val="Subparagraaf Znak,Podtytuł2 Znak"/>
    <w:link w:val="Nagwek3"/>
    <w:rsid w:val="003870A6"/>
    <w:rPr>
      <w:rFonts w:ascii="Arial" w:hAnsi="Arial"/>
      <w:bCs/>
      <w:sz w:val="24"/>
      <w:szCs w:val="26"/>
      <w:lang w:val="x-none" w:eastAsia="x-none"/>
    </w:rPr>
  </w:style>
  <w:style w:type="character" w:customStyle="1" w:styleId="Nagwek4Znak">
    <w:name w:val="Nagłówek 4 Znak"/>
    <w:link w:val="Nagwek4"/>
    <w:uiPriority w:val="99"/>
    <w:locked/>
    <w:rsid w:val="00D768B9"/>
    <w:rPr>
      <w:rFonts w:ascii="Arial" w:hAnsi="Arial" w:cs="Arial"/>
      <w:b/>
    </w:rPr>
  </w:style>
  <w:style w:type="character" w:customStyle="1" w:styleId="Nagwek5Znak">
    <w:name w:val="Nagłówek 5 Znak"/>
    <w:link w:val="Nagwek5"/>
    <w:uiPriority w:val="9"/>
    <w:rsid w:val="00832E96"/>
    <w:rPr>
      <w:rFonts w:ascii="Calibri" w:eastAsia="Times New Roman" w:hAnsi="Calibri" w:cs="Times New Roman"/>
      <w:b/>
      <w:bCs/>
      <w:i/>
      <w:iCs/>
      <w:sz w:val="26"/>
      <w:szCs w:val="26"/>
    </w:rPr>
  </w:style>
  <w:style w:type="character" w:customStyle="1" w:styleId="Nagwek6Znak">
    <w:name w:val="Nagłówek 6 Znak"/>
    <w:link w:val="Nagwek6"/>
    <w:uiPriority w:val="9"/>
    <w:rsid w:val="00832E96"/>
    <w:rPr>
      <w:rFonts w:ascii="Calibri" w:eastAsia="Times New Roman" w:hAnsi="Calibri" w:cs="Times New Roman"/>
      <w:b/>
      <w:bCs/>
      <w:sz w:val="22"/>
      <w:szCs w:val="22"/>
    </w:rPr>
  </w:style>
  <w:style w:type="character" w:customStyle="1" w:styleId="Nagwek7Znak">
    <w:name w:val="Nagłówek 7 Znak"/>
    <w:link w:val="Nagwek7"/>
    <w:locked/>
    <w:rsid w:val="00B009E4"/>
    <w:rPr>
      <w:rFonts w:ascii="Arial" w:hAnsi="Arial" w:cs="Arial"/>
      <w:sz w:val="24"/>
    </w:rPr>
  </w:style>
  <w:style w:type="character" w:customStyle="1" w:styleId="Nagwek8Znak">
    <w:name w:val="Nagłówek 8 Znak"/>
    <w:link w:val="Nagwek8"/>
    <w:uiPriority w:val="9"/>
    <w:rsid w:val="00832E96"/>
    <w:rPr>
      <w:rFonts w:ascii="Calibri" w:eastAsia="Times New Roman" w:hAnsi="Calibri" w:cs="Times New Roman"/>
      <w:i/>
      <w:iCs/>
      <w:sz w:val="24"/>
      <w:szCs w:val="24"/>
    </w:rPr>
  </w:style>
  <w:style w:type="character" w:customStyle="1" w:styleId="Nagwek9Znak">
    <w:name w:val="Nagłówek 9 Znak"/>
    <w:link w:val="Nagwek9"/>
    <w:uiPriority w:val="9"/>
    <w:rsid w:val="00832E96"/>
    <w:rPr>
      <w:rFonts w:ascii="Cambria" w:eastAsia="Times New Roman" w:hAnsi="Cambria" w:cs="Times New Roman"/>
      <w:sz w:val="22"/>
      <w:szCs w:val="22"/>
    </w:rPr>
  </w:style>
  <w:style w:type="paragraph" w:styleId="Tekstpodstawowy">
    <w:name w:val="Body Text"/>
    <w:aliases w:val="Tekst podstawowy Znak,Odstęp,Tekst podstawowy  Ja,anita1,a2,block style"/>
    <w:basedOn w:val="Normalny"/>
    <w:link w:val="TekstpodstawowyZnak2"/>
    <w:rsid w:val="00D316B4"/>
    <w:pPr>
      <w:jc w:val="both"/>
    </w:pPr>
    <w:rPr>
      <w:rFonts w:ascii="CG Times" w:hAnsi="CG Times"/>
      <w:sz w:val="24"/>
      <w:lang w:val="x-none" w:eastAsia="x-none"/>
    </w:rPr>
  </w:style>
  <w:style w:type="character" w:customStyle="1" w:styleId="TekstpodstawowyZnak2">
    <w:name w:val="Tekst podstawowy Znak2"/>
    <w:aliases w:val="Tekst podstawowy Znak Znak1,Odstęp Znak1,Tekst podstawowy  Ja Znak1,anita1 Znak1,a2 Znak1,block style Znak1"/>
    <w:link w:val="Tekstpodstawowy"/>
    <w:locked/>
    <w:rsid w:val="00F45100"/>
    <w:rPr>
      <w:rFonts w:ascii="CG Times" w:hAnsi="CG Times" w:cs="Times New Roman"/>
      <w:sz w:val="24"/>
    </w:rPr>
  </w:style>
  <w:style w:type="paragraph" w:styleId="Tekstpodstawowy3">
    <w:name w:val="Body Text 3"/>
    <w:aliases w:val="Podpis rys"/>
    <w:basedOn w:val="Normalny"/>
    <w:link w:val="Tekstpodstawowy3Znak"/>
    <w:rsid w:val="00D316B4"/>
    <w:pPr>
      <w:spacing w:after="120"/>
    </w:pPr>
    <w:rPr>
      <w:sz w:val="16"/>
      <w:szCs w:val="16"/>
      <w:lang w:val="x-none" w:eastAsia="x-none"/>
    </w:rPr>
  </w:style>
  <w:style w:type="character" w:customStyle="1" w:styleId="Tekstpodstawowy3Znak">
    <w:name w:val="Tekst podstawowy 3 Znak"/>
    <w:aliases w:val="Podpis rys Znak"/>
    <w:link w:val="Tekstpodstawowy3"/>
    <w:locked/>
    <w:rsid w:val="00310EF7"/>
    <w:rPr>
      <w:rFonts w:cs="Times New Roman"/>
      <w:sz w:val="16"/>
      <w:szCs w:val="16"/>
    </w:rPr>
  </w:style>
  <w:style w:type="paragraph" w:styleId="Tekstpodstawowywcity2">
    <w:name w:val="Body Text Indent 2"/>
    <w:basedOn w:val="Normalny"/>
    <w:link w:val="Tekstpodstawowywcity2Znak1"/>
    <w:uiPriority w:val="99"/>
    <w:semiHidden/>
    <w:rsid w:val="00D316B4"/>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832E96"/>
  </w:style>
  <w:style w:type="paragraph" w:styleId="Tekstpodstawowy2">
    <w:name w:val="Body Text 2"/>
    <w:basedOn w:val="Normalny"/>
    <w:link w:val="Tekstpodstawowy2Znak"/>
    <w:uiPriority w:val="99"/>
    <w:rsid w:val="00D316B4"/>
    <w:pPr>
      <w:spacing w:after="120" w:line="480" w:lineRule="auto"/>
    </w:pPr>
    <w:rPr>
      <w:sz w:val="24"/>
      <w:szCs w:val="24"/>
      <w:lang w:val="x-none" w:eastAsia="x-none"/>
    </w:rPr>
  </w:style>
  <w:style w:type="character" w:customStyle="1" w:styleId="Tekstpodstawowy2Znak">
    <w:name w:val="Tekst podstawowy 2 Znak"/>
    <w:link w:val="Tekstpodstawowy2"/>
    <w:uiPriority w:val="99"/>
    <w:locked/>
    <w:rsid w:val="00D768B9"/>
    <w:rPr>
      <w:rFonts w:cs="Times New Roman"/>
      <w:sz w:val="24"/>
      <w:szCs w:val="24"/>
    </w:rPr>
  </w:style>
  <w:style w:type="paragraph" w:styleId="Nagwek">
    <w:name w:val="header"/>
    <w:aliases w:val="Nagłówek strony Znak,Nagłówek strony"/>
    <w:basedOn w:val="Normalny"/>
    <w:link w:val="NagwekZnak"/>
    <w:uiPriority w:val="99"/>
    <w:rsid w:val="00D316B4"/>
    <w:pPr>
      <w:tabs>
        <w:tab w:val="center" w:pos="4536"/>
        <w:tab w:val="right" w:pos="9072"/>
      </w:tabs>
    </w:pPr>
    <w:rPr>
      <w:lang w:val="x-none" w:eastAsia="x-none"/>
    </w:rPr>
  </w:style>
  <w:style w:type="character" w:customStyle="1" w:styleId="NagwekZnak">
    <w:name w:val="Nagłówek Znak"/>
    <w:aliases w:val="Nagłówek strony Znak Znak,Nagłówek strony Znak1"/>
    <w:link w:val="Nagwek"/>
    <w:uiPriority w:val="99"/>
    <w:locked/>
    <w:rsid w:val="00F45100"/>
    <w:rPr>
      <w:rFonts w:cs="Times New Roman"/>
    </w:rPr>
  </w:style>
  <w:style w:type="paragraph" w:styleId="Stopka">
    <w:name w:val="footer"/>
    <w:basedOn w:val="Normalny"/>
    <w:link w:val="StopkaZnak1"/>
    <w:rsid w:val="00D316B4"/>
    <w:pPr>
      <w:tabs>
        <w:tab w:val="center" w:pos="4536"/>
        <w:tab w:val="right" w:pos="9072"/>
      </w:tabs>
    </w:pPr>
  </w:style>
  <w:style w:type="character" w:customStyle="1" w:styleId="StopkaZnak1">
    <w:name w:val="Stopka Znak1"/>
    <w:basedOn w:val="Domylnaczcionkaakapitu"/>
    <w:link w:val="Stopka"/>
    <w:rsid w:val="00832E96"/>
  </w:style>
  <w:style w:type="paragraph" w:styleId="Tekstpodstawowywcity3">
    <w:name w:val="Body Text Indent 3"/>
    <w:basedOn w:val="Normalny"/>
    <w:link w:val="Tekstpodstawowywcity3Znak"/>
    <w:uiPriority w:val="99"/>
    <w:semiHidden/>
    <w:rsid w:val="00D316B4"/>
    <w:pPr>
      <w:ind w:left="360"/>
    </w:pPr>
    <w:rPr>
      <w:sz w:val="16"/>
      <w:szCs w:val="16"/>
      <w:lang w:val="x-none" w:eastAsia="x-none"/>
    </w:rPr>
  </w:style>
  <w:style w:type="character" w:customStyle="1" w:styleId="Tekstpodstawowywcity3Znak">
    <w:name w:val="Tekst podstawowy wcięty 3 Znak"/>
    <w:link w:val="Tekstpodstawowywcity3"/>
    <w:uiPriority w:val="99"/>
    <w:semiHidden/>
    <w:rsid w:val="00832E96"/>
    <w:rPr>
      <w:sz w:val="16"/>
      <w:szCs w:val="16"/>
    </w:rPr>
  </w:style>
  <w:style w:type="paragraph" w:customStyle="1" w:styleId="Standardowy0">
    <w:name w:val="Standardowy_"/>
    <w:rsid w:val="00D316B4"/>
    <w:pPr>
      <w:widowControl w:val="0"/>
      <w:tabs>
        <w:tab w:val="left" w:pos="-720"/>
      </w:tabs>
      <w:suppressAutoHyphens/>
      <w:jc w:val="both"/>
    </w:pPr>
    <w:rPr>
      <w:spacing w:val="-3"/>
      <w:sz w:val="24"/>
      <w:lang w:val="en-US"/>
    </w:rPr>
  </w:style>
  <w:style w:type="paragraph" w:customStyle="1" w:styleId="Head">
    <w:name w:val="Head"/>
    <w:basedOn w:val="Normalny"/>
    <w:next w:val="Tekstpodstawowy"/>
    <w:rsid w:val="00D316B4"/>
    <w:rPr>
      <w:rFonts w:ascii="Helvetica" w:hAnsi="Helvetica"/>
      <w:sz w:val="22"/>
    </w:rPr>
  </w:style>
  <w:style w:type="paragraph" w:customStyle="1" w:styleId="Default">
    <w:name w:val="Default"/>
    <w:rsid w:val="00D316B4"/>
    <w:pPr>
      <w:autoSpaceDE w:val="0"/>
      <w:autoSpaceDN w:val="0"/>
      <w:adjustRightInd w:val="0"/>
    </w:pPr>
    <w:rPr>
      <w:color w:val="000000"/>
      <w:sz w:val="24"/>
      <w:szCs w:val="24"/>
    </w:rPr>
  </w:style>
  <w:style w:type="paragraph" w:styleId="Tekstprzypisudolnego">
    <w:name w:val="footnote text"/>
    <w:basedOn w:val="Normalny"/>
    <w:link w:val="TekstprzypisudolnegoZnak1"/>
    <w:uiPriority w:val="99"/>
    <w:semiHidden/>
    <w:rsid w:val="00D316B4"/>
  </w:style>
  <w:style w:type="character" w:customStyle="1" w:styleId="TekstprzypisudolnegoZnak1">
    <w:name w:val="Tekst przypisu dolnego Znak1"/>
    <w:basedOn w:val="Domylnaczcionkaakapitu"/>
    <w:link w:val="Tekstprzypisudolnego"/>
    <w:uiPriority w:val="99"/>
    <w:semiHidden/>
    <w:rsid w:val="00832E96"/>
  </w:style>
  <w:style w:type="character" w:customStyle="1" w:styleId="TekstprzypisudolnegoZnak">
    <w:name w:val="Tekst przypisu dolnego Znak"/>
    <w:semiHidden/>
    <w:rsid w:val="00D316B4"/>
    <w:rPr>
      <w:rFonts w:cs="Times New Roman"/>
    </w:rPr>
  </w:style>
  <w:style w:type="character" w:styleId="Odwoanieprzypisudolnego">
    <w:name w:val="footnote reference"/>
    <w:uiPriority w:val="99"/>
    <w:semiHidden/>
    <w:rsid w:val="00D316B4"/>
    <w:rPr>
      <w:rFonts w:cs="Times New Roman"/>
      <w:vertAlign w:val="superscript"/>
    </w:rPr>
  </w:style>
  <w:style w:type="character" w:customStyle="1" w:styleId="StopkaZnak">
    <w:name w:val="Stopka Znak"/>
    <w:uiPriority w:val="99"/>
    <w:rsid w:val="00D316B4"/>
    <w:rPr>
      <w:rFonts w:cs="Times New Roman"/>
    </w:rPr>
  </w:style>
  <w:style w:type="paragraph" w:styleId="Tekstdymka">
    <w:name w:val="Balloon Text"/>
    <w:basedOn w:val="Normalny"/>
    <w:link w:val="TekstdymkaZnak1"/>
    <w:uiPriority w:val="99"/>
    <w:semiHidden/>
    <w:unhideWhenUsed/>
    <w:rsid w:val="00D316B4"/>
    <w:rPr>
      <w:sz w:val="0"/>
      <w:szCs w:val="0"/>
      <w:lang w:val="x-none" w:eastAsia="x-none"/>
    </w:rPr>
  </w:style>
  <w:style w:type="character" w:customStyle="1" w:styleId="TekstdymkaZnak1">
    <w:name w:val="Tekst dymka Znak1"/>
    <w:link w:val="Tekstdymka"/>
    <w:uiPriority w:val="99"/>
    <w:semiHidden/>
    <w:rsid w:val="00832E96"/>
    <w:rPr>
      <w:sz w:val="0"/>
      <w:szCs w:val="0"/>
    </w:rPr>
  </w:style>
  <w:style w:type="character" w:customStyle="1" w:styleId="TekstdymkaZnak">
    <w:name w:val="Tekst dymka Znak"/>
    <w:semiHidden/>
    <w:rsid w:val="00D316B4"/>
    <w:rPr>
      <w:rFonts w:ascii="Tahoma" w:hAnsi="Tahoma" w:cs="Tahoma"/>
      <w:sz w:val="16"/>
      <w:szCs w:val="16"/>
    </w:rPr>
  </w:style>
  <w:style w:type="paragraph" w:styleId="Tekstpodstawowywcity">
    <w:name w:val="Body Text Indent"/>
    <w:basedOn w:val="Normalny"/>
    <w:link w:val="TekstpodstawowywcityZnak1"/>
    <w:unhideWhenUsed/>
    <w:rsid w:val="00D316B4"/>
    <w:pPr>
      <w:spacing w:after="120"/>
      <w:ind w:left="283"/>
    </w:pPr>
  </w:style>
  <w:style w:type="character" w:customStyle="1" w:styleId="TekstpodstawowywcityZnak1">
    <w:name w:val="Tekst podstawowy wcięty Znak1"/>
    <w:basedOn w:val="Domylnaczcionkaakapitu"/>
    <w:link w:val="Tekstpodstawowywcity"/>
    <w:uiPriority w:val="99"/>
    <w:rsid w:val="00832E96"/>
  </w:style>
  <w:style w:type="character" w:customStyle="1" w:styleId="TekstpodstawowywcityZnak">
    <w:name w:val="Tekst podstawowy wcięty Znak"/>
    <w:uiPriority w:val="99"/>
    <w:rsid w:val="00D316B4"/>
    <w:rPr>
      <w:rFonts w:cs="Times New Roman"/>
    </w:rPr>
  </w:style>
  <w:style w:type="paragraph" w:styleId="Spistreci2">
    <w:name w:val="toc 2"/>
    <w:aliases w:val="nowy"/>
    <w:basedOn w:val="Listanumerowana"/>
    <w:next w:val="Normalny"/>
    <w:autoRedefine/>
    <w:uiPriority w:val="39"/>
    <w:semiHidden/>
    <w:rsid w:val="00D316B4"/>
    <w:pPr>
      <w:tabs>
        <w:tab w:val="clear" w:pos="360"/>
      </w:tabs>
      <w:ind w:left="0" w:firstLine="0"/>
      <w:contextualSpacing w:val="0"/>
    </w:pPr>
  </w:style>
  <w:style w:type="paragraph" w:styleId="Tytu">
    <w:name w:val="Title"/>
    <w:basedOn w:val="Normalny"/>
    <w:link w:val="TytuZnak1"/>
    <w:uiPriority w:val="10"/>
    <w:qFormat/>
    <w:rsid w:val="00D316B4"/>
    <w:pPr>
      <w:jc w:val="center"/>
    </w:pPr>
    <w:rPr>
      <w:rFonts w:ascii="Cambria" w:hAnsi="Cambria"/>
      <w:b/>
      <w:bCs/>
      <w:kern w:val="28"/>
      <w:sz w:val="32"/>
      <w:szCs w:val="32"/>
      <w:lang w:val="x-none" w:eastAsia="x-none"/>
    </w:rPr>
  </w:style>
  <w:style w:type="character" w:customStyle="1" w:styleId="TytuZnak1">
    <w:name w:val="Tytuł Znak1"/>
    <w:link w:val="Tytu"/>
    <w:uiPriority w:val="10"/>
    <w:rsid w:val="00832E96"/>
    <w:rPr>
      <w:rFonts w:ascii="Cambria" w:eastAsia="Times New Roman" w:hAnsi="Cambria" w:cs="Times New Roman"/>
      <w:b/>
      <w:bCs/>
      <w:kern w:val="28"/>
      <w:sz w:val="32"/>
      <w:szCs w:val="32"/>
    </w:rPr>
  </w:style>
  <w:style w:type="character" w:customStyle="1" w:styleId="TytuZnak">
    <w:name w:val="Tytuł Znak"/>
    <w:rsid w:val="00D316B4"/>
    <w:rPr>
      <w:rFonts w:cs="Times New Roman"/>
      <w:sz w:val="24"/>
      <w:szCs w:val="24"/>
    </w:rPr>
  </w:style>
  <w:style w:type="paragraph" w:styleId="Listanumerowana">
    <w:name w:val="List Number"/>
    <w:basedOn w:val="Normalny"/>
    <w:uiPriority w:val="99"/>
    <w:semiHidden/>
    <w:unhideWhenUsed/>
    <w:rsid w:val="00D316B4"/>
    <w:pPr>
      <w:tabs>
        <w:tab w:val="num" w:pos="360"/>
      </w:tabs>
      <w:ind w:left="360" w:hanging="360"/>
      <w:contextualSpacing/>
    </w:pPr>
  </w:style>
  <w:style w:type="character" w:customStyle="1" w:styleId="Tekstpodstawowywcity2Znak">
    <w:name w:val="Tekst podstawowy wcięty 2 Znak"/>
    <w:rsid w:val="00D316B4"/>
    <w:rPr>
      <w:rFonts w:cs="Times New Roman"/>
    </w:rPr>
  </w:style>
  <w:style w:type="paragraph" w:customStyle="1" w:styleId="Gwnytekst">
    <w:name w:val="Główny tekst"/>
    <w:basedOn w:val="Normalny"/>
    <w:rsid w:val="00D316B4"/>
    <w:pPr>
      <w:spacing w:before="240" w:line="360" w:lineRule="auto"/>
      <w:jc w:val="both"/>
    </w:pPr>
    <w:rPr>
      <w:sz w:val="24"/>
      <w:szCs w:val="24"/>
    </w:rPr>
  </w:style>
  <w:style w:type="paragraph" w:customStyle="1" w:styleId="JSpodstawowy">
    <w:name w:val="JSpodstawowy"/>
    <w:basedOn w:val="Normalny"/>
    <w:rsid w:val="00D316B4"/>
    <w:pPr>
      <w:widowControl w:val="0"/>
      <w:overflowPunct w:val="0"/>
      <w:autoSpaceDE w:val="0"/>
      <w:autoSpaceDN w:val="0"/>
      <w:adjustRightInd w:val="0"/>
      <w:spacing w:after="120"/>
      <w:jc w:val="both"/>
    </w:pPr>
    <w:rPr>
      <w:sz w:val="24"/>
    </w:rPr>
  </w:style>
  <w:style w:type="paragraph" w:customStyle="1" w:styleId="BodyText22">
    <w:name w:val="Body Text 22"/>
    <w:basedOn w:val="Normalny"/>
    <w:rsid w:val="00D316B4"/>
    <w:pPr>
      <w:widowControl w:val="0"/>
      <w:jc w:val="both"/>
    </w:pPr>
    <w:rPr>
      <w:b/>
      <w:sz w:val="24"/>
    </w:rPr>
  </w:style>
  <w:style w:type="paragraph" w:styleId="Tekstprzypisukocowego">
    <w:name w:val="endnote text"/>
    <w:basedOn w:val="Normalny"/>
    <w:link w:val="TekstprzypisukocowegoZnak"/>
    <w:uiPriority w:val="99"/>
    <w:semiHidden/>
    <w:rsid w:val="00D316B4"/>
    <w:rPr>
      <w:lang w:val="x-none" w:eastAsia="x-none"/>
    </w:rPr>
  </w:style>
  <w:style w:type="character" w:customStyle="1" w:styleId="TekstprzypisukocowegoZnak">
    <w:name w:val="Tekst przypisu końcowego Znak"/>
    <w:link w:val="Tekstprzypisukocowego"/>
    <w:uiPriority w:val="99"/>
    <w:semiHidden/>
    <w:locked/>
    <w:rsid w:val="00FA54B6"/>
    <w:rPr>
      <w:rFonts w:cs="Times New Roman"/>
    </w:rPr>
  </w:style>
  <w:style w:type="paragraph" w:styleId="Legenda">
    <w:name w:val="caption"/>
    <w:basedOn w:val="Normalny"/>
    <w:next w:val="Normalny"/>
    <w:uiPriority w:val="35"/>
    <w:qFormat/>
    <w:rsid w:val="00D316B4"/>
    <w:pPr>
      <w:spacing w:before="120" w:after="120"/>
    </w:pPr>
    <w:rPr>
      <w:b/>
      <w:bCs/>
    </w:rPr>
  </w:style>
  <w:style w:type="paragraph" w:customStyle="1" w:styleId="Tab-Tre-rodek1">
    <w:name w:val="Tab-Treść-Środek1"/>
    <w:basedOn w:val="Normalny"/>
    <w:rsid w:val="00D316B4"/>
    <w:pPr>
      <w:jc w:val="center"/>
    </w:pPr>
    <w:rPr>
      <w:rFonts w:ascii="Helvetica" w:hAnsi="Helvetica"/>
      <w:sz w:val="22"/>
      <w:szCs w:val="24"/>
    </w:rPr>
  </w:style>
  <w:style w:type="paragraph" w:customStyle="1" w:styleId="Tekstpodstawowy31">
    <w:name w:val="Tekst podstawowy 31"/>
    <w:basedOn w:val="Normalny"/>
    <w:rsid w:val="00D316B4"/>
    <w:pPr>
      <w:suppressAutoHyphens/>
      <w:spacing w:line="360" w:lineRule="auto"/>
      <w:jc w:val="both"/>
    </w:pPr>
    <w:rPr>
      <w:b/>
      <w:sz w:val="24"/>
      <w:lang w:eastAsia="ar-SA"/>
    </w:rPr>
  </w:style>
  <w:style w:type="paragraph" w:styleId="NormalnyWeb">
    <w:name w:val="Normal (Web)"/>
    <w:basedOn w:val="Normalny"/>
    <w:link w:val="NormalnyWebZnak"/>
    <w:uiPriority w:val="99"/>
    <w:rsid w:val="00D316B4"/>
    <w:pPr>
      <w:spacing w:before="100" w:beforeAutospacing="1" w:after="100" w:afterAutospacing="1"/>
    </w:pPr>
    <w:rPr>
      <w:sz w:val="24"/>
      <w:szCs w:val="24"/>
      <w:lang w:val="x-none" w:eastAsia="x-none"/>
    </w:rPr>
  </w:style>
  <w:style w:type="paragraph" w:customStyle="1" w:styleId="Akapitzlist1">
    <w:name w:val="Akapit z listą1"/>
    <w:basedOn w:val="Normalny"/>
    <w:qFormat/>
    <w:rsid w:val="00C310F5"/>
    <w:pPr>
      <w:spacing w:after="200" w:line="276" w:lineRule="auto"/>
      <w:ind w:left="720"/>
      <w:contextualSpacing/>
    </w:pPr>
    <w:rPr>
      <w:rFonts w:ascii="Calibri" w:hAnsi="Calibri"/>
      <w:sz w:val="22"/>
      <w:szCs w:val="22"/>
      <w:lang w:eastAsia="en-US"/>
    </w:rPr>
  </w:style>
  <w:style w:type="character" w:styleId="Pogrubienie">
    <w:name w:val="Strong"/>
    <w:uiPriority w:val="22"/>
    <w:qFormat/>
    <w:rsid w:val="00C46F8B"/>
    <w:rPr>
      <w:rFonts w:cs="Times New Roman"/>
      <w:b/>
      <w:bCs/>
    </w:rPr>
  </w:style>
  <w:style w:type="character" w:styleId="Odwoanieprzypisukocowego">
    <w:name w:val="endnote reference"/>
    <w:uiPriority w:val="99"/>
    <w:semiHidden/>
    <w:unhideWhenUsed/>
    <w:rsid w:val="00583195"/>
    <w:rPr>
      <w:rFonts w:cs="Times New Roman"/>
      <w:vertAlign w:val="superscript"/>
    </w:rPr>
  </w:style>
  <w:style w:type="paragraph" w:customStyle="1" w:styleId="StylTekstPierwszywiersz07cmInterlinia15wiersza">
    <w:name w:val="Styl Tekst + Pierwszy wiersz:  07 cm Interlinia:  15 wiersza"/>
    <w:basedOn w:val="Normalny"/>
    <w:semiHidden/>
    <w:rsid w:val="00234EBB"/>
    <w:pPr>
      <w:tabs>
        <w:tab w:val="left" w:pos="993"/>
      </w:tabs>
      <w:suppressAutoHyphens/>
      <w:ind w:firstLine="397"/>
      <w:jc w:val="both"/>
    </w:pPr>
    <w:rPr>
      <w:sz w:val="24"/>
      <w:lang w:eastAsia="ar-SA"/>
    </w:rPr>
  </w:style>
  <w:style w:type="character" w:styleId="Odwoaniedokomentarza">
    <w:name w:val="annotation reference"/>
    <w:uiPriority w:val="99"/>
    <w:semiHidden/>
    <w:unhideWhenUsed/>
    <w:rsid w:val="006C009D"/>
    <w:rPr>
      <w:rFonts w:cs="Times New Roman"/>
      <w:sz w:val="16"/>
      <w:szCs w:val="16"/>
    </w:rPr>
  </w:style>
  <w:style w:type="paragraph" w:styleId="Tekstkomentarza">
    <w:name w:val="annotation text"/>
    <w:basedOn w:val="Normalny"/>
    <w:link w:val="TekstkomentarzaZnak"/>
    <w:uiPriority w:val="99"/>
    <w:unhideWhenUsed/>
    <w:rsid w:val="006C009D"/>
    <w:rPr>
      <w:lang w:val="x-none" w:eastAsia="x-none"/>
    </w:rPr>
  </w:style>
  <w:style w:type="character" w:customStyle="1" w:styleId="TekstkomentarzaZnak">
    <w:name w:val="Tekst komentarza Znak"/>
    <w:link w:val="Tekstkomentarza"/>
    <w:uiPriority w:val="99"/>
    <w:locked/>
    <w:rsid w:val="006C009D"/>
    <w:rPr>
      <w:rFonts w:cs="Times New Roman"/>
    </w:rPr>
  </w:style>
  <w:style w:type="paragraph" w:styleId="Tematkomentarza">
    <w:name w:val="annotation subject"/>
    <w:basedOn w:val="Tekstkomentarza"/>
    <w:next w:val="Tekstkomentarza"/>
    <w:link w:val="TematkomentarzaZnak"/>
    <w:uiPriority w:val="99"/>
    <w:semiHidden/>
    <w:unhideWhenUsed/>
    <w:rsid w:val="006C009D"/>
    <w:rPr>
      <w:b/>
      <w:bCs/>
    </w:rPr>
  </w:style>
  <w:style w:type="character" w:customStyle="1" w:styleId="TematkomentarzaZnak">
    <w:name w:val="Temat komentarza Znak"/>
    <w:link w:val="Tematkomentarza"/>
    <w:uiPriority w:val="99"/>
    <w:semiHidden/>
    <w:locked/>
    <w:rsid w:val="006C009D"/>
    <w:rPr>
      <w:rFonts w:cs="Times New Roman"/>
      <w:b/>
      <w:bCs/>
    </w:rPr>
  </w:style>
  <w:style w:type="paragraph" w:styleId="Listapunktowana">
    <w:name w:val="List Bullet"/>
    <w:basedOn w:val="Tekstpodstawowy"/>
    <w:autoRedefine/>
    <w:uiPriority w:val="99"/>
    <w:rsid w:val="006029A0"/>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A32A37"/>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F36779"/>
    <w:pPr>
      <w:keepNext/>
      <w:keepLines/>
      <w:spacing w:before="0" w:after="0" w:line="260" w:lineRule="atLeast"/>
      <w:jc w:val="both"/>
    </w:pPr>
    <w:rPr>
      <w:bCs w:val="0"/>
      <w:kern w:val="24"/>
      <w:lang w:val="en-GB" w:eastAsia="en-US"/>
    </w:rPr>
  </w:style>
  <w:style w:type="character" w:customStyle="1" w:styleId="NormalnyWebZnak">
    <w:name w:val="Normalny (Web) Znak"/>
    <w:link w:val="NormalnyWeb"/>
    <w:uiPriority w:val="99"/>
    <w:locked/>
    <w:rsid w:val="00714D05"/>
    <w:rPr>
      <w:rFonts w:cs="Times New Roman"/>
      <w:sz w:val="24"/>
      <w:szCs w:val="24"/>
    </w:rPr>
  </w:style>
  <w:style w:type="character" w:customStyle="1" w:styleId="TekstpodstawowyZnak1">
    <w:name w:val="Tekst podstawowy Znak1"/>
    <w:aliases w:val="Tekst podstawowy Znak Znak,Odstęp Znak,Tekst podstawowy  Ja Znak,anita1 Znak,a2 Znak,block style Znak"/>
    <w:locked/>
    <w:rsid w:val="00ED5488"/>
    <w:rPr>
      <w:rFonts w:ascii="CG Times" w:hAnsi="CG Times" w:cs="Times New Roman"/>
      <w:sz w:val="24"/>
    </w:rPr>
  </w:style>
  <w:style w:type="paragraph" w:styleId="Lista">
    <w:name w:val="List"/>
    <w:basedOn w:val="Normalny"/>
    <w:uiPriority w:val="99"/>
    <w:semiHidden/>
    <w:unhideWhenUsed/>
    <w:rsid w:val="001701C4"/>
    <w:pPr>
      <w:ind w:left="283" w:hanging="283"/>
      <w:contextualSpacing/>
    </w:pPr>
  </w:style>
  <w:style w:type="table" w:styleId="Tabela-Siatka">
    <w:name w:val="Table Grid"/>
    <w:basedOn w:val="Standardowy"/>
    <w:uiPriority w:val="59"/>
    <w:rsid w:val="001C1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8E08E2"/>
    <w:pPr>
      <w:ind w:firstLine="340"/>
      <w:jc w:val="both"/>
    </w:pPr>
    <w:rPr>
      <w:rFonts w:ascii="Arial" w:hAnsi="Arial"/>
      <w:iCs/>
      <w:color w:val="000000"/>
      <w:sz w:val="24"/>
      <w:szCs w:val="24"/>
      <w:lang w:val="x-none" w:eastAsia="x-none"/>
    </w:rPr>
  </w:style>
  <w:style w:type="character" w:customStyle="1" w:styleId="ZwykytekstZnak">
    <w:name w:val="Zwykły tekst Znak"/>
    <w:link w:val="Zwykytekst"/>
    <w:locked/>
    <w:rsid w:val="008E08E2"/>
    <w:rPr>
      <w:rFonts w:ascii="Arial" w:hAnsi="Arial" w:cs="Arial"/>
      <w:iCs/>
      <w:color w:val="000000"/>
      <w:sz w:val="24"/>
      <w:szCs w:val="24"/>
    </w:rPr>
  </w:style>
  <w:style w:type="paragraph" w:styleId="Spistreci3">
    <w:name w:val="toc 3"/>
    <w:basedOn w:val="Normalny"/>
    <w:next w:val="Normalny"/>
    <w:autoRedefine/>
    <w:uiPriority w:val="39"/>
    <w:semiHidden/>
    <w:rsid w:val="00654449"/>
    <w:pPr>
      <w:ind w:left="400"/>
    </w:pPr>
  </w:style>
  <w:style w:type="paragraph" w:customStyle="1" w:styleId="CowiClient">
    <w:name w:val="CowiClient"/>
    <w:basedOn w:val="Normalny"/>
    <w:next w:val="Tekstblokowy"/>
    <w:rsid w:val="00654449"/>
    <w:pPr>
      <w:suppressAutoHyphens/>
      <w:spacing w:after="160" w:line="320" w:lineRule="exact"/>
      <w:jc w:val="both"/>
    </w:pPr>
    <w:rPr>
      <w:rFonts w:ascii="TrueHelveticaLight" w:hAnsi="TrueHelveticaLight"/>
      <w:sz w:val="28"/>
      <w:lang w:val="en-GB"/>
    </w:rPr>
  </w:style>
  <w:style w:type="paragraph" w:styleId="Tekstblokowy">
    <w:name w:val="Block Text"/>
    <w:basedOn w:val="Normalny"/>
    <w:uiPriority w:val="99"/>
    <w:rsid w:val="00654449"/>
    <w:pPr>
      <w:spacing w:after="120"/>
      <w:ind w:left="1440" w:right="1440"/>
    </w:pPr>
  </w:style>
  <w:style w:type="paragraph" w:styleId="Listapunktowana2">
    <w:name w:val="List Bullet 2"/>
    <w:basedOn w:val="Normalny"/>
    <w:uiPriority w:val="99"/>
    <w:rsid w:val="00654449"/>
    <w:pPr>
      <w:numPr>
        <w:numId w:val="1"/>
      </w:numPr>
    </w:pPr>
  </w:style>
  <w:style w:type="paragraph" w:customStyle="1" w:styleId="Plandokumentu">
    <w:name w:val="Plan dokumentu"/>
    <w:aliases w:val=" Znak"/>
    <w:basedOn w:val="Normalny"/>
    <w:link w:val="PlandokumentuZnak"/>
    <w:uiPriority w:val="99"/>
    <w:semiHidden/>
    <w:rsid w:val="00654449"/>
    <w:pPr>
      <w:shd w:val="clear" w:color="auto" w:fill="000080"/>
    </w:pPr>
    <w:rPr>
      <w:sz w:val="0"/>
      <w:szCs w:val="0"/>
      <w:lang w:val="x-none" w:eastAsia="x-none"/>
    </w:rPr>
  </w:style>
  <w:style w:type="character" w:customStyle="1" w:styleId="PlandokumentuZnak">
    <w:name w:val="Plan dokumentu Znak"/>
    <w:aliases w:val=" Znak Znak"/>
    <w:link w:val="Plandokumentu"/>
    <w:uiPriority w:val="99"/>
    <w:semiHidden/>
    <w:rsid w:val="00832E96"/>
    <w:rPr>
      <w:sz w:val="0"/>
      <w:szCs w:val="0"/>
    </w:rPr>
  </w:style>
  <w:style w:type="paragraph" w:customStyle="1" w:styleId="a-kreska">
    <w:name w:val="a-kreska"/>
    <w:basedOn w:val="Normalny"/>
    <w:rsid w:val="0088649B"/>
    <w:pPr>
      <w:numPr>
        <w:numId w:val="2"/>
      </w:numPr>
      <w:jc w:val="both"/>
    </w:pPr>
    <w:rPr>
      <w:rFonts w:ascii="Arial" w:hAnsi="Arial"/>
      <w:iCs/>
      <w:sz w:val="21"/>
      <w:szCs w:val="24"/>
    </w:rPr>
  </w:style>
  <w:style w:type="character" w:customStyle="1" w:styleId="st1">
    <w:name w:val="st1"/>
    <w:rsid w:val="002E6F2A"/>
    <w:rPr>
      <w:rFonts w:cs="Times New Roman"/>
    </w:rPr>
  </w:style>
  <w:style w:type="paragraph" w:customStyle="1" w:styleId="Tabela1">
    <w:name w:val="Tabela1"/>
    <w:basedOn w:val="Normalny"/>
    <w:rsid w:val="009264BB"/>
    <w:pPr>
      <w:autoSpaceDE w:val="0"/>
      <w:autoSpaceDN w:val="0"/>
      <w:adjustRightInd w:val="0"/>
      <w:jc w:val="center"/>
    </w:pPr>
    <w:rPr>
      <w:rFonts w:ascii="Arial" w:hAnsi="Arial" w:cs="Arial"/>
      <w:bCs/>
      <w:i/>
      <w:iCs/>
      <w:szCs w:val="21"/>
    </w:rPr>
  </w:style>
  <w:style w:type="paragraph" w:customStyle="1" w:styleId="FrontPage1">
    <w:name w:val="FrontPage1"/>
    <w:basedOn w:val="Normalny"/>
    <w:next w:val="Tekstpodstawowy"/>
    <w:rsid w:val="00DD0B85"/>
    <w:pPr>
      <w:suppressAutoHyphens/>
      <w:spacing w:after="160" w:line="320" w:lineRule="exact"/>
      <w:jc w:val="both"/>
    </w:pPr>
    <w:rPr>
      <w:rFonts w:ascii="TrueHelveticaLight" w:hAnsi="TrueHelveticaLight"/>
      <w:sz w:val="28"/>
      <w:lang w:val="en-GB"/>
    </w:rPr>
  </w:style>
  <w:style w:type="paragraph" w:customStyle="1" w:styleId="Normalny12just">
    <w:name w:val="Normalny 12 just"/>
    <w:basedOn w:val="Normalny"/>
    <w:rsid w:val="00DD0B85"/>
    <w:pPr>
      <w:jc w:val="both"/>
    </w:pPr>
    <w:rPr>
      <w:sz w:val="24"/>
      <w:szCs w:val="24"/>
    </w:rPr>
  </w:style>
  <w:style w:type="paragraph" w:customStyle="1" w:styleId="Tekstpodstawowy21">
    <w:name w:val="Tekst podstawowy 21"/>
    <w:basedOn w:val="Normalny"/>
    <w:rsid w:val="004352D3"/>
    <w:pPr>
      <w:ind w:firstLine="708"/>
      <w:jc w:val="both"/>
    </w:pPr>
    <w:rPr>
      <w:sz w:val="24"/>
    </w:rPr>
  </w:style>
  <w:style w:type="character" w:customStyle="1" w:styleId="tw4winTerm">
    <w:name w:val="tw4winTerm"/>
    <w:rsid w:val="004352D3"/>
    <w:rPr>
      <w:color w:val="0000FF"/>
    </w:rPr>
  </w:style>
  <w:style w:type="paragraph" w:customStyle="1" w:styleId="a-kropka">
    <w:name w:val="a-kropka"/>
    <w:basedOn w:val="Normalny"/>
    <w:rsid w:val="004352D3"/>
    <w:pPr>
      <w:tabs>
        <w:tab w:val="left" w:pos="357"/>
      </w:tabs>
      <w:suppressAutoHyphens/>
      <w:ind w:left="-720"/>
      <w:jc w:val="both"/>
    </w:pPr>
    <w:rPr>
      <w:rFonts w:ascii="Arial" w:hAnsi="Arial"/>
      <w:i/>
      <w:iCs/>
      <w:color w:val="000000"/>
      <w:sz w:val="21"/>
      <w:lang w:eastAsia="ar-SA"/>
    </w:rPr>
  </w:style>
  <w:style w:type="paragraph" w:styleId="Spistreci1">
    <w:name w:val="toc 1"/>
    <w:basedOn w:val="Normalny"/>
    <w:next w:val="Normalny"/>
    <w:autoRedefine/>
    <w:uiPriority w:val="39"/>
    <w:semiHidden/>
    <w:unhideWhenUsed/>
    <w:rsid w:val="00C814A7"/>
    <w:pPr>
      <w:spacing w:after="100"/>
    </w:pPr>
  </w:style>
  <w:style w:type="character" w:styleId="Hipercze">
    <w:name w:val="Hyperlink"/>
    <w:uiPriority w:val="99"/>
    <w:rsid w:val="000C6094"/>
    <w:rPr>
      <w:rFonts w:ascii="Times New Roman" w:hAnsi="Times New Roman" w:cs="Times New Roman"/>
      <w:color w:val="0000FF"/>
      <w:u w:val="single"/>
    </w:rPr>
  </w:style>
  <w:style w:type="paragraph" w:customStyle="1" w:styleId="Akapitzlist10">
    <w:name w:val="Akapit z listą1"/>
    <w:basedOn w:val="Normalny"/>
    <w:qFormat/>
    <w:rsid w:val="007E300C"/>
    <w:pPr>
      <w:suppressAutoHyphens/>
      <w:spacing w:before="28" w:after="28" w:afterAutospacing="1" w:line="300" w:lineRule="auto"/>
      <w:ind w:left="720"/>
      <w:jc w:val="both"/>
    </w:pPr>
    <w:rPr>
      <w:rFonts w:cs="Mangal"/>
      <w:kern w:val="1"/>
      <w:sz w:val="24"/>
      <w:szCs w:val="24"/>
      <w:lang w:eastAsia="hi-IN" w:bidi="hi-IN"/>
    </w:rPr>
  </w:style>
  <w:style w:type="paragraph" w:customStyle="1" w:styleId="Tekstpodstawowy22">
    <w:name w:val="Tekst podstawowy 22"/>
    <w:basedOn w:val="Normalny"/>
    <w:rsid w:val="00007FAF"/>
    <w:pPr>
      <w:overflowPunct w:val="0"/>
      <w:autoSpaceDE w:val="0"/>
      <w:autoSpaceDN w:val="0"/>
      <w:adjustRightInd w:val="0"/>
      <w:spacing w:afterAutospacing="1" w:line="360" w:lineRule="auto"/>
      <w:jc w:val="both"/>
      <w:textAlignment w:val="baseline"/>
    </w:pPr>
    <w:rPr>
      <w:sz w:val="24"/>
    </w:rPr>
  </w:style>
  <w:style w:type="character" w:customStyle="1" w:styleId="Znak">
    <w:name w:val="Znak"/>
    <w:rsid w:val="00007FAF"/>
    <w:rPr>
      <w:rFonts w:ascii="Arial" w:hAnsi="Arial" w:cs="Times New Roman"/>
      <w:sz w:val="24"/>
      <w:lang w:val="pl-PL" w:eastAsia="pl-PL" w:bidi="ar-SA"/>
    </w:rPr>
  </w:style>
  <w:style w:type="paragraph" w:styleId="Akapitzlist">
    <w:name w:val="List Paragraph"/>
    <w:aliases w:val="Akapit z listą3,normalny tekst,Normal,Akapit z listą31"/>
    <w:basedOn w:val="Normalny"/>
    <w:link w:val="AkapitzlistZnak"/>
    <w:uiPriority w:val="34"/>
    <w:qFormat/>
    <w:rsid w:val="00822CAF"/>
    <w:pPr>
      <w:spacing w:after="100" w:afterAutospacing="1"/>
      <w:ind w:left="720"/>
      <w:jc w:val="both"/>
    </w:pPr>
    <w:rPr>
      <w:rFonts w:ascii="Calibri" w:eastAsia="Calibri" w:hAnsi="Calibri"/>
      <w:sz w:val="22"/>
      <w:szCs w:val="22"/>
      <w:lang w:val="x-none" w:eastAsia="en-US"/>
    </w:rPr>
  </w:style>
  <w:style w:type="paragraph" w:customStyle="1" w:styleId="Akapitzlist11">
    <w:name w:val="Akapit z listą11"/>
    <w:basedOn w:val="Normalny"/>
    <w:rsid w:val="009F6DED"/>
    <w:pPr>
      <w:suppressAutoHyphens/>
      <w:spacing w:before="28" w:after="28" w:afterAutospacing="1" w:line="300" w:lineRule="auto"/>
      <w:ind w:left="720"/>
      <w:jc w:val="both"/>
    </w:pPr>
    <w:rPr>
      <w:rFonts w:eastAsia="Calibri" w:cs="Mangal"/>
      <w:kern w:val="1"/>
      <w:sz w:val="24"/>
      <w:szCs w:val="24"/>
      <w:lang w:eastAsia="hi-IN" w:bidi="hi-IN"/>
    </w:rPr>
  </w:style>
  <w:style w:type="paragraph" w:customStyle="1" w:styleId="msonormalcxsppierwsze">
    <w:name w:val="msonormalcxsppierwsze"/>
    <w:basedOn w:val="Normalny"/>
    <w:rsid w:val="00750804"/>
    <w:pPr>
      <w:spacing w:before="100" w:beforeAutospacing="1" w:after="100" w:afterAutospacing="1"/>
    </w:pPr>
    <w:rPr>
      <w:rFonts w:eastAsia="SimSun"/>
      <w:sz w:val="24"/>
      <w:szCs w:val="24"/>
      <w:lang w:eastAsia="zh-CN"/>
    </w:rPr>
  </w:style>
  <w:style w:type="paragraph" w:customStyle="1" w:styleId="msonormalcxspdrugie">
    <w:name w:val="msonormalcxspdrugie"/>
    <w:basedOn w:val="Normalny"/>
    <w:rsid w:val="00750804"/>
    <w:pPr>
      <w:spacing w:before="100" w:beforeAutospacing="1" w:after="100" w:afterAutospacing="1"/>
    </w:pPr>
    <w:rPr>
      <w:rFonts w:eastAsia="SimSun"/>
      <w:sz w:val="24"/>
      <w:szCs w:val="24"/>
      <w:lang w:eastAsia="zh-CN"/>
    </w:rPr>
  </w:style>
  <w:style w:type="paragraph" w:customStyle="1" w:styleId="Bezodstpw1">
    <w:name w:val="Bez odstępów1"/>
    <w:rsid w:val="00A40158"/>
    <w:rPr>
      <w:rFonts w:eastAsia="Calibri"/>
      <w:sz w:val="24"/>
      <w:szCs w:val="24"/>
    </w:rPr>
  </w:style>
  <w:style w:type="paragraph" w:customStyle="1" w:styleId="Ostatniozapisanyprzez">
    <w:name w:val="Ostatnio zapisany przez:"/>
    <w:rsid w:val="00676A4C"/>
    <w:pPr>
      <w:jc w:val="both"/>
    </w:pPr>
  </w:style>
  <w:style w:type="paragraph" w:customStyle="1" w:styleId="Tekstpodstawowy23">
    <w:name w:val="Tekst podstawowy 23"/>
    <w:basedOn w:val="Normalny"/>
    <w:rsid w:val="0073344D"/>
    <w:pPr>
      <w:overflowPunct w:val="0"/>
      <w:autoSpaceDE w:val="0"/>
      <w:autoSpaceDN w:val="0"/>
      <w:adjustRightInd w:val="0"/>
      <w:spacing w:line="360" w:lineRule="auto"/>
      <w:jc w:val="both"/>
      <w:textAlignment w:val="baseline"/>
    </w:pPr>
    <w:rPr>
      <w:sz w:val="24"/>
    </w:rPr>
  </w:style>
  <w:style w:type="paragraph" w:customStyle="1" w:styleId="listparagraph">
    <w:name w:val="listparagraph"/>
    <w:basedOn w:val="Normalny"/>
    <w:rsid w:val="005552F7"/>
    <w:pPr>
      <w:spacing w:before="100" w:beforeAutospacing="1" w:after="100" w:afterAutospacing="1"/>
    </w:pPr>
    <w:rPr>
      <w:rFonts w:eastAsia="SimSun"/>
      <w:sz w:val="24"/>
      <w:szCs w:val="24"/>
      <w:lang w:eastAsia="zh-CN"/>
    </w:rPr>
  </w:style>
  <w:style w:type="paragraph" w:customStyle="1" w:styleId="default0">
    <w:name w:val="default"/>
    <w:basedOn w:val="Normalny"/>
    <w:rsid w:val="005B09C7"/>
    <w:pPr>
      <w:spacing w:before="100" w:beforeAutospacing="1" w:after="100" w:afterAutospacing="1"/>
    </w:pPr>
    <w:rPr>
      <w:rFonts w:eastAsia="Calibri"/>
      <w:sz w:val="24"/>
      <w:szCs w:val="24"/>
    </w:rPr>
  </w:style>
  <w:style w:type="paragraph" w:customStyle="1" w:styleId="listparagraphcxspdrugie">
    <w:name w:val="listparagraphcxspdrugie"/>
    <w:basedOn w:val="Normalny"/>
    <w:rsid w:val="0030442F"/>
    <w:pPr>
      <w:spacing w:before="100" w:beforeAutospacing="1" w:after="100" w:afterAutospacing="1"/>
    </w:pPr>
    <w:rPr>
      <w:rFonts w:eastAsia="Calibri"/>
      <w:sz w:val="24"/>
      <w:szCs w:val="24"/>
    </w:rPr>
  </w:style>
  <w:style w:type="paragraph" w:customStyle="1" w:styleId="Punktgwny">
    <w:name w:val="Punkt główny"/>
    <w:basedOn w:val="Normalny"/>
    <w:qFormat/>
    <w:rsid w:val="00CC7E47"/>
    <w:pPr>
      <w:numPr>
        <w:numId w:val="3"/>
      </w:numPr>
      <w:spacing w:after="240"/>
      <w:ind w:left="357" w:hanging="357"/>
      <w:jc w:val="both"/>
    </w:pPr>
    <w:rPr>
      <w:rFonts w:ascii="Calibri" w:eastAsia="Calibri" w:hAnsi="Calibri"/>
      <w:b/>
      <w:sz w:val="26"/>
      <w:szCs w:val="22"/>
      <w:lang w:eastAsia="en-US"/>
    </w:rPr>
  </w:style>
  <w:style w:type="paragraph" w:customStyle="1" w:styleId="PunktgwnypoziomII">
    <w:name w:val="Punkt główny poziom II"/>
    <w:basedOn w:val="Akapitzlist"/>
    <w:qFormat/>
    <w:rsid w:val="00CC7E47"/>
    <w:pPr>
      <w:numPr>
        <w:ilvl w:val="1"/>
        <w:numId w:val="3"/>
      </w:numPr>
      <w:spacing w:after="120" w:afterAutospacing="0"/>
      <w:ind w:left="0" w:firstLine="0"/>
      <w:contextualSpacing/>
    </w:pPr>
    <w:rPr>
      <w:b/>
      <w:sz w:val="24"/>
    </w:rPr>
  </w:style>
  <w:style w:type="paragraph" w:customStyle="1" w:styleId="PunktgwnypoziomIII">
    <w:name w:val="Punkt główny poziom III"/>
    <w:basedOn w:val="PunktgwnypoziomII"/>
    <w:qFormat/>
    <w:rsid w:val="00CC7E47"/>
    <w:pPr>
      <w:numPr>
        <w:ilvl w:val="2"/>
      </w:numPr>
      <w:spacing w:after="0" w:line="360" w:lineRule="auto"/>
      <w:ind w:left="0" w:firstLine="0"/>
    </w:pPr>
  </w:style>
  <w:style w:type="paragraph" w:customStyle="1" w:styleId="PunktgwnypoziomIVa">
    <w:name w:val="Punkt główny poziom IVa"/>
    <w:basedOn w:val="Normalny"/>
    <w:qFormat/>
    <w:rsid w:val="00CC7E47"/>
    <w:pPr>
      <w:numPr>
        <w:ilvl w:val="3"/>
        <w:numId w:val="3"/>
      </w:numPr>
      <w:spacing w:after="120"/>
      <w:ind w:left="720"/>
      <w:contextualSpacing/>
      <w:jc w:val="both"/>
    </w:pPr>
    <w:rPr>
      <w:rFonts w:ascii="Calibri" w:eastAsia="Calibri" w:hAnsi="Calibri"/>
      <w:b/>
      <w:sz w:val="24"/>
      <w:szCs w:val="22"/>
      <w:lang w:eastAsia="en-US"/>
    </w:rPr>
  </w:style>
  <w:style w:type="paragraph" w:customStyle="1" w:styleId="PunktgwnypoziomV">
    <w:name w:val="Punkt główny poziom V"/>
    <w:basedOn w:val="PunktgwnypoziomIII"/>
    <w:qFormat/>
    <w:rsid w:val="00CC7E47"/>
    <w:pPr>
      <w:numPr>
        <w:ilvl w:val="4"/>
      </w:numPr>
      <w:spacing w:after="240" w:line="240" w:lineRule="auto"/>
      <w:ind w:left="1077" w:hanging="1077"/>
    </w:pPr>
  </w:style>
  <w:style w:type="paragraph" w:styleId="Bezodstpw">
    <w:name w:val="No Spacing"/>
    <w:link w:val="BezodstpwZnak"/>
    <w:qFormat/>
    <w:rsid w:val="009F440F"/>
    <w:rPr>
      <w:sz w:val="24"/>
      <w:szCs w:val="24"/>
    </w:rPr>
  </w:style>
  <w:style w:type="character" w:customStyle="1" w:styleId="BezodstpwZnak">
    <w:name w:val="Bez odstępów Znak"/>
    <w:link w:val="Bezodstpw"/>
    <w:locked/>
    <w:rsid w:val="009F440F"/>
    <w:rPr>
      <w:sz w:val="24"/>
      <w:szCs w:val="24"/>
      <w:lang w:bidi="ar-SA"/>
    </w:rPr>
  </w:style>
  <w:style w:type="paragraph" w:customStyle="1" w:styleId="BodyText21">
    <w:name w:val="Body Text 21"/>
    <w:basedOn w:val="Normalny"/>
    <w:rsid w:val="008C2844"/>
    <w:pPr>
      <w:overflowPunct w:val="0"/>
      <w:autoSpaceDE w:val="0"/>
      <w:autoSpaceDN w:val="0"/>
      <w:adjustRightInd w:val="0"/>
      <w:spacing w:after="120" w:line="480" w:lineRule="atLeast"/>
      <w:ind w:left="283" w:right="-760"/>
      <w:textAlignment w:val="baseline"/>
    </w:pPr>
    <w:rPr>
      <w:sz w:val="24"/>
    </w:rPr>
  </w:style>
  <w:style w:type="character" w:customStyle="1" w:styleId="Hervorgehoben">
    <w:name w:val="Hervorgehoben"/>
    <w:rsid w:val="008C2844"/>
    <w:rPr>
      <w:rFonts w:ascii="Arial" w:hAnsi="Arial" w:cs="Arial" w:hint="default"/>
      <w:b/>
      <w:bCs w:val="0"/>
      <w:spacing w:val="26"/>
      <w:sz w:val="22"/>
    </w:rPr>
  </w:style>
  <w:style w:type="character" w:customStyle="1" w:styleId="Teksttreci">
    <w:name w:val="Tekst treści"/>
    <w:rsid w:val="00BB1BF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paragraph" w:customStyle="1" w:styleId="Akapitzlist5">
    <w:name w:val="Akapit z listą5"/>
    <w:basedOn w:val="Normalny"/>
    <w:qFormat/>
    <w:rsid w:val="00BF1544"/>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qFormat/>
    <w:rsid w:val="00331D0A"/>
    <w:pPr>
      <w:spacing w:after="200" w:line="276" w:lineRule="auto"/>
      <w:ind w:left="720"/>
      <w:contextualSpacing/>
    </w:pPr>
    <w:rPr>
      <w:rFonts w:ascii="Calibri" w:hAnsi="Calibri"/>
      <w:sz w:val="22"/>
      <w:szCs w:val="22"/>
      <w:lang w:eastAsia="en-US"/>
    </w:rPr>
  </w:style>
  <w:style w:type="paragraph" w:customStyle="1" w:styleId="Akapitzlist4">
    <w:name w:val="Akapit z listą4"/>
    <w:basedOn w:val="Normalny"/>
    <w:qFormat/>
    <w:rsid w:val="00331D0A"/>
    <w:pPr>
      <w:spacing w:after="200" w:line="276" w:lineRule="auto"/>
      <w:ind w:left="720"/>
      <w:contextualSpacing/>
    </w:pPr>
    <w:rPr>
      <w:rFonts w:ascii="Calibri" w:hAnsi="Calibri"/>
      <w:sz w:val="22"/>
      <w:szCs w:val="22"/>
      <w:lang w:eastAsia="en-US"/>
    </w:rPr>
  </w:style>
  <w:style w:type="character" w:customStyle="1" w:styleId="txt-new">
    <w:name w:val="txt-new"/>
    <w:basedOn w:val="Domylnaczcionkaakapitu"/>
    <w:rsid w:val="00D20F56"/>
  </w:style>
  <w:style w:type="paragraph" w:customStyle="1" w:styleId="TxBrp15">
    <w:name w:val="TxBr_p15"/>
    <w:basedOn w:val="Normalny"/>
    <w:rsid w:val="00D20F56"/>
    <w:pPr>
      <w:widowControl w:val="0"/>
      <w:tabs>
        <w:tab w:val="left" w:pos="204"/>
      </w:tabs>
      <w:autoSpaceDE w:val="0"/>
      <w:autoSpaceDN w:val="0"/>
      <w:adjustRightInd w:val="0"/>
      <w:spacing w:line="419" w:lineRule="atLeast"/>
    </w:pPr>
    <w:rPr>
      <w:sz w:val="24"/>
      <w:szCs w:val="24"/>
      <w:lang w:val="en-US"/>
    </w:rPr>
  </w:style>
  <w:style w:type="character" w:customStyle="1" w:styleId="AkapitzlistZnak">
    <w:name w:val="Akapit z listą Znak"/>
    <w:aliases w:val="Akapit z listą3 Znak,normalny tekst Znak,Normal Znak,Akapit z listą31 Znak"/>
    <w:link w:val="Akapitzlist"/>
    <w:uiPriority w:val="34"/>
    <w:qFormat/>
    <w:rsid w:val="00A171F6"/>
    <w:rPr>
      <w:rFonts w:ascii="Calibri" w:eastAsia="Calibri" w:hAnsi="Calibri"/>
      <w:sz w:val="22"/>
      <w:szCs w:val="22"/>
      <w:lang w:eastAsia="en-US"/>
    </w:rPr>
  </w:style>
  <w:style w:type="character" w:customStyle="1" w:styleId="Odwoaniedokomentarza3">
    <w:name w:val="Odwołanie do komentarza3"/>
    <w:rsid w:val="00482D6A"/>
    <w:rPr>
      <w:sz w:val="16"/>
      <w:szCs w:val="16"/>
    </w:rPr>
  </w:style>
  <w:style w:type="character" w:customStyle="1" w:styleId="Teksttreci295pt">
    <w:name w:val="Tekst treści (2) + 9;5 pt"/>
    <w:rsid w:val="006B5D8E"/>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eastAsia="pl-PL" w:bidi="pl-PL"/>
    </w:rPr>
  </w:style>
  <w:style w:type="character" w:customStyle="1" w:styleId="Teksttreci295ptOdstpy1pt">
    <w:name w:val="Tekst treści (2) + 9;5 pt;Odstępy 1 pt"/>
    <w:rsid w:val="006B5D8E"/>
    <w:rPr>
      <w:rFonts w:ascii="Arial" w:eastAsia="Arial" w:hAnsi="Arial" w:cs="Arial"/>
      <w:b w:val="0"/>
      <w:bCs w:val="0"/>
      <w:i w:val="0"/>
      <w:iCs w:val="0"/>
      <w:caps w:val="0"/>
      <w:smallCaps w:val="0"/>
      <w:strike w:val="0"/>
      <w:dstrike w:val="0"/>
      <w:color w:val="000000"/>
      <w:spacing w:val="30"/>
      <w:w w:val="100"/>
      <w:position w:val="0"/>
      <w:sz w:val="19"/>
      <w:szCs w:val="19"/>
      <w:u w:val="none"/>
      <w:vertAlign w:val="baseline"/>
      <w:lang w:val="pl-PL" w:eastAsia="pl-PL" w:bidi="pl-PL"/>
    </w:rPr>
  </w:style>
  <w:style w:type="paragraph" w:customStyle="1" w:styleId="Standard">
    <w:name w:val="Standard"/>
    <w:rsid w:val="00C77908"/>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267">
      <w:bodyDiv w:val="1"/>
      <w:marLeft w:val="0"/>
      <w:marRight w:val="0"/>
      <w:marTop w:val="0"/>
      <w:marBottom w:val="0"/>
      <w:divBdr>
        <w:top w:val="none" w:sz="0" w:space="0" w:color="auto"/>
        <w:left w:val="none" w:sz="0" w:space="0" w:color="auto"/>
        <w:bottom w:val="none" w:sz="0" w:space="0" w:color="auto"/>
        <w:right w:val="none" w:sz="0" w:space="0" w:color="auto"/>
      </w:divBdr>
    </w:div>
    <w:div w:id="153495442">
      <w:bodyDiv w:val="1"/>
      <w:marLeft w:val="0"/>
      <w:marRight w:val="0"/>
      <w:marTop w:val="0"/>
      <w:marBottom w:val="0"/>
      <w:divBdr>
        <w:top w:val="none" w:sz="0" w:space="0" w:color="auto"/>
        <w:left w:val="none" w:sz="0" w:space="0" w:color="auto"/>
        <w:bottom w:val="none" w:sz="0" w:space="0" w:color="auto"/>
        <w:right w:val="none" w:sz="0" w:space="0" w:color="auto"/>
      </w:divBdr>
    </w:div>
    <w:div w:id="223491383">
      <w:marLeft w:val="0"/>
      <w:marRight w:val="0"/>
      <w:marTop w:val="0"/>
      <w:marBottom w:val="0"/>
      <w:divBdr>
        <w:top w:val="none" w:sz="0" w:space="0" w:color="auto"/>
        <w:left w:val="none" w:sz="0" w:space="0" w:color="auto"/>
        <w:bottom w:val="none" w:sz="0" w:space="0" w:color="auto"/>
        <w:right w:val="none" w:sz="0" w:space="0" w:color="auto"/>
      </w:divBdr>
    </w:div>
    <w:div w:id="223491384">
      <w:marLeft w:val="0"/>
      <w:marRight w:val="0"/>
      <w:marTop w:val="0"/>
      <w:marBottom w:val="0"/>
      <w:divBdr>
        <w:top w:val="none" w:sz="0" w:space="0" w:color="auto"/>
        <w:left w:val="none" w:sz="0" w:space="0" w:color="auto"/>
        <w:bottom w:val="none" w:sz="0" w:space="0" w:color="auto"/>
        <w:right w:val="none" w:sz="0" w:space="0" w:color="auto"/>
      </w:divBdr>
    </w:div>
    <w:div w:id="223491385">
      <w:marLeft w:val="0"/>
      <w:marRight w:val="0"/>
      <w:marTop w:val="0"/>
      <w:marBottom w:val="0"/>
      <w:divBdr>
        <w:top w:val="none" w:sz="0" w:space="0" w:color="auto"/>
        <w:left w:val="none" w:sz="0" w:space="0" w:color="auto"/>
        <w:bottom w:val="none" w:sz="0" w:space="0" w:color="auto"/>
        <w:right w:val="none" w:sz="0" w:space="0" w:color="auto"/>
      </w:divBdr>
    </w:div>
    <w:div w:id="223491386">
      <w:marLeft w:val="0"/>
      <w:marRight w:val="0"/>
      <w:marTop w:val="0"/>
      <w:marBottom w:val="0"/>
      <w:divBdr>
        <w:top w:val="none" w:sz="0" w:space="0" w:color="auto"/>
        <w:left w:val="none" w:sz="0" w:space="0" w:color="auto"/>
        <w:bottom w:val="none" w:sz="0" w:space="0" w:color="auto"/>
        <w:right w:val="none" w:sz="0" w:space="0" w:color="auto"/>
      </w:divBdr>
    </w:div>
    <w:div w:id="223491387">
      <w:marLeft w:val="0"/>
      <w:marRight w:val="0"/>
      <w:marTop w:val="0"/>
      <w:marBottom w:val="0"/>
      <w:divBdr>
        <w:top w:val="none" w:sz="0" w:space="0" w:color="auto"/>
        <w:left w:val="none" w:sz="0" w:space="0" w:color="auto"/>
        <w:bottom w:val="none" w:sz="0" w:space="0" w:color="auto"/>
        <w:right w:val="none" w:sz="0" w:space="0" w:color="auto"/>
      </w:divBdr>
    </w:div>
    <w:div w:id="223491388">
      <w:marLeft w:val="0"/>
      <w:marRight w:val="0"/>
      <w:marTop w:val="0"/>
      <w:marBottom w:val="0"/>
      <w:divBdr>
        <w:top w:val="none" w:sz="0" w:space="0" w:color="auto"/>
        <w:left w:val="none" w:sz="0" w:space="0" w:color="auto"/>
        <w:bottom w:val="none" w:sz="0" w:space="0" w:color="auto"/>
        <w:right w:val="none" w:sz="0" w:space="0" w:color="auto"/>
      </w:divBdr>
    </w:div>
    <w:div w:id="223491389">
      <w:marLeft w:val="0"/>
      <w:marRight w:val="0"/>
      <w:marTop w:val="0"/>
      <w:marBottom w:val="0"/>
      <w:divBdr>
        <w:top w:val="none" w:sz="0" w:space="0" w:color="auto"/>
        <w:left w:val="none" w:sz="0" w:space="0" w:color="auto"/>
        <w:bottom w:val="none" w:sz="0" w:space="0" w:color="auto"/>
        <w:right w:val="none" w:sz="0" w:space="0" w:color="auto"/>
      </w:divBdr>
    </w:div>
    <w:div w:id="223491390">
      <w:marLeft w:val="0"/>
      <w:marRight w:val="0"/>
      <w:marTop w:val="0"/>
      <w:marBottom w:val="0"/>
      <w:divBdr>
        <w:top w:val="none" w:sz="0" w:space="0" w:color="auto"/>
        <w:left w:val="none" w:sz="0" w:space="0" w:color="auto"/>
        <w:bottom w:val="none" w:sz="0" w:space="0" w:color="auto"/>
        <w:right w:val="none" w:sz="0" w:space="0" w:color="auto"/>
      </w:divBdr>
    </w:div>
    <w:div w:id="223491391">
      <w:marLeft w:val="0"/>
      <w:marRight w:val="0"/>
      <w:marTop w:val="0"/>
      <w:marBottom w:val="0"/>
      <w:divBdr>
        <w:top w:val="none" w:sz="0" w:space="0" w:color="auto"/>
        <w:left w:val="none" w:sz="0" w:space="0" w:color="auto"/>
        <w:bottom w:val="none" w:sz="0" w:space="0" w:color="auto"/>
        <w:right w:val="none" w:sz="0" w:space="0" w:color="auto"/>
      </w:divBdr>
    </w:div>
    <w:div w:id="223491392">
      <w:marLeft w:val="0"/>
      <w:marRight w:val="0"/>
      <w:marTop w:val="0"/>
      <w:marBottom w:val="0"/>
      <w:divBdr>
        <w:top w:val="none" w:sz="0" w:space="0" w:color="auto"/>
        <w:left w:val="none" w:sz="0" w:space="0" w:color="auto"/>
        <w:bottom w:val="none" w:sz="0" w:space="0" w:color="auto"/>
        <w:right w:val="none" w:sz="0" w:space="0" w:color="auto"/>
      </w:divBdr>
    </w:div>
    <w:div w:id="230387694">
      <w:bodyDiv w:val="1"/>
      <w:marLeft w:val="0"/>
      <w:marRight w:val="0"/>
      <w:marTop w:val="0"/>
      <w:marBottom w:val="0"/>
      <w:divBdr>
        <w:top w:val="none" w:sz="0" w:space="0" w:color="auto"/>
        <w:left w:val="none" w:sz="0" w:space="0" w:color="auto"/>
        <w:bottom w:val="none" w:sz="0" w:space="0" w:color="auto"/>
        <w:right w:val="none" w:sz="0" w:space="0" w:color="auto"/>
      </w:divBdr>
    </w:div>
    <w:div w:id="248657875">
      <w:bodyDiv w:val="1"/>
      <w:marLeft w:val="0"/>
      <w:marRight w:val="0"/>
      <w:marTop w:val="0"/>
      <w:marBottom w:val="0"/>
      <w:divBdr>
        <w:top w:val="none" w:sz="0" w:space="0" w:color="auto"/>
        <w:left w:val="none" w:sz="0" w:space="0" w:color="auto"/>
        <w:bottom w:val="none" w:sz="0" w:space="0" w:color="auto"/>
        <w:right w:val="none" w:sz="0" w:space="0" w:color="auto"/>
      </w:divBdr>
    </w:div>
    <w:div w:id="425657326">
      <w:bodyDiv w:val="1"/>
      <w:marLeft w:val="0"/>
      <w:marRight w:val="0"/>
      <w:marTop w:val="0"/>
      <w:marBottom w:val="0"/>
      <w:divBdr>
        <w:top w:val="none" w:sz="0" w:space="0" w:color="auto"/>
        <w:left w:val="none" w:sz="0" w:space="0" w:color="auto"/>
        <w:bottom w:val="none" w:sz="0" w:space="0" w:color="auto"/>
        <w:right w:val="none" w:sz="0" w:space="0" w:color="auto"/>
      </w:divBdr>
      <w:divsChild>
        <w:div w:id="38404161">
          <w:marLeft w:val="0"/>
          <w:marRight w:val="0"/>
          <w:marTop w:val="0"/>
          <w:marBottom w:val="0"/>
          <w:divBdr>
            <w:top w:val="none" w:sz="0" w:space="0" w:color="auto"/>
            <w:left w:val="none" w:sz="0" w:space="0" w:color="auto"/>
            <w:bottom w:val="none" w:sz="0" w:space="0" w:color="auto"/>
            <w:right w:val="none" w:sz="0" w:space="0" w:color="auto"/>
          </w:divBdr>
        </w:div>
        <w:div w:id="190648197">
          <w:marLeft w:val="0"/>
          <w:marRight w:val="0"/>
          <w:marTop w:val="0"/>
          <w:marBottom w:val="0"/>
          <w:divBdr>
            <w:top w:val="none" w:sz="0" w:space="0" w:color="auto"/>
            <w:left w:val="none" w:sz="0" w:space="0" w:color="auto"/>
            <w:bottom w:val="none" w:sz="0" w:space="0" w:color="auto"/>
            <w:right w:val="none" w:sz="0" w:space="0" w:color="auto"/>
          </w:divBdr>
        </w:div>
        <w:div w:id="334453904">
          <w:marLeft w:val="0"/>
          <w:marRight w:val="0"/>
          <w:marTop w:val="0"/>
          <w:marBottom w:val="0"/>
          <w:divBdr>
            <w:top w:val="none" w:sz="0" w:space="0" w:color="auto"/>
            <w:left w:val="none" w:sz="0" w:space="0" w:color="auto"/>
            <w:bottom w:val="none" w:sz="0" w:space="0" w:color="auto"/>
            <w:right w:val="none" w:sz="0" w:space="0" w:color="auto"/>
          </w:divBdr>
        </w:div>
        <w:div w:id="339892077">
          <w:marLeft w:val="0"/>
          <w:marRight w:val="0"/>
          <w:marTop w:val="0"/>
          <w:marBottom w:val="0"/>
          <w:divBdr>
            <w:top w:val="none" w:sz="0" w:space="0" w:color="auto"/>
            <w:left w:val="none" w:sz="0" w:space="0" w:color="auto"/>
            <w:bottom w:val="none" w:sz="0" w:space="0" w:color="auto"/>
            <w:right w:val="none" w:sz="0" w:space="0" w:color="auto"/>
          </w:divBdr>
        </w:div>
        <w:div w:id="409234026">
          <w:marLeft w:val="0"/>
          <w:marRight w:val="0"/>
          <w:marTop w:val="0"/>
          <w:marBottom w:val="0"/>
          <w:divBdr>
            <w:top w:val="none" w:sz="0" w:space="0" w:color="auto"/>
            <w:left w:val="none" w:sz="0" w:space="0" w:color="auto"/>
            <w:bottom w:val="none" w:sz="0" w:space="0" w:color="auto"/>
            <w:right w:val="none" w:sz="0" w:space="0" w:color="auto"/>
          </w:divBdr>
        </w:div>
        <w:div w:id="1293943145">
          <w:marLeft w:val="0"/>
          <w:marRight w:val="0"/>
          <w:marTop w:val="0"/>
          <w:marBottom w:val="0"/>
          <w:divBdr>
            <w:top w:val="none" w:sz="0" w:space="0" w:color="auto"/>
            <w:left w:val="none" w:sz="0" w:space="0" w:color="auto"/>
            <w:bottom w:val="none" w:sz="0" w:space="0" w:color="auto"/>
            <w:right w:val="none" w:sz="0" w:space="0" w:color="auto"/>
          </w:divBdr>
        </w:div>
        <w:div w:id="1711609280">
          <w:marLeft w:val="0"/>
          <w:marRight w:val="0"/>
          <w:marTop w:val="0"/>
          <w:marBottom w:val="0"/>
          <w:divBdr>
            <w:top w:val="none" w:sz="0" w:space="0" w:color="auto"/>
            <w:left w:val="none" w:sz="0" w:space="0" w:color="auto"/>
            <w:bottom w:val="none" w:sz="0" w:space="0" w:color="auto"/>
            <w:right w:val="none" w:sz="0" w:space="0" w:color="auto"/>
          </w:divBdr>
        </w:div>
      </w:divsChild>
    </w:div>
    <w:div w:id="480273878">
      <w:bodyDiv w:val="1"/>
      <w:marLeft w:val="0"/>
      <w:marRight w:val="0"/>
      <w:marTop w:val="0"/>
      <w:marBottom w:val="0"/>
      <w:divBdr>
        <w:top w:val="none" w:sz="0" w:space="0" w:color="auto"/>
        <w:left w:val="none" w:sz="0" w:space="0" w:color="auto"/>
        <w:bottom w:val="none" w:sz="0" w:space="0" w:color="auto"/>
        <w:right w:val="none" w:sz="0" w:space="0" w:color="auto"/>
      </w:divBdr>
    </w:div>
    <w:div w:id="502159399">
      <w:bodyDiv w:val="1"/>
      <w:marLeft w:val="0"/>
      <w:marRight w:val="0"/>
      <w:marTop w:val="0"/>
      <w:marBottom w:val="0"/>
      <w:divBdr>
        <w:top w:val="none" w:sz="0" w:space="0" w:color="auto"/>
        <w:left w:val="none" w:sz="0" w:space="0" w:color="auto"/>
        <w:bottom w:val="none" w:sz="0" w:space="0" w:color="auto"/>
        <w:right w:val="none" w:sz="0" w:space="0" w:color="auto"/>
      </w:divBdr>
    </w:div>
    <w:div w:id="734356338">
      <w:bodyDiv w:val="1"/>
      <w:marLeft w:val="0"/>
      <w:marRight w:val="0"/>
      <w:marTop w:val="0"/>
      <w:marBottom w:val="0"/>
      <w:divBdr>
        <w:top w:val="none" w:sz="0" w:space="0" w:color="auto"/>
        <w:left w:val="none" w:sz="0" w:space="0" w:color="auto"/>
        <w:bottom w:val="none" w:sz="0" w:space="0" w:color="auto"/>
        <w:right w:val="none" w:sz="0" w:space="0" w:color="auto"/>
      </w:divBdr>
    </w:div>
    <w:div w:id="770710950">
      <w:bodyDiv w:val="1"/>
      <w:marLeft w:val="0"/>
      <w:marRight w:val="0"/>
      <w:marTop w:val="0"/>
      <w:marBottom w:val="0"/>
      <w:divBdr>
        <w:top w:val="none" w:sz="0" w:space="0" w:color="auto"/>
        <w:left w:val="none" w:sz="0" w:space="0" w:color="auto"/>
        <w:bottom w:val="none" w:sz="0" w:space="0" w:color="auto"/>
        <w:right w:val="none" w:sz="0" w:space="0" w:color="auto"/>
      </w:divBdr>
    </w:div>
    <w:div w:id="817187583">
      <w:bodyDiv w:val="1"/>
      <w:marLeft w:val="0"/>
      <w:marRight w:val="0"/>
      <w:marTop w:val="0"/>
      <w:marBottom w:val="0"/>
      <w:divBdr>
        <w:top w:val="none" w:sz="0" w:space="0" w:color="auto"/>
        <w:left w:val="none" w:sz="0" w:space="0" w:color="auto"/>
        <w:bottom w:val="none" w:sz="0" w:space="0" w:color="auto"/>
        <w:right w:val="none" w:sz="0" w:space="0" w:color="auto"/>
      </w:divBdr>
    </w:div>
    <w:div w:id="976766640">
      <w:bodyDiv w:val="1"/>
      <w:marLeft w:val="0"/>
      <w:marRight w:val="0"/>
      <w:marTop w:val="0"/>
      <w:marBottom w:val="0"/>
      <w:divBdr>
        <w:top w:val="none" w:sz="0" w:space="0" w:color="auto"/>
        <w:left w:val="none" w:sz="0" w:space="0" w:color="auto"/>
        <w:bottom w:val="none" w:sz="0" w:space="0" w:color="auto"/>
        <w:right w:val="none" w:sz="0" w:space="0" w:color="auto"/>
      </w:divBdr>
    </w:div>
    <w:div w:id="1004429845">
      <w:bodyDiv w:val="1"/>
      <w:marLeft w:val="0"/>
      <w:marRight w:val="0"/>
      <w:marTop w:val="0"/>
      <w:marBottom w:val="0"/>
      <w:divBdr>
        <w:top w:val="none" w:sz="0" w:space="0" w:color="auto"/>
        <w:left w:val="none" w:sz="0" w:space="0" w:color="auto"/>
        <w:bottom w:val="none" w:sz="0" w:space="0" w:color="auto"/>
        <w:right w:val="none" w:sz="0" w:space="0" w:color="auto"/>
      </w:divBdr>
    </w:div>
    <w:div w:id="1084569109">
      <w:bodyDiv w:val="1"/>
      <w:marLeft w:val="0"/>
      <w:marRight w:val="0"/>
      <w:marTop w:val="0"/>
      <w:marBottom w:val="0"/>
      <w:divBdr>
        <w:top w:val="none" w:sz="0" w:space="0" w:color="auto"/>
        <w:left w:val="none" w:sz="0" w:space="0" w:color="auto"/>
        <w:bottom w:val="none" w:sz="0" w:space="0" w:color="auto"/>
        <w:right w:val="none" w:sz="0" w:space="0" w:color="auto"/>
      </w:divBdr>
    </w:div>
    <w:div w:id="1290166017">
      <w:bodyDiv w:val="1"/>
      <w:marLeft w:val="0"/>
      <w:marRight w:val="0"/>
      <w:marTop w:val="0"/>
      <w:marBottom w:val="0"/>
      <w:divBdr>
        <w:top w:val="none" w:sz="0" w:space="0" w:color="auto"/>
        <w:left w:val="none" w:sz="0" w:space="0" w:color="auto"/>
        <w:bottom w:val="none" w:sz="0" w:space="0" w:color="auto"/>
        <w:right w:val="none" w:sz="0" w:space="0" w:color="auto"/>
      </w:divBdr>
    </w:div>
    <w:div w:id="1290475397">
      <w:bodyDiv w:val="1"/>
      <w:marLeft w:val="0"/>
      <w:marRight w:val="0"/>
      <w:marTop w:val="0"/>
      <w:marBottom w:val="0"/>
      <w:divBdr>
        <w:top w:val="none" w:sz="0" w:space="0" w:color="auto"/>
        <w:left w:val="none" w:sz="0" w:space="0" w:color="auto"/>
        <w:bottom w:val="none" w:sz="0" w:space="0" w:color="auto"/>
        <w:right w:val="none" w:sz="0" w:space="0" w:color="auto"/>
      </w:divBdr>
    </w:div>
    <w:div w:id="1310670675">
      <w:bodyDiv w:val="1"/>
      <w:marLeft w:val="0"/>
      <w:marRight w:val="0"/>
      <w:marTop w:val="0"/>
      <w:marBottom w:val="0"/>
      <w:divBdr>
        <w:top w:val="none" w:sz="0" w:space="0" w:color="auto"/>
        <w:left w:val="none" w:sz="0" w:space="0" w:color="auto"/>
        <w:bottom w:val="none" w:sz="0" w:space="0" w:color="auto"/>
        <w:right w:val="none" w:sz="0" w:space="0" w:color="auto"/>
      </w:divBdr>
    </w:div>
    <w:div w:id="1321084362">
      <w:bodyDiv w:val="1"/>
      <w:marLeft w:val="0"/>
      <w:marRight w:val="0"/>
      <w:marTop w:val="0"/>
      <w:marBottom w:val="0"/>
      <w:divBdr>
        <w:top w:val="none" w:sz="0" w:space="0" w:color="auto"/>
        <w:left w:val="none" w:sz="0" w:space="0" w:color="auto"/>
        <w:bottom w:val="none" w:sz="0" w:space="0" w:color="auto"/>
        <w:right w:val="none" w:sz="0" w:space="0" w:color="auto"/>
      </w:divBdr>
    </w:div>
    <w:div w:id="1402213683">
      <w:bodyDiv w:val="1"/>
      <w:marLeft w:val="0"/>
      <w:marRight w:val="0"/>
      <w:marTop w:val="0"/>
      <w:marBottom w:val="0"/>
      <w:divBdr>
        <w:top w:val="none" w:sz="0" w:space="0" w:color="auto"/>
        <w:left w:val="none" w:sz="0" w:space="0" w:color="auto"/>
        <w:bottom w:val="none" w:sz="0" w:space="0" w:color="auto"/>
        <w:right w:val="none" w:sz="0" w:space="0" w:color="auto"/>
      </w:divBdr>
    </w:div>
    <w:div w:id="1546797925">
      <w:bodyDiv w:val="1"/>
      <w:marLeft w:val="0"/>
      <w:marRight w:val="0"/>
      <w:marTop w:val="0"/>
      <w:marBottom w:val="0"/>
      <w:divBdr>
        <w:top w:val="none" w:sz="0" w:space="0" w:color="auto"/>
        <w:left w:val="none" w:sz="0" w:space="0" w:color="auto"/>
        <w:bottom w:val="none" w:sz="0" w:space="0" w:color="auto"/>
        <w:right w:val="none" w:sz="0" w:space="0" w:color="auto"/>
      </w:divBdr>
      <w:divsChild>
        <w:div w:id="2004232811">
          <w:marLeft w:val="0"/>
          <w:marRight w:val="0"/>
          <w:marTop w:val="0"/>
          <w:marBottom w:val="0"/>
          <w:divBdr>
            <w:top w:val="none" w:sz="0" w:space="0" w:color="auto"/>
            <w:left w:val="none" w:sz="0" w:space="0" w:color="auto"/>
            <w:bottom w:val="none" w:sz="0" w:space="0" w:color="auto"/>
            <w:right w:val="none" w:sz="0" w:space="0" w:color="auto"/>
          </w:divBdr>
          <w:divsChild>
            <w:div w:id="1573923886">
              <w:marLeft w:val="0"/>
              <w:marRight w:val="0"/>
              <w:marTop w:val="0"/>
              <w:marBottom w:val="0"/>
              <w:divBdr>
                <w:top w:val="none" w:sz="0" w:space="0" w:color="auto"/>
                <w:left w:val="none" w:sz="0" w:space="0" w:color="auto"/>
                <w:bottom w:val="none" w:sz="0" w:space="0" w:color="auto"/>
                <w:right w:val="none" w:sz="0" w:space="0" w:color="auto"/>
              </w:divBdr>
              <w:divsChild>
                <w:div w:id="10476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7830">
      <w:bodyDiv w:val="1"/>
      <w:marLeft w:val="0"/>
      <w:marRight w:val="0"/>
      <w:marTop w:val="0"/>
      <w:marBottom w:val="0"/>
      <w:divBdr>
        <w:top w:val="none" w:sz="0" w:space="0" w:color="auto"/>
        <w:left w:val="none" w:sz="0" w:space="0" w:color="auto"/>
        <w:bottom w:val="none" w:sz="0" w:space="0" w:color="auto"/>
        <w:right w:val="none" w:sz="0" w:space="0" w:color="auto"/>
      </w:divBdr>
      <w:divsChild>
        <w:div w:id="1166171976">
          <w:marLeft w:val="0"/>
          <w:marRight w:val="0"/>
          <w:marTop w:val="0"/>
          <w:marBottom w:val="0"/>
          <w:divBdr>
            <w:top w:val="none" w:sz="0" w:space="0" w:color="auto"/>
            <w:left w:val="none" w:sz="0" w:space="0" w:color="auto"/>
            <w:bottom w:val="none" w:sz="0" w:space="0" w:color="auto"/>
            <w:right w:val="none" w:sz="0" w:space="0" w:color="auto"/>
          </w:divBdr>
          <w:divsChild>
            <w:div w:id="80300826">
              <w:marLeft w:val="0"/>
              <w:marRight w:val="0"/>
              <w:marTop w:val="0"/>
              <w:marBottom w:val="0"/>
              <w:divBdr>
                <w:top w:val="none" w:sz="0" w:space="0" w:color="auto"/>
                <w:left w:val="none" w:sz="0" w:space="0" w:color="auto"/>
                <w:bottom w:val="none" w:sz="0" w:space="0" w:color="auto"/>
                <w:right w:val="none" w:sz="0" w:space="0" w:color="auto"/>
              </w:divBdr>
              <w:divsChild>
                <w:div w:id="1196163606">
                  <w:marLeft w:val="0"/>
                  <w:marRight w:val="-15"/>
                  <w:marTop w:val="0"/>
                  <w:marBottom w:val="0"/>
                  <w:divBdr>
                    <w:top w:val="none" w:sz="0" w:space="0" w:color="auto"/>
                    <w:left w:val="none" w:sz="0" w:space="0" w:color="auto"/>
                    <w:bottom w:val="none" w:sz="0" w:space="0" w:color="auto"/>
                    <w:right w:val="none" w:sz="0" w:space="0" w:color="auto"/>
                  </w:divBdr>
                  <w:divsChild>
                    <w:div w:id="19010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16278">
      <w:bodyDiv w:val="1"/>
      <w:marLeft w:val="0"/>
      <w:marRight w:val="0"/>
      <w:marTop w:val="0"/>
      <w:marBottom w:val="0"/>
      <w:divBdr>
        <w:top w:val="none" w:sz="0" w:space="0" w:color="auto"/>
        <w:left w:val="none" w:sz="0" w:space="0" w:color="auto"/>
        <w:bottom w:val="none" w:sz="0" w:space="0" w:color="auto"/>
        <w:right w:val="none" w:sz="0" w:space="0" w:color="auto"/>
      </w:divBdr>
    </w:div>
    <w:div w:id="1735423690">
      <w:bodyDiv w:val="1"/>
      <w:marLeft w:val="0"/>
      <w:marRight w:val="0"/>
      <w:marTop w:val="0"/>
      <w:marBottom w:val="0"/>
      <w:divBdr>
        <w:top w:val="none" w:sz="0" w:space="0" w:color="auto"/>
        <w:left w:val="none" w:sz="0" w:space="0" w:color="auto"/>
        <w:bottom w:val="none" w:sz="0" w:space="0" w:color="auto"/>
        <w:right w:val="none" w:sz="0" w:space="0" w:color="auto"/>
      </w:divBdr>
    </w:div>
    <w:div w:id="1791776179">
      <w:bodyDiv w:val="1"/>
      <w:marLeft w:val="0"/>
      <w:marRight w:val="0"/>
      <w:marTop w:val="0"/>
      <w:marBottom w:val="0"/>
      <w:divBdr>
        <w:top w:val="none" w:sz="0" w:space="0" w:color="auto"/>
        <w:left w:val="none" w:sz="0" w:space="0" w:color="auto"/>
        <w:bottom w:val="none" w:sz="0" w:space="0" w:color="auto"/>
        <w:right w:val="none" w:sz="0" w:space="0" w:color="auto"/>
      </w:divBdr>
    </w:div>
    <w:div w:id="1799757561">
      <w:bodyDiv w:val="1"/>
      <w:marLeft w:val="0"/>
      <w:marRight w:val="0"/>
      <w:marTop w:val="0"/>
      <w:marBottom w:val="0"/>
      <w:divBdr>
        <w:top w:val="none" w:sz="0" w:space="0" w:color="auto"/>
        <w:left w:val="none" w:sz="0" w:space="0" w:color="auto"/>
        <w:bottom w:val="none" w:sz="0" w:space="0" w:color="auto"/>
        <w:right w:val="none" w:sz="0" w:space="0" w:color="auto"/>
      </w:divBdr>
      <w:divsChild>
        <w:div w:id="1061296523">
          <w:marLeft w:val="0"/>
          <w:marRight w:val="0"/>
          <w:marTop w:val="0"/>
          <w:marBottom w:val="0"/>
          <w:divBdr>
            <w:top w:val="none" w:sz="0" w:space="0" w:color="auto"/>
            <w:left w:val="none" w:sz="0" w:space="0" w:color="auto"/>
            <w:bottom w:val="none" w:sz="0" w:space="0" w:color="auto"/>
            <w:right w:val="none" w:sz="0" w:space="0" w:color="auto"/>
          </w:divBdr>
          <w:divsChild>
            <w:div w:id="1114518780">
              <w:marLeft w:val="0"/>
              <w:marRight w:val="0"/>
              <w:marTop w:val="0"/>
              <w:marBottom w:val="0"/>
              <w:divBdr>
                <w:top w:val="none" w:sz="0" w:space="0" w:color="auto"/>
                <w:left w:val="none" w:sz="0" w:space="0" w:color="auto"/>
                <w:bottom w:val="none" w:sz="0" w:space="0" w:color="auto"/>
                <w:right w:val="none" w:sz="0" w:space="0" w:color="auto"/>
              </w:divBdr>
              <w:divsChild>
                <w:div w:id="1836606526">
                  <w:marLeft w:val="0"/>
                  <w:marRight w:val="0"/>
                  <w:marTop w:val="0"/>
                  <w:marBottom w:val="0"/>
                  <w:divBdr>
                    <w:top w:val="none" w:sz="0" w:space="0" w:color="auto"/>
                    <w:left w:val="none" w:sz="0" w:space="0" w:color="auto"/>
                    <w:bottom w:val="none" w:sz="0" w:space="0" w:color="auto"/>
                    <w:right w:val="none" w:sz="0" w:space="0" w:color="auto"/>
                  </w:divBdr>
                  <w:divsChild>
                    <w:div w:id="58303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5657">
      <w:bodyDiv w:val="1"/>
      <w:marLeft w:val="0"/>
      <w:marRight w:val="0"/>
      <w:marTop w:val="0"/>
      <w:marBottom w:val="0"/>
      <w:divBdr>
        <w:top w:val="none" w:sz="0" w:space="0" w:color="auto"/>
        <w:left w:val="none" w:sz="0" w:space="0" w:color="auto"/>
        <w:bottom w:val="none" w:sz="0" w:space="0" w:color="auto"/>
        <w:right w:val="none" w:sz="0" w:space="0" w:color="auto"/>
      </w:divBdr>
    </w:div>
    <w:div w:id="1938177925">
      <w:bodyDiv w:val="1"/>
      <w:marLeft w:val="0"/>
      <w:marRight w:val="0"/>
      <w:marTop w:val="0"/>
      <w:marBottom w:val="0"/>
      <w:divBdr>
        <w:top w:val="none" w:sz="0" w:space="0" w:color="auto"/>
        <w:left w:val="none" w:sz="0" w:space="0" w:color="auto"/>
        <w:bottom w:val="none" w:sz="0" w:space="0" w:color="auto"/>
        <w:right w:val="none" w:sz="0" w:space="0" w:color="auto"/>
      </w:divBdr>
      <w:divsChild>
        <w:div w:id="1989746343">
          <w:marLeft w:val="0"/>
          <w:marRight w:val="0"/>
          <w:marTop w:val="0"/>
          <w:marBottom w:val="0"/>
          <w:divBdr>
            <w:top w:val="none" w:sz="0" w:space="0" w:color="auto"/>
            <w:left w:val="none" w:sz="0" w:space="0" w:color="auto"/>
            <w:bottom w:val="none" w:sz="0" w:space="0" w:color="auto"/>
            <w:right w:val="none" w:sz="0" w:space="0" w:color="auto"/>
          </w:divBdr>
          <w:divsChild>
            <w:div w:id="1088429621">
              <w:marLeft w:val="0"/>
              <w:marRight w:val="0"/>
              <w:marTop w:val="0"/>
              <w:marBottom w:val="0"/>
              <w:divBdr>
                <w:top w:val="none" w:sz="0" w:space="0" w:color="auto"/>
                <w:left w:val="none" w:sz="0" w:space="0" w:color="auto"/>
                <w:bottom w:val="none" w:sz="0" w:space="0" w:color="auto"/>
                <w:right w:val="none" w:sz="0" w:space="0" w:color="auto"/>
              </w:divBdr>
              <w:divsChild>
                <w:div w:id="86584535">
                  <w:marLeft w:val="0"/>
                  <w:marRight w:val="0"/>
                  <w:marTop w:val="0"/>
                  <w:marBottom w:val="0"/>
                  <w:divBdr>
                    <w:top w:val="none" w:sz="0" w:space="0" w:color="auto"/>
                    <w:left w:val="none" w:sz="0" w:space="0" w:color="auto"/>
                    <w:bottom w:val="none" w:sz="0" w:space="0" w:color="auto"/>
                    <w:right w:val="none" w:sz="0" w:space="0" w:color="auto"/>
                  </w:divBdr>
                  <w:divsChild>
                    <w:div w:id="1545485430">
                      <w:marLeft w:val="0"/>
                      <w:marRight w:val="0"/>
                      <w:marTop w:val="0"/>
                      <w:marBottom w:val="0"/>
                      <w:divBdr>
                        <w:top w:val="none" w:sz="0" w:space="0" w:color="auto"/>
                        <w:left w:val="none" w:sz="0" w:space="0" w:color="auto"/>
                        <w:bottom w:val="none" w:sz="0" w:space="0" w:color="auto"/>
                        <w:right w:val="none" w:sz="0" w:space="0" w:color="auto"/>
                      </w:divBdr>
                      <w:divsChild>
                        <w:div w:id="1765955552">
                          <w:marLeft w:val="0"/>
                          <w:marRight w:val="0"/>
                          <w:marTop w:val="0"/>
                          <w:marBottom w:val="0"/>
                          <w:divBdr>
                            <w:top w:val="none" w:sz="0" w:space="0" w:color="auto"/>
                            <w:left w:val="none" w:sz="0" w:space="0" w:color="auto"/>
                            <w:bottom w:val="none" w:sz="0" w:space="0" w:color="auto"/>
                            <w:right w:val="none" w:sz="0" w:space="0" w:color="auto"/>
                          </w:divBdr>
                          <w:divsChild>
                            <w:div w:id="487400940">
                              <w:marLeft w:val="0"/>
                              <w:marRight w:val="0"/>
                              <w:marTop w:val="0"/>
                              <w:marBottom w:val="0"/>
                              <w:divBdr>
                                <w:top w:val="none" w:sz="0" w:space="0" w:color="auto"/>
                                <w:left w:val="none" w:sz="0" w:space="0" w:color="auto"/>
                                <w:bottom w:val="none" w:sz="0" w:space="0" w:color="auto"/>
                                <w:right w:val="none" w:sz="0" w:space="0" w:color="auto"/>
                              </w:divBdr>
                              <w:divsChild>
                                <w:div w:id="814563934">
                                  <w:marLeft w:val="0"/>
                                  <w:marRight w:val="0"/>
                                  <w:marTop w:val="0"/>
                                  <w:marBottom w:val="0"/>
                                  <w:divBdr>
                                    <w:top w:val="none" w:sz="0" w:space="0" w:color="auto"/>
                                    <w:left w:val="none" w:sz="0" w:space="0" w:color="auto"/>
                                    <w:bottom w:val="none" w:sz="0" w:space="0" w:color="auto"/>
                                    <w:right w:val="none" w:sz="0" w:space="0" w:color="auto"/>
                                  </w:divBdr>
                                  <w:divsChild>
                                    <w:div w:id="789013379">
                                      <w:marLeft w:val="0"/>
                                      <w:marRight w:val="0"/>
                                      <w:marTop w:val="0"/>
                                      <w:marBottom w:val="0"/>
                                      <w:divBdr>
                                        <w:top w:val="none" w:sz="0" w:space="0" w:color="auto"/>
                                        <w:left w:val="none" w:sz="0" w:space="0" w:color="auto"/>
                                        <w:bottom w:val="none" w:sz="0" w:space="0" w:color="auto"/>
                                        <w:right w:val="none" w:sz="0" w:space="0" w:color="auto"/>
                                      </w:divBdr>
                                      <w:divsChild>
                                        <w:div w:id="1368066417">
                                          <w:marLeft w:val="0"/>
                                          <w:marRight w:val="0"/>
                                          <w:marTop w:val="0"/>
                                          <w:marBottom w:val="0"/>
                                          <w:divBdr>
                                            <w:top w:val="none" w:sz="0" w:space="0" w:color="auto"/>
                                            <w:left w:val="none" w:sz="0" w:space="0" w:color="auto"/>
                                            <w:bottom w:val="none" w:sz="0" w:space="0" w:color="auto"/>
                                            <w:right w:val="none" w:sz="0" w:space="0" w:color="auto"/>
                                          </w:divBdr>
                                          <w:divsChild>
                                            <w:div w:id="2093431534">
                                              <w:marLeft w:val="0"/>
                                              <w:marRight w:val="0"/>
                                              <w:marTop w:val="0"/>
                                              <w:marBottom w:val="0"/>
                                              <w:divBdr>
                                                <w:top w:val="none" w:sz="0" w:space="0" w:color="auto"/>
                                                <w:left w:val="none" w:sz="0" w:space="0" w:color="auto"/>
                                                <w:bottom w:val="none" w:sz="0" w:space="0" w:color="auto"/>
                                                <w:right w:val="none" w:sz="0" w:space="0" w:color="auto"/>
                                              </w:divBdr>
                                              <w:divsChild>
                                                <w:div w:id="200897190">
                                                  <w:marLeft w:val="480"/>
                                                  <w:marRight w:val="0"/>
                                                  <w:marTop w:val="0"/>
                                                  <w:marBottom w:val="0"/>
                                                  <w:divBdr>
                                                    <w:top w:val="none" w:sz="0" w:space="0" w:color="auto"/>
                                                    <w:left w:val="none" w:sz="0" w:space="0" w:color="auto"/>
                                                    <w:bottom w:val="none" w:sz="0" w:space="0" w:color="auto"/>
                                                    <w:right w:val="none" w:sz="0" w:space="0" w:color="auto"/>
                                                  </w:divBdr>
                                                  <w:divsChild>
                                                    <w:div w:id="1868247868">
                                                      <w:marLeft w:val="0"/>
                                                      <w:marRight w:val="0"/>
                                                      <w:marTop w:val="0"/>
                                                      <w:marBottom w:val="0"/>
                                                      <w:divBdr>
                                                        <w:top w:val="none" w:sz="0" w:space="0" w:color="auto"/>
                                                        <w:left w:val="none" w:sz="0" w:space="0" w:color="auto"/>
                                                        <w:bottom w:val="none" w:sz="0" w:space="0" w:color="auto"/>
                                                        <w:right w:val="none" w:sz="0" w:space="0" w:color="auto"/>
                                                      </w:divBdr>
                                                      <w:divsChild>
                                                        <w:div w:id="904679866">
                                                          <w:marLeft w:val="0"/>
                                                          <w:marRight w:val="0"/>
                                                          <w:marTop w:val="0"/>
                                                          <w:marBottom w:val="0"/>
                                                          <w:divBdr>
                                                            <w:top w:val="none" w:sz="0" w:space="0" w:color="auto"/>
                                                            <w:left w:val="none" w:sz="0" w:space="0" w:color="auto"/>
                                                            <w:bottom w:val="none" w:sz="0" w:space="0" w:color="auto"/>
                                                            <w:right w:val="none" w:sz="0" w:space="0" w:color="auto"/>
                                                          </w:divBdr>
                                                          <w:divsChild>
                                                            <w:div w:id="952440511">
                                                              <w:marLeft w:val="0"/>
                                                              <w:marRight w:val="0"/>
                                                              <w:marTop w:val="0"/>
                                                              <w:marBottom w:val="0"/>
                                                              <w:divBdr>
                                                                <w:top w:val="none" w:sz="0" w:space="0" w:color="auto"/>
                                                                <w:left w:val="none" w:sz="0" w:space="0" w:color="auto"/>
                                                                <w:bottom w:val="none" w:sz="0" w:space="0" w:color="auto"/>
                                                                <w:right w:val="none" w:sz="0" w:space="0" w:color="auto"/>
                                                              </w:divBdr>
                                                              <w:divsChild>
                                                                <w:div w:id="210727005">
                                                                  <w:marLeft w:val="0"/>
                                                                  <w:marRight w:val="0"/>
                                                                  <w:marTop w:val="0"/>
                                                                  <w:marBottom w:val="0"/>
                                                                  <w:divBdr>
                                                                    <w:top w:val="none" w:sz="0" w:space="0" w:color="auto"/>
                                                                    <w:left w:val="none" w:sz="0" w:space="0" w:color="auto"/>
                                                                    <w:bottom w:val="none" w:sz="0" w:space="0" w:color="auto"/>
                                                                    <w:right w:val="none" w:sz="0" w:space="0" w:color="auto"/>
                                                                  </w:divBdr>
                                                                  <w:divsChild>
                                                                    <w:div w:id="1159809543">
                                                                      <w:marLeft w:val="0"/>
                                                                      <w:marRight w:val="0"/>
                                                                      <w:marTop w:val="0"/>
                                                                      <w:marBottom w:val="0"/>
                                                                      <w:divBdr>
                                                                        <w:top w:val="none" w:sz="0" w:space="0" w:color="auto"/>
                                                                        <w:left w:val="none" w:sz="0" w:space="0" w:color="auto"/>
                                                                        <w:bottom w:val="none" w:sz="0" w:space="0" w:color="auto"/>
                                                                        <w:right w:val="none" w:sz="0" w:space="0" w:color="auto"/>
                                                                      </w:divBdr>
                                                                      <w:divsChild>
                                                                        <w:div w:id="724328336">
                                                                          <w:marLeft w:val="0"/>
                                                                          <w:marRight w:val="0"/>
                                                                          <w:marTop w:val="0"/>
                                                                          <w:marBottom w:val="0"/>
                                                                          <w:divBdr>
                                                                            <w:top w:val="none" w:sz="0" w:space="0" w:color="auto"/>
                                                                            <w:left w:val="none" w:sz="0" w:space="0" w:color="auto"/>
                                                                            <w:bottom w:val="single" w:sz="6" w:space="23" w:color="EAECEE"/>
                                                                            <w:right w:val="none" w:sz="0" w:space="0" w:color="auto"/>
                                                                          </w:divBdr>
                                                                          <w:divsChild>
                                                                            <w:div w:id="9794002">
                                                                              <w:marLeft w:val="0"/>
                                                                              <w:marRight w:val="0"/>
                                                                              <w:marTop w:val="0"/>
                                                                              <w:marBottom w:val="0"/>
                                                                              <w:divBdr>
                                                                                <w:top w:val="none" w:sz="0" w:space="0" w:color="auto"/>
                                                                                <w:left w:val="none" w:sz="0" w:space="0" w:color="auto"/>
                                                                                <w:bottom w:val="none" w:sz="0" w:space="0" w:color="auto"/>
                                                                                <w:right w:val="none" w:sz="0" w:space="0" w:color="auto"/>
                                                                              </w:divBdr>
                                                                              <w:divsChild>
                                                                                <w:div w:id="1633366787">
                                                                                  <w:marLeft w:val="0"/>
                                                                                  <w:marRight w:val="0"/>
                                                                                  <w:marTop w:val="0"/>
                                                                                  <w:marBottom w:val="0"/>
                                                                                  <w:divBdr>
                                                                                    <w:top w:val="none" w:sz="0" w:space="0" w:color="auto"/>
                                                                                    <w:left w:val="none" w:sz="0" w:space="0" w:color="auto"/>
                                                                                    <w:bottom w:val="none" w:sz="0" w:space="0" w:color="auto"/>
                                                                                    <w:right w:val="none" w:sz="0" w:space="0" w:color="auto"/>
                                                                                  </w:divBdr>
                                                                                  <w:divsChild>
                                                                                    <w:div w:id="110705907">
                                                                                      <w:marLeft w:val="0"/>
                                                                                      <w:marRight w:val="0"/>
                                                                                      <w:marTop w:val="0"/>
                                                                                      <w:marBottom w:val="0"/>
                                                                                      <w:divBdr>
                                                                                        <w:top w:val="none" w:sz="0" w:space="0" w:color="auto"/>
                                                                                        <w:left w:val="none" w:sz="0" w:space="0" w:color="auto"/>
                                                                                        <w:bottom w:val="none" w:sz="0" w:space="0" w:color="auto"/>
                                                                                        <w:right w:val="none" w:sz="0" w:space="0" w:color="auto"/>
                                                                                      </w:divBdr>
                                                                                      <w:divsChild>
                                                                                        <w:div w:id="645672436">
                                                                                          <w:marLeft w:val="0"/>
                                                                                          <w:marRight w:val="0"/>
                                                                                          <w:marTop w:val="0"/>
                                                                                          <w:marBottom w:val="0"/>
                                                                                          <w:divBdr>
                                                                                            <w:top w:val="none" w:sz="0" w:space="0" w:color="auto"/>
                                                                                            <w:left w:val="none" w:sz="0" w:space="0" w:color="auto"/>
                                                                                            <w:bottom w:val="none" w:sz="0" w:space="0" w:color="auto"/>
                                                                                            <w:right w:val="none" w:sz="0" w:space="0" w:color="auto"/>
                                                                                          </w:divBdr>
                                                                                          <w:divsChild>
                                                                                            <w:div w:id="1717698618">
                                                                                              <w:marLeft w:val="0"/>
                                                                                              <w:marRight w:val="0"/>
                                                                                              <w:marTop w:val="0"/>
                                                                                              <w:marBottom w:val="0"/>
                                                                                              <w:divBdr>
                                                                                                <w:top w:val="none" w:sz="0" w:space="0" w:color="auto"/>
                                                                                                <w:left w:val="none" w:sz="0" w:space="0" w:color="auto"/>
                                                                                                <w:bottom w:val="none" w:sz="0" w:space="0" w:color="auto"/>
                                                                                                <w:right w:val="none" w:sz="0" w:space="0" w:color="auto"/>
                                                                                              </w:divBdr>
                                                                                              <w:divsChild>
                                                                                                <w:div w:id="262035281">
                                                                                                  <w:marLeft w:val="0"/>
                                                                                                  <w:marRight w:val="0"/>
                                                                                                  <w:marTop w:val="0"/>
                                                                                                  <w:marBottom w:val="0"/>
                                                                                                  <w:divBdr>
                                                                                                    <w:top w:val="none" w:sz="0" w:space="0" w:color="auto"/>
                                                                                                    <w:left w:val="none" w:sz="0" w:space="0" w:color="auto"/>
                                                                                                    <w:bottom w:val="none" w:sz="0" w:space="0" w:color="auto"/>
                                                                                                    <w:right w:val="none" w:sz="0" w:space="0" w:color="auto"/>
                                                                                                  </w:divBdr>
                                                                                                  <w:divsChild>
                                                                                                    <w:div w:id="15183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426023">
      <w:bodyDiv w:val="1"/>
      <w:marLeft w:val="0"/>
      <w:marRight w:val="0"/>
      <w:marTop w:val="0"/>
      <w:marBottom w:val="0"/>
      <w:divBdr>
        <w:top w:val="none" w:sz="0" w:space="0" w:color="auto"/>
        <w:left w:val="none" w:sz="0" w:space="0" w:color="auto"/>
        <w:bottom w:val="none" w:sz="0" w:space="0" w:color="auto"/>
        <w:right w:val="none" w:sz="0" w:space="0" w:color="auto"/>
      </w:divBdr>
      <w:divsChild>
        <w:div w:id="740955541">
          <w:marLeft w:val="0"/>
          <w:marRight w:val="0"/>
          <w:marTop w:val="0"/>
          <w:marBottom w:val="0"/>
          <w:divBdr>
            <w:top w:val="none" w:sz="0" w:space="0" w:color="auto"/>
            <w:left w:val="none" w:sz="0" w:space="0" w:color="auto"/>
            <w:bottom w:val="none" w:sz="0" w:space="0" w:color="auto"/>
            <w:right w:val="none" w:sz="0" w:space="0" w:color="auto"/>
          </w:divBdr>
          <w:divsChild>
            <w:div w:id="324670860">
              <w:marLeft w:val="0"/>
              <w:marRight w:val="0"/>
              <w:marTop w:val="0"/>
              <w:marBottom w:val="0"/>
              <w:divBdr>
                <w:top w:val="none" w:sz="0" w:space="0" w:color="auto"/>
                <w:left w:val="none" w:sz="0" w:space="0" w:color="auto"/>
                <w:bottom w:val="none" w:sz="0" w:space="0" w:color="auto"/>
                <w:right w:val="none" w:sz="0" w:space="0" w:color="auto"/>
              </w:divBdr>
              <w:divsChild>
                <w:div w:id="392780607">
                  <w:marLeft w:val="0"/>
                  <w:marRight w:val="0"/>
                  <w:marTop w:val="0"/>
                  <w:marBottom w:val="0"/>
                  <w:divBdr>
                    <w:top w:val="none" w:sz="0" w:space="0" w:color="auto"/>
                    <w:left w:val="none" w:sz="0" w:space="0" w:color="auto"/>
                    <w:bottom w:val="none" w:sz="0" w:space="0" w:color="auto"/>
                    <w:right w:val="none" w:sz="0" w:space="0" w:color="auto"/>
                  </w:divBdr>
                  <w:divsChild>
                    <w:div w:id="1938176805">
                      <w:marLeft w:val="0"/>
                      <w:marRight w:val="0"/>
                      <w:marTop w:val="0"/>
                      <w:marBottom w:val="0"/>
                      <w:divBdr>
                        <w:top w:val="none" w:sz="0" w:space="0" w:color="auto"/>
                        <w:left w:val="none" w:sz="0" w:space="0" w:color="auto"/>
                        <w:bottom w:val="none" w:sz="0" w:space="0" w:color="auto"/>
                        <w:right w:val="none" w:sz="0" w:space="0" w:color="auto"/>
                      </w:divBdr>
                      <w:divsChild>
                        <w:div w:id="2118790927">
                          <w:marLeft w:val="0"/>
                          <w:marRight w:val="0"/>
                          <w:marTop w:val="0"/>
                          <w:marBottom w:val="0"/>
                          <w:divBdr>
                            <w:top w:val="none" w:sz="0" w:space="0" w:color="auto"/>
                            <w:left w:val="none" w:sz="0" w:space="0" w:color="auto"/>
                            <w:bottom w:val="none" w:sz="0" w:space="0" w:color="auto"/>
                            <w:right w:val="none" w:sz="0" w:space="0" w:color="auto"/>
                          </w:divBdr>
                          <w:divsChild>
                            <w:div w:id="109325919">
                              <w:marLeft w:val="0"/>
                              <w:marRight w:val="0"/>
                              <w:marTop w:val="0"/>
                              <w:marBottom w:val="0"/>
                              <w:divBdr>
                                <w:top w:val="none" w:sz="0" w:space="0" w:color="auto"/>
                                <w:left w:val="none" w:sz="0" w:space="0" w:color="auto"/>
                                <w:bottom w:val="none" w:sz="0" w:space="0" w:color="auto"/>
                                <w:right w:val="none" w:sz="0" w:space="0" w:color="auto"/>
                              </w:divBdr>
                              <w:divsChild>
                                <w:div w:id="308871432">
                                  <w:marLeft w:val="0"/>
                                  <w:marRight w:val="0"/>
                                  <w:marTop w:val="0"/>
                                  <w:marBottom w:val="0"/>
                                  <w:divBdr>
                                    <w:top w:val="none" w:sz="0" w:space="0" w:color="auto"/>
                                    <w:left w:val="none" w:sz="0" w:space="0" w:color="auto"/>
                                    <w:bottom w:val="none" w:sz="0" w:space="0" w:color="auto"/>
                                    <w:right w:val="none" w:sz="0" w:space="0" w:color="auto"/>
                                  </w:divBdr>
                                  <w:divsChild>
                                    <w:div w:id="1406606241">
                                      <w:marLeft w:val="0"/>
                                      <w:marRight w:val="0"/>
                                      <w:marTop w:val="0"/>
                                      <w:marBottom w:val="0"/>
                                      <w:divBdr>
                                        <w:top w:val="none" w:sz="0" w:space="0" w:color="auto"/>
                                        <w:left w:val="none" w:sz="0" w:space="0" w:color="auto"/>
                                        <w:bottom w:val="none" w:sz="0" w:space="0" w:color="auto"/>
                                        <w:right w:val="none" w:sz="0" w:space="0" w:color="auto"/>
                                      </w:divBdr>
                                      <w:divsChild>
                                        <w:div w:id="318072815">
                                          <w:marLeft w:val="0"/>
                                          <w:marRight w:val="0"/>
                                          <w:marTop w:val="0"/>
                                          <w:marBottom w:val="0"/>
                                          <w:divBdr>
                                            <w:top w:val="none" w:sz="0" w:space="0" w:color="auto"/>
                                            <w:left w:val="none" w:sz="0" w:space="0" w:color="auto"/>
                                            <w:bottom w:val="none" w:sz="0" w:space="0" w:color="auto"/>
                                            <w:right w:val="none" w:sz="0" w:space="0" w:color="auto"/>
                                          </w:divBdr>
                                          <w:divsChild>
                                            <w:div w:id="2064790422">
                                              <w:marLeft w:val="0"/>
                                              <w:marRight w:val="0"/>
                                              <w:marTop w:val="0"/>
                                              <w:marBottom w:val="0"/>
                                              <w:divBdr>
                                                <w:top w:val="none" w:sz="0" w:space="0" w:color="auto"/>
                                                <w:left w:val="none" w:sz="0" w:space="0" w:color="auto"/>
                                                <w:bottom w:val="none" w:sz="0" w:space="0" w:color="auto"/>
                                                <w:right w:val="none" w:sz="0" w:space="0" w:color="auto"/>
                                              </w:divBdr>
                                              <w:divsChild>
                                                <w:div w:id="1510801428">
                                                  <w:marLeft w:val="480"/>
                                                  <w:marRight w:val="0"/>
                                                  <w:marTop w:val="0"/>
                                                  <w:marBottom w:val="0"/>
                                                  <w:divBdr>
                                                    <w:top w:val="none" w:sz="0" w:space="0" w:color="auto"/>
                                                    <w:left w:val="none" w:sz="0" w:space="0" w:color="auto"/>
                                                    <w:bottom w:val="none" w:sz="0" w:space="0" w:color="auto"/>
                                                    <w:right w:val="none" w:sz="0" w:space="0" w:color="auto"/>
                                                  </w:divBdr>
                                                  <w:divsChild>
                                                    <w:div w:id="95566037">
                                                      <w:marLeft w:val="0"/>
                                                      <w:marRight w:val="0"/>
                                                      <w:marTop w:val="0"/>
                                                      <w:marBottom w:val="0"/>
                                                      <w:divBdr>
                                                        <w:top w:val="none" w:sz="0" w:space="0" w:color="auto"/>
                                                        <w:left w:val="none" w:sz="0" w:space="0" w:color="auto"/>
                                                        <w:bottom w:val="none" w:sz="0" w:space="0" w:color="auto"/>
                                                        <w:right w:val="none" w:sz="0" w:space="0" w:color="auto"/>
                                                      </w:divBdr>
                                                      <w:divsChild>
                                                        <w:div w:id="1775784038">
                                                          <w:marLeft w:val="0"/>
                                                          <w:marRight w:val="0"/>
                                                          <w:marTop w:val="0"/>
                                                          <w:marBottom w:val="0"/>
                                                          <w:divBdr>
                                                            <w:top w:val="none" w:sz="0" w:space="0" w:color="auto"/>
                                                            <w:left w:val="none" w:sz="0" w:space="0" w:color="auto"/>
                                                            <w:bottom w:val="none" w:sz="0" w:space="0" w:color="auto"/>
                                                            <w:right w:val="none" w:sz="0" w:space="0" w:color="auto"/>
                                                          </w:divBdr>
                                                          <w:divsChild>
                                                            <w:div w:id="2067101634">
                                                              <w:marLeft w:val="0"/>
                                                              <w:marRight w:val="0"/>
                                                              <w:marTop w:val="0"/>
                                                              <w:marBottom w:val="0"/>
                                                              <w:divBdr>
                                                                <w:top w:val="none" w:sz="0" w:space="0" w:color="auto"/>
                                                                <w:left w:val="none" w:sz="0" w:space="0" w:color="auto"/>
                                                                <w:bottom w:val="none" w:sz="0" w:space="0" w:color="auto"/>
                                                                <w:right w:val="none" w:sz="0" w:space="0" w:color="auto"/>
                                                              </w:divBdr>
                                                              <w:divsChild>
                                                                <w:div w:id="66922802">
                                                                  <w:marLeft w:val="0"/>
                                                                  <w:marRight w:val="0"/>
                                                                  <w:marTop w:val="0"/>
                                                                  <w:marBottom w:val="0"/>
                                                                  <w:divBdr>
                                                                    <w:top w:val="none" w:sz="0" w:space="0" w:color="auto"/>
                                                                    <w:left w:val="none" w:sz="0" w:space="0" w:color="auto"/>
                                                                    <w:bottom w:val="none" w:sz="0" w:space="0" w:color="auto"/>
                                                                    <w:right w:val="none" w:sz="0" w:space="0" w:color="auto"/>
                                                                  </w:divBdr>
                                                                  <w:divsChild>
                                                                    <w:div w:id="1633366813">
                                                                      <w:marLeft w:val="0"/>
                                                                      <w:marRight w:val="0"/>
                                                                      <w:marTop w:val="0"/>
                                                                      <w:marBottom w:val="0"/>
                                                                      <w:divBdr>
                                                                        <w:top w:val="none" w:sz="0" w:space="0" w:color="auto"/>
                                                                        <w:left w:val="none" w:sz="0" w:space="0" w:color="auto"/>
                                                                        <w:bottom w:val="none" w:sz="0" w:space="0" w:color="auto"/>
                                                                        <w:right w:val="none" w:sz="0" w:space="0" w:color="auto"/>
                                                                      </w:divBdr>
                                                                      <w:divsChild>
                                                                        <w:div w:id="209415288">
                                                                          <w:marLeft w:val="0"/>
                                                                          <w:marRight w:val="0"/>
                                                                          <w:marTop w:val="0"/>
                                                                          <w:marBottom w:val="0"/>
                                                                          <w:divBdr>
                                                                            <w:top w:val="none" w:sz="0" w:space="0" w:color="auto"/>
                                                                            <w:left w:val="none" w:sz="0" w:space="0" w:color="auto"/>
                                                                            <w:bottom w:val="single" w:sz="6" w:space="23" w:color="EAECEE"/>
                                                                            <w:right w:val="none" w:sz="0" w:space="0" w:color="auto"/>
                                                                          </w:divBdr>
                                                                          <w:divsChild>
                                                                            <w:div w:id="16277574">
                                                                              <w:marLeft w:val="0"/>
                                                                              <w:marRight w:val="0"/>
                                                                              <w:marTop w:val="0"/>
                                                                              <w:marBottom w:val="0"/>
                                                                              <w:divBdr>
                                                                                <w:top w:val="none" w:sz="0" w:space="0" w:color="auto"/>
                                                                                <w:left w:val="none" w:sz="0" w:space="0" w:color="auto"/>
                                                                                <w:bottom w:val="none" w:sz="0" w:space="0" w:color="auto"/>
                                                                                <w:right w:val="none" w:sz="0" w:space="0" w:color="auto"/>
                                                                              </w:divBdr>
                                                                              <w:divsChild>
                                                                                <w:div w:id="1123579542">
                                                                                  <w:marLeft w:val="0"/>
                                                                                  <w:marRight w:val="0"/>
                                                                                  <w:marTop w:val="0"/>
                                                                                  <w:marBottom w:val="0"/>
                                                                                  <w:divBdr>
                                                                                    <w:top w:val="none" w:sz="0" w:space="0" w:color="auto"/>
                                                                                    <w:left w:val="none" w:sz="0" w:space="0" w:color="auto"/>
                                                                                    <w:bottom w:val="none" w:sz="0" w:space="0" w:color="auto"/>
                                                                                    <w:right w:val="none" w:sz="0" w:space="0" w:color="auto"/>
                                                                                  </w:divBdr>
                                                                                  <w:divsChild>
                                                                                    <w:div w:id="864948874">
                                                                                      <w:marLeft w:val="0"/>
                                                                                      <w:marRight w:val="0"/>
                                                                                      <w:marTop w:val="0"/>
                                                                                      <w:marBottom w:val="0"/>
                                                                                      <w:divBdr>
                                                                                        <w:top w:val="none" w:sz="0" w:space="0" w:color="auto"/>
                                                                                        <w:left w:val="none" w:sz="0" w:space="0" w:color="auto"/>
                                                                                        <w:bottom w:val="none" w:sz="0" w:space="0" w:color="auto"/>
                                                                                        <w:right w:val="none" w:sz="0" w:space="0" w:color="auto"/>
                                                                                      </w:divBdr>
                                                                                      <w:divsChild>
                                                                                        <w:div w:id="408695342">
                                                                                          <w:marLeft w:val="0"/>
                                                                                          <w:marRight w:val="0"/>
                                                                                          <w:marTop w:val="0"/>
                                                                                          <w:marBottom w:val="0"/>
                                                                                          <w:divBdr>
                                                                                            <w:top w:val="none" w:sz="0" w:space="0" w:color="auto"/>
                                                                                            <w:left w:val="none" w:sz="0" w:space="0" w:color="auto"/>
                                                                                            <w:bottom w:val="none" w:sz="0" w:space="0" w:color="auto"/>
                                                                                            <w:right w:val="none" w:sz="0" w:space="0" w:color="auto"/>
                                                                                          </w:divBdr>
                                                                                          <w:divsChild>
                                                                                            <w:div w:id="435103917">
                                                                                              <w:marLeft w:val="0"/>
                                                                                              <w:marRight w:val="0"/>
                                                                                              <w:marTop w:val="0"/>
                                                                                              <w:marBottom w:val="0"/>
                                                                                              <w:divBdr>
                                                                                                <w:top w:val="none" w:sz="0" w:space="0" w:color="auto"/>
                                                                                                <w:left w:val="none" w:sz="0" w:space="0" w:color="auto"/>
                                                                                                <w:bottom w:val="none" w:sz="0" w:space="0" w:color="auto"/>
                                                                                                <w:right w:val="none" w:sz="0" w:space="0" w:color="auto"/>
                                                                                              </w:divBdr>
                                                                                              <w:divsChild>
                                                                                                <w:div w:id="1253125210">
                                                                                                  <w:marLeft w:val="0"/>
                                                                                                  <w:marRight w:val="0"/>
                                                                                                  <w:marTop w:val="0"/>
                                                                                                  <w:marBottom w:val="0"/>
                                                                                                  <w:divBdr>
                                                                                                    <w:top w:val="none" w:sz="0" w:space="0" w:color="auto"/>
                                                                                                    <w:left w:val="none" w:sz="0" w:space="0" w:color="auto"/>
                                                                                                    <w:bottom w:val="none" w:sz="0" w:space="0" w:color="auto"/>
                                                                                                    <w:right w:val="none" w:sz="0" w:space="0" w:color="auto"/>
                                                                                                  </w:divBdr>
                                                                                                  <w:divsChild>
                                                                                                    <w:div w:id="40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wikipedia.org/wiki/Pr%C3%B3g_wyczuwalno%C5%9Bci_zapachu" TargetMode="External"/><Relationship Id="rId4" Type="http://schemas.openxmlformats.org/officeDocument/2006/relationships/settings" Target="settings.xml"/><Relationship Id="rId9" Type="http://schemas.openxmlformats.org/officeDocument/2006/relationships/hyperlink" Target="https://pl.wikipedia.org/wiki/Odorant"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BF458-DA0C-4E92-BB95-877339E7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17390</Words>
  <Characters>104342</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lpstr>
    </vt:vector>
  </TitlesOfParts>
  <Company>Ministerstwo Środowiska</Company>
  <LinksUpToDate>false</LinksUpToDate>
  <CharactersWithSpaces>121490</CharactersWithSpaces>
  <SharedDoc>false</SharedDoc>
  <HLinks>
    <vt:vector size="24" baseType="variant">
      <vt:variant>
        <vt:i4>7340071</vt:i4>
      </vt:variant>
      <vt:variant>
        <vt:i4>9</vt:i4>
      </vt:variant>
      <vt:variant>
        <vt:i4>0</vt:i4>
      </vt:variant>
      <vt:variant>
        <vt:i4>5</vt:i4>
      </vt:variant>
      <vt:variant>
        <vt:lpwstr>https://sip.lex.pl/</vt:lpwstr>
      </vt:variant>
      <vt:variant>
        <vt:lpwstr>/document/16901353?unitId=art(201)ust(1)&amp;cm=DOCUMENT</vt:lpwstr>
      </vt:variant>
      <vt:variant>
        <vt:i4>7602215</vt:i4>
      </vt:variant>
      <vt:variant>
        <vt:i4>6</vt:i4>
      </vt:variant>
      <vt:variant>
        <vt:i4>0</vt:i4>
      </vt:variant>
      <vt:variant>
        <vt:i4>5</vt:i4>
      </vt:variant>
      <vt:variant>
        <vt:lpwstr>https://sip.lex.pl/</vt:lpwstr>
      </vt:variant>
      <vt:variant>
        <vt:lpwstr>/document/16901353?unitId=art(141)ust(2)&amp;cm=DOCUMENT</vt:lpwstr>
      </vt:variant>
      <vt:variant>
        <vt:i4>5308433</vt:i4>
      </vt:variant>
      <vt:variant>
        <vt:i4>3</vt:i4>
      </vt:variant>
      <vt:variant>
        <vt:i4>0</vt:i4>
      </vt:variant>
      <vt:variant>
        <vt:i4>5</vt:i4>
      </vt:variant>
      <vt:variant>
        <vt:lpwstr>https://pl.wikipedia.org/wiki/Pr%C3%B3g_wyczuwalno%C5%9Bci_zapachu</vt:lpwstr>
      </vt:variant>
      <vt:variant>
        <vt:lpwstr/>
      </vt:variant>
      <vt:variant>
        <vt:i4>5701632</vt:i4>
      </vt:variant>
      <vt:variant>
        <vt:i4>0</vt:i4>
      </vt:variant>
      <vt:variant>
        <vt:i4>0</vt:i4>
      </vt:variant>
      <vt:variant>
        <vt:i4>5</vt:i4>
      </vt:variant>
      <vt:variant>
        <vt:lpwstr>https://pl.wikipedia.org/wiki/Odorant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 zmiana pozwolenia</dc:title>
  <dc:subject/>
  <dc:creator>pieczkoi</dc:creator>
  <cp:keywords/>
  <cp:lastModifiedBy>Julia</cp:lastModifiedBy>
  <cp:revision>8</cp:revision>
  <cp:lastPrinted>2021-06-01T08:48:00Z</cp:lastPrinted>
  <dcterms:created xsi:type="dcterms:W3CDTF">2023-01-10T12:03:00Z</dcterms:created>
  <dcterms:modified xsi:type="dcterms:W3CDTF">2023-01-12T11:29:00Z</dcterms:modified>
</cp:coreProperties>
</file>